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Пермского муниципального округа Пермского края от 29.11.2022 N 56</w:t>
              <w:br/>
              <w:t xml:space="preserve">"Об учреждении управления по делам культуры, молодежи и спорта администрации Пермского муниципального округа Пермского края и утверждении Положения об управлении по делам культуры, молодежи и спорта администрации Пермского муниципального округа Пермского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ПЕРМСКОГО МУНИЦИПАЛЬНОГО ОКРУГА ПЕРМСКОГО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29 ноября 2022 г. N 56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УЧРЕЖДЕНИИ УПРАВЛЕНИЯ ПО ДЕЛАМ КУЛЬТУРЫ, МОЛОДЕЖИ</w:t>
      </w:r>
    </w:p>
    <w:p>
      <w:pPr>
        <w:pStyle w:val="2"/>
        <w:jc w:val="center"/>
      </w:pPr>
      <w:r>
        <w:rPr>
          <w:sz w:val="20"/>
        </w:rPr>
        <w:t xml:space="preserve">И СПОРТА АДМИНИСТРАЦИИ ПЕРМСКОГО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ПЕРМСКОГО КРАЯ И УТВЕРЖДЕНИИ ПОЛОЖЕНИЯ ОБ УПРАВЛЕНИИ</w:t>
      </w:r>
    </w:p>
    <w:p>
      <w:pPr>
        <w:pStyle w:val="2"/>
        <w:jc w:val="center"/>
      </w:pPr>
      <w:r>
        <w:rPr>
          <w:sz w:val="20"/>
        </w:rPr>
        <w:t xml:space="preserve">ПО ДЕЛАМ КУЛЬТУРЫ, МОЛОДЕЖИ И СПОРТА АДМИНИСТРАЦИИ</w:t>
      </w:r>
    </w:p>
    <w:p>
      <w:pPr>
        <w:pStyle w:val="2"/>
        <w:jc w:val="center"/>
      </w:pPr>
      <w:r>
        <w:rPr>
          <w:sz w:val="20"/>
        </w:rPr>
        <w:t xml:space="preserve">ПЕРМСКОГО МУНИЦИПАЛЬНОГО ОКРУГА 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частью 3 статьи 41</w:t>
        </w:r>
      </w:hyperlink>
      <w:r>
        <w:rPr>
          <w:sz w:val="20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w:history="0" r:id="rId8" w:tooltip="Закон Пермского края от 29.04.2022 N 75-ПК &quot;Об образовании нового муниципального образования Пермский муниципальный округ Пермского края&quot; (принят ЗС ПК 21.04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 апреля 2022 г. N 75-ПК "Об образовании нового муниципального образования Пермский муниципальный округ Пермского края", </w:t>
      </w:r>
      <w:hyperlink w:history="0" r:id="rId9" w:tooltip="Решение Думы Пермского муниципального округа Пермского края от 27.10.2022 N 31 (ред. от 25.04.2024) &quot;О принятии Устава Пермского муниципального округа Пермского края&quot; (Зарегистрировано в Управлении Минюста России по Пермскому краю 14.11.2022 N RU907200002022001) {КонсультантПлюс}">
        <w:r>
          <w:rPr>
            <w:sz w:val="20"/>
            <w:color w:val="0000ff"/>
          </w:rPr>
          <w:t xml:space="preserve">частью 4 статьи 32</w:t>
        </w:r>
      </w:hyperlink>
      <w:r>
        <w:rPr>
          <w:sz w:val="20"/>
        </w:rPr>
        <w:t xml:space="preserve"> Устава Пермского муниципального округа Пермского края, </w:t>
      </w:r>
      <w:hyperlink w:history="0" r:id="rId10" w:tooltip="Решение Думы Пермского муниципального округа Пермского края от 29.11.2022 N 47 (ред. от 29.02.2024) &quot;Об утверждении структуры администрации Пермского муниципального округа Пермского края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Пермского муниципального округа Пермского края от 29 ноября 2022 N 47 "Об утверждении структуры администрации Пермского муниципального округа Пермского края" Дума Пермского муниципального округа Пермского края решает: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управление по делам культуры, молодежи и спорта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управлении по делам культуры, молодежи и спорта администрации Пермского муниципального округа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по делам культуры, молодежи и спорта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Пермского края с 01 января 2023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Управление по делам культуры, молодежи и спорта администрации Пермского муниципального округа Пермского края в соответствии со своей компетенцией с 01 января 2023 года является правопреемником управления по делам культуры, молодежи и спорта администрации Пермского муниципального района (ИНН 5948028951)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самоуправления, физическими и юридическими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Поручить главе муниципального округа - главе администрации Пермского муниципального округа Пермского края В.Ю.Цветову осуществить действия по государственной регистрации управления по делам культуры, молодежи и спорта администрации Пермского муниципального округа Пермского края как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Опубликовать (обнародовать) настоящее решение в бюллетене муниципального образования "Пермский муниципальный округ" и разместить на официальном сайте Пермского муниципального округа в информационно-телекоммуникационной сети Интернет (</w:t>
      </w:r>
      <w:hyperlink w:history="0" r:id="rId11">
        <w:r>
          <w:rPr>
            <w:sz w:val="20"/>
            <w:color w:val="0000ff"/>
          </w:rPr>
          <w:t xml:space="preserve">www.permraion.ru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решение вступает в силу со дня его официального опубликования (обнародования).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Думы</w:t>
      </w:r>
    </w:p>
    <w:p>
      <w:pPr>
        <w:pStyle w:val="0"/>
        <w:jc w:val="right"/>
      </w:pPr>
      <w:r>
        <w:rPr>
          <w:sz w:val="20"/>
        </w:rPr>
        <w:t xml:space="preserve">Пермского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Д.В.ГОРДИЕНКО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муниципального округа -</w:t>
      </w:r>
    </w:p>
    <w:p>
      <w:pPr>
        <w:pStyle w:val="0"/>
        <w:jc w:val="right"/>
      </w:pPr>
      <w:r>
        <w:rPr>
          <w:sz w:val="20"/>
        </w:rPr>
        <w:t xml:space="preserve">глава администрации Пермского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В.Ю.ЦВЕТОВ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Пермского</w:t>
      </w:r>
    </w:p>
    <w:p>
      <w:pPr>
        <w:pStyle w:val="0"/>
        <w:jc w:val="right"/>
      </w:pPr>
      <w:r>
        <w:rPr>
          <w:sz w:val="20"/>
        </w:rPr>
        <w:t xml:space="preserve">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от 29.11.2022 N 56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УПРАВЛЕНИИ ПО ДЕЛАМ КУЛЬТУРЫ, МОЛОДЕЖИ И СПОРТА</w:t>
      </w:r>
    </w:p>
    <w:p>
      <w:pPr>
        <w:pStyle w:val="2"/>
        <w:jc w:val="center"/>
      </w:pPr>
      <w:r>
        <w:rPr>
          <w:sz w:val="20"/>
        </w:rPr>
        <w:t xml:space="preserve">АДМИНИСТРАЦИИ ПЕРМСКОГО МУНИЦИПАЛЬНОГО ОКРУГА 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Управление по делам культуры, молодежи и спорта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Учредителем Управления является муниципальное образование "Пермский муниципальный округ Пермского края", полномочия и функции от имени учредителя осуществляет администрация Пермского муниципального округа Пермского края (далее - администрация).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Управление осуществляет деятельность в сфере культуры, спорта, дополнительного образования детей в области искусства и в организации работы с молодежью на территории Пермского муниципального округа Пермского края (далее - муниципальный округ).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Управление в своей деятельности руководствуется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действующим законодательством Российской Федерации и Пермского края, </w:t>
      </w:r>
      <w:hyperlink w:history="0" r:id="rId13" w:tooltip="Решение Думы Пермского муниципального округа Пермского края от 27.10.2022 N 31 (ред. от 25.04.2024) &quot;О принятии Устава Пермского муниципального округа Пермского края&quot; (Зарегистрировано в Управлении Минюста России по Пермскому краю 14.11.2022 N RU907200002022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Пермского муниципального округа Пермского края, решениями Думы Пермского муниципального округа Пермского края, правовыми актами администрации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Управление в своей деятельности подотчетно главе муниципального округа - главе администрации Пермского муниципального округа (далее - глава муниципального округа), заместителю главы администрации, возглавляющему функционально-целевой блок "Социальная политика".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Управление является юридическим лицом, имеет печать с изображением герба муниципального округа, штамп, бланки со своим наименованием. Управление имеет самостоятельный баланс, счета в банках Российской Федерации, лицевые счета в органах казначейства.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Управление является муниципальным казенным учреждением, имеет обособленное имущество в оперативном управлении.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функциональными и территориальными органами, функциональными подразделениями администрации, общественными объединениями, организациями и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Финансирование Управления осуществляется на основании бюджетной сметы: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средств бюджета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субвенций из бюджета Пермского края и федерального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Штатная численность и структура Управления устанавливаются в штатном расписании Управления, утверждаемом распоряжением администрации по представлению начальника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Учредительным документом Управления является настоящее Положение.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Полное наименование: Управление по делам культуры, молодежи и спорта администрации Пермского муниципального округа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Краткое наименование: Управление по делам культуры, молодежи и спорта администрации Пермского муниципального округа либо Управление по делам культуры, молодежи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Местонахождение, почтовый/электронный адрес Управления: Российская Федерация, Пермский край, Пермский муниципальный округ, д. Кондратово, ул. Камская, д. 5 "б", 614506, kultura@permraion.ru.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Основные цели и задачи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Основной целью деятельности Управления является исполнение полномочий по вопросам местного значения в сферах культуры и искусства, физической культуры и спорта, молодежной политики и дополнительного образования детей в области искусства на территории муниципального округа в рамках задач и функций, возложенных на Управление правовыми актами Пермского края, муниципального округа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задачами Управления являются: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реализация полномочий органов местного самоуправления и отдельных государственных полномочий, переданных органам местного самоуправления нормативными правовыми актами Российской Федерации и Пермского края в сферах культуры и искусства, физической культуры и спорта, молодежной политики и дополнительного образования детей в области искусства муниципального округа;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определение стратегии развития молодежной политики;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участие в совершенствовании системы предоставления муниципальных услуг в сферах культуры, физической культуры и спорта, молодежной политики и дополнительного образования детей в области искусства населению;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оказание содействия развитию массовой физической культуры и спорта на территории муниципального округа;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создание условий для культурно-творческой деятельности, эстетического и художественного воспитания населения;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сохранение и пропаганда культурно-исторического наследия;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определение основных задач и приоритетных направлений развития культуры, физической культуры и спорта, молодежной политики, дополнительного образования детей в области искусства;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создание условий для развития местного традиционного народного художественного творчества, организация культурно-досуговых и иных зрелищных, спортивно-массовых и молодежных мероприятий на территории муниципального округа;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2.2.9. создание условий для развития дополнительного образования детей в области искусства, системы музыкально-эстетического и художественного образования;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2.2.10. осуществление мер по созданию условий для всестороннего развития молодежи и ее адаптации к самостоятельной жизни, обеспечение защиты прав и законных интересов молодых граждан;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2.2.11. осуществление мер по поддержке одаренных детей, молодежи, детских и молодежных общественных объединений;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2.2.12. создание условий для содержания зданий и сооружений муниципальных учреждений культуры, спорта и дополнительного образования детей в области искусства в пределах установленных функций.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Реализуя задачи, указанные в </w:t>
      </w:r>
      <w:hyperlink w:history="0" w:anchor="P70" w:tooltip="2.2.1. реализация полномочий органов местного самоуправления и отдельных государственных полномочий, переданных органам местного самоуправления нормативными правовыми актами Российской Федерации и Пермского края в сферах культуры и искусства, физической культуры и спорта, молодежной политики и дополнительного образования детей в области искусства муниципального округа;">
        <w:r>
          <w:rPr>
            <w:sz w:val="20"/>
            <w:color w:val="0000ff"/>
          </w:rPr>
          <w:t xml:space="preserve">подпункте 2.2.1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организует работу по обеспечению реализации государственной политики в области культуры в соответствии с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организует работу по обеспечению реализации государственной политики в области физической культуры и спорта в соответствии с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организует работу по обеспечению реализации государственной политики в области молодежной политики в соответствии с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организует работу по обеспечению реализации государственной политики в области дополнительного образования детей в области искусства в соответствии с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осуществляет взаимодействие со средствами массовой информации по освещению деятельности, относящейся к компетенции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Реализуя задачи, указанные в </w:t>
      </w:r>
      <w:hyperlink w:history="0" w:anchor="P71" w:tooltip="2.2.2. определение стратегии развития молодежной политики;">
        <w:r>
          <w:rPr>
            <w:sz w:val="20"/>
            <w:color w:val="0000ff"/>
          </w:rPr>
          <w:t xml:space="preserve">подпункте 2.2.2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разрабатывает и проводит совместно с функциональными и территориальными органами и функциональными подразделениями администрации, учреждениями и общественными организациями мероприятия в сфере молодежной политики, координирует деятельность органов местного самоуправления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обеспечивает взаимодействие согласованных действий в работе государственных, муниципальных, общественных и благотворительных организаций, занимающихся проблемами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содействует социальному становлению, культурному, духовному развитию молодежи, вовлечение ее в социально-экономическую, политическую и культурную жизнь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Реализуя задачи, указанные в </w:t>
      </w:r>
      <w:hyperlink w:history="0" w:anchor="P72" w:tooltip="2.2.3. участие в совершенствовании системы предоставления муниципальных услуг в сферах культуры, физической культуры и спорта, молодежной политики и дополнительного образования детей в области искусства населению;">
        <w:r>
          <w:rPr>
            <w:sz w:val="20"/>
            <w:color w:val="0000ff"/>
          </w:rPr>
          <w:t xml:space="preserve">подпункте 2.2.3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организует подготовку и переподготовку кадров, аттестацию руководящих работников подведомственных учреждений культуры, спорта и дополнительного образования детей в области искусства, методическое обеспечение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обеспечивает повышение профессионального уровня сотрудников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организует сбор статистических показателей, характеризующих состояние сфер культуры, спорта, молодежной политики и дополнительного образования детей в области искусства муниципального округа, и предоставляет указанные данные органам государственной власти в порядке, установленном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финансирует, организует и участвует в организации фестивалей, конкурсов, соревнований и других культурных, спортивных и молодежных мероприятий, предусмотренных муниципальными программами или утвержденных в годовых календарных планах;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координирует деятельность по организации и проведению на территории муниципального округа массовых, зрелищных, концертно-гастрольных и иных культурно-досуговых и спортивных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Реализуя задачи, указанные в </w:t>
      </w:r>
      <w:hyperlink w:history="0" w:anchor="P73" w:tooltip="2.2.4. оказание содействия развитию массовой физической культуры и спорта на территории муниципального округа;">
        <w:r>
          <w:rPr>
            <w:sz w:val="20"/>
            <w:color w:val="0000ff"/>
          </w:rPr>
          <w:t xml:space="preserve">подпункте 2.2.4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разрабатывает и проводит совместно с функциональными и территориальными органами и функциональными подразделениями администрации, учреждениями и общественными организациями мероприятия в сфере физической культуры и спорта, координирует деятельность органов местного самоуправления в сфере физической культуры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содействует развитию инфраструктуры для занятий физической культурой и спортом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популяризирует занятия физической культурой и спортом среди населения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содействует повышению результативности выступлений спортсменов и команд муниципального округа на соревнованиях различных уровней.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Реализуя задачи, указанные в </w:t>
      </w:r>
      <w:hyperlink w:history="0" w:anchor="P74" w:tooltip="2.2.5. создание условий для культурно-творческой деятельности, эстетического и художественного воспитания населения;">
        <w:r>
          <w:rPr>
            <w:sz w:val="20"/>
            <w:color w:val="0000ff"/>
          </w:rPr>
          <w:t xml:space="preserve">подпункте 2.2.5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разрабатывает и проводит совместно с функциональными и территориальными органами и функциональными подразделениями администрации, учреждениями и общественными организациями мероприятия в сфере культуры, координирует деятельность органов местного самоуправления в сфере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оказывает поддержку и содействие работе действующих творческих объединений и созданию новых творческих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осуществляет мониторинг качества культурно-массовых мероприятий, проводимых учреждениями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содействует обеспечению эффективности работы муниципальных учреждений культуры за счет совершенствования форм работы и внедрения современных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содействует обеспечению эффективности организации библиотечного обслуживания путем современных информационных технологий, повышения уровня комфортности библиотечного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содействует улучшению материально-технической базы муниципальных учреждений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Реализуя задачи, указанные в </w:t>
      </w:r>
      <w:hyperlink w:history="0" w:anchor="P75" w:tooltip="2.2.6. сохранение и пропаганда культурно-исторического наследия;">
        <w:r>
          <w:rPr>
            <w:sz w:val="20"/>
            <w:color w:val="0000ff"/>
          </w:rPr>
          <w:t xml:space="preserve">подпункте 2.2.6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оказывает помощь учреждениям культуры, общественным организациям и фондам в совершенствовании их деятельности, содействует развитию народного творчества и художественных промыслов;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осуществляет контроль за состоянием муниципальной части музейного фонда Российской Федерации, контролирует порядок и условия доступа к музейным предметам и коллекциям, находящимся в фондах муниципального музея;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контролирует учет, сохранность, использование музейных и библиотечных фондов, организует их реставрацию, пополнение, и популяризацию, способствует внедрению современных систем безопасности и информации музеев, библиотек;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способствует организации исследовательских экспедиций по сохранению нематериального культурного наследия муниципального округа и развитию фольклорных коллективов муниципальных учреждений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 содействует проведению и сохранению обрядовой культуры и народных праздников муниципальными учреждениями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Реализуя задачи, указанные в </w:t>
      </w:r>
      <w:hyperlink w:history="0" w:anchor="P76" w:tooltip="2.2.7. определение основных задач и приоритетных направлений развития культуры, физической культуры и спорта, молодежной политики, дополнительного образования детей в области искусства;">
        <w:r>
          <w:rPr>
            <w:sz w:val="20"/>
            <w:color w:val="0000ff"/>
          </w:rPr>
          <w:t xml:space="preserve">подпункте 2.2.7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3.7.1. готовит документацию на присвоение званий, государственных и ведомственных наград организациям, коллективам и физическим лицам, относящихся к сферам ведения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организует и проводит независимую оценку качества услуг, оказываемых муниципальными учреждениями культуры, спорта и дополнительного образования детей в области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обеспечивает участие учреждений культуры, спорта и дополнительного образования детей в области искусства в международных, всероссийских и региональных конкурсах и конкурсных отборов на получение грантов и премий в области культуры, спорта, молодежной политики и дополнительного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Реализуя задачи, указанные в </w:t>
      </w:r>
      <w:hyperlink w:history="0" w:anchor="P77" w:tooltip="2.2.8. создание условий для развития местного традиционного народного художественного творчества, организация культурно-досуговых и иных зрелищных, спортивно-массовых и молодежных мероприятий на территории муниципального округа;">
        <w:r>
          <w:rPr>
            <w:sz w:val="20"/>
            <w:color w:val="0000ff"/>
          </w:rPr>
          <w:t xml:space="preserve">подпункте 2.2.8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3.8.1. формирует план окружных мероприятий в сфере культуры, физической культуры и спорта,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разрабатывает и реализует программы по сохранению и развитию народного художественного творчества;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3.8.3. оказывает поддержку учреждениям культуры, осуществляющих функции сохранения, развития и популяризации народного художественного творчества;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3.8.4. оказывает поддержку творческой деятельности граждан, являющихся носителями и распространителями материальных и духовных традиций народной культуры, используя механизмы грантовой поддержки, учреждения премий, других мер материального и морального стимулирования;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3.8.5. финансирует работы и услуги по сохранению и пополнению собраний фольклорно-этнографических материалов, хранящихся в музеях;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3.8.6. финансирует работы и услуги по популяризации физической культуры и 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3.8.7. оказывает поддержку спортивной, пропагандистской деятельности граждан и учреждений спорта, используя механизмы грантовой поддержки, учреждения премий, других мер материального и морального стимулирования;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3.8.8. оказывает поддержку деятельности граждан и учреждений в области молодежной политики, продвижения молодежных социальных и гражданских инициатив, используя механизмы грантовой поддержки, учреждения премий, других мер материального и морального стимулирования;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3.8.9. финансирует творческие и социальные проекты по организации и проведению праздников, конкурсов и других массовых мероприятий, организуемых с целью популяризации и развития народного художественного творчества, физической культуры и спорта и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Реализуя задачи, указанные в </w:t>
      </w:r>
      <w:hyperlink w:history="0" w:anchor="P78" w:tooltip="2.2.9. создание условий для развития дополнительного образования детей в области искусства, системы музыкально-эстетического и художественного образования;">
        <w:r>
          <w:rPr>
            <w:sz w:val="20"/>
            <w:color w:val="0000ff"/>
          </w:rPr>
          <w:t xml:space="preserve">подпункте 2.2.9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3.9.1. обеспечивает создание необходимых условий для самореализации творческих коллективов и солистов, расширения сферы их востребованности, развития всех видов искусств, гастрольной деятельности коллективов и отдельных исполнителей;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3.9.2. организует творческие встречи, окружные конкурсы, фестивали, смотры, праздники и выставки профессионалов вместе с воспитанниками учреждений дополнительного образования детей в области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3.9.3. выявляет потребности подведомственных учреждений дополнительного образования детей в области искусства в ресурсах, содействует их материально-техническому обеспечению, внедрению в их работу современных технических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3.9.4. контролирует учебно-воспитательный процесс в учреждениях дополнительного образования детей в области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3.9.5. содействует участию коллективов и солистов в международных, всероссийских и региональных конкурсах и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3.9.6. поддерживает одаренных детей в сфере культуры и искусства при помощи механизмов грантовой поддержки, учреждения премий, других мер материального и морального стимулирования.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Реализуя задачи, указанные в </w:t>
      </w:r>
      <w:hyperlink w:history="0" w:anchor="P79" w:tooltip="2.2.10. осуществление мер по созданию условий для всестороннего развития молодежи и ее адаптации к самостоятельной жизни, обеспечение защиты прав и законных интересов молодых граждан;">
        <w:r>
          <w:rPr>
            <w:sz w:val="20"/>
            <w:color w:val="0000ff"/>
          </w:rPr>
          <w:t xml:space="preserve">подпункте 2.2.10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3.10.1. содействует социальному становлению, культурному, духовному развитию молодежи, вовлечение ее в социально-экономическую, политическую и культурную жизнь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3.10.2. обеспечивает взаимодействие согласованных действий в работе государственных, муниципальных, общественных и благотворительных организаций, занимающихся проблемами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3.10.3. поддерживает социальные, творческие и общественные инициативы молодежи, направленные на развитие молодежного движения и создание условий самореализации и саморазвития.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Реализуя задачи, указанные в </w:t>
      </w:r>
      <w:hyperlink w:history="0" w:anchor="P80" w:tooltip="2.2.11. осуществление мер по поддержке одаренных детей, молодежи, детских и молодежных общественных объединений;">
        <w:r>
          <w:rPr>
            <w:sz w:val="20"/>
            <w:color w:val="0000ff"/>
          </w:rPr>
          <w:t xml:space="preserve">подпункте 2.2.11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3.11.1. организует межведомственную и внутриотраслевую интеграцию и кооперацию в работе с талантливыми детьми;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3.11.2. готовит документы и инициирует присвоение званий "народный коллектив" и "образцовый коллектив" детским и молодежным творческим объединениям;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3.11.3. готовит документы и инициирует присвоение спортивных разрядов детям 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3.11.4. готовит документы и инициирует участие в конкурсных отборах на присвоение званий и грантов за достижения в области культуры, спорта, молодежной политики и дополнительного образования детей в области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3.11.5. использует персонифицированные формы работы с одаренными детьми и молодежью, носящих системный характер;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3.11.6. устанавливает механизмы взаимодействия и взаимосвязи на уровнях регион - муниципалитет для обеспечения непрерывного сопровождения одаренных детей и молодежи в социуме;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3.11.7. внедряет эффективную систему подготовки (переподготовки, повышения квалификации) педагогических и управленческих кадров в организации процесса выявления и сопровождения развития одаренных детей и талантливой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3.11.8. организует работу с родителями (законными представителями) в вопросах поддержки и сопровождения одаренных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3.11.9. внедряет механизмы межведомственного взаимодействия и кооперации организаций, предприятий и общественных объединений по поддержке одаренных детей и талантливой молодежи на территории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3.11.10. развивает системы выявления и привлечения талантливых детей и молодежи к участию в окружных и региональных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3.11.11. разрабатывает системы информационного обеспечения процесса выявления, поддержки и развития одаренных детей и талантливой молодежи с использованием современных информационно-коммуникационных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3.11.12. обеспечивает доступность современного дополнительного образования в области искусства для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3.11.13. развивает меры социальной поддержки одаренных детей и талантливой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3.11.14. выстраивает эффективную работу системы "социальных лифтов" для одаренных детей и талантливой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Реализуя задачи, указанные в </w:t>
      </w:r>
      <w:hyperlink w:history="0" w:anchor="P81" w:tooltip="2.2.12. создание условий для содержания зданий и сооружений муниципальных учреждений культуры, спорта и дополнительного образования детей в области искусства в пределах установленных функций.">
        <w:r>
          <w:rPr>
            <w:sz w:val="20"/>
            <w:color w:val="0000ff"/>
          </w:rPr>
          <w:t xml:space="preserve">подпункте 2.2.12 пункта 2.2 раздела 2</w:t>
        </w:r>
      </w:hyperlink>
      <w:r>
        <w:rPr>
          <w:sz w:val="20"/>
        </w:rPr>
        <w:t xml:space="preserve"> настоящего Положения, Управление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3.12.1. определяет объекты культуры, спорта и дополнительного образования детей в области искусства, подлежащие приведению в нормативное состояние;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3.12.2. осуществляет финансовое обеспечение реализации мероприятий по содержанию зданий и сооружений муниципальных учреждений культуры, спорта и дополнительного образования детей в области искусства, обустройство прилегающих к ним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3.12.3. утверждает планы по проведению ремонтов, капитальных ремонтов, реконструкции и строительству муниципальных учреждений культуры, спорта и дополнительного образования детей в области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3.12.4. осуществляет взаимодействие с органами государственной власти Пермского края и учреждениями, функциональными и территориальными органами администрации и учреждениями муниципального округа по вопросам развития и функционирования сети муниципальных учреждений культуры, спорта и дополнительного образования детей в области искусства, относящихся к их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3.12.5. осуществляет подготовку и подачу в соответствующие органы государственной власти Пермского края заявок на участие муниципального округа в краевых и федеральных программах, направленных на развитие сети муниципальных учреждений культуры, спорта и дополнительного образования детей в области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Управление в рамках своей компетенции осуществляет функции и полномочия учредителя муниципальных учреждений муниципального округа от имени администрации, созданных Управлением на базе имущества, находящегося в собственности муниципального округа,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3.13.1. организует работу подведомственных муниципальных учреждений в соответствии с законодательством Российской Федерации, Пермского края и нормативными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3.13.2. организует контроль за деятельностью подведомственных муниципальных учреждений в части соблюдении законодательства Российской Федерации, Пермского края и нормативных правовых актов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3.13.3. готовит предложения о создании, реорганизации и ликвидации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3.13.4. ведет кадровое делопроизводство в отношении руководителей подведомственных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3.13.5. устанавливает муниципальные задания подведомственным муниципальным учреждениям, формирует системы качественных и количественных показателей для подведомственных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3.13.6. осуществляет функции учредителя в соответствии с Федеральным </w:t>
      </w:r>
      <w:hyperlink w:history="0" r:id="rId14" w:tooltip="Федеральный закон от 03.11.2006 N 174-ФЗ (ред. от 21.11.2022) &quot;Об автономных учрежд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 ноября 2006 г. N 174-ФЗ "Об автономных учреждениях", Федеральным </w:t>
      </w:r>
      <w:hyperlink w:history="0" r:id="rId15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г. N 7-ФЗ "О некоммерческих организациях";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3.13.7. осуществляет разработку типовых положений и инструкций, методических материалов и рекомендаций по вопросам деятельности подведомственных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3.13.8. рассматривает обращения и принимает меры по обращениям в отношении подведомственных муниципальных учреждений, их должностных лиц при нарушении их прав и законных интересов граждан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3.13.9. закрепляет подведомственные муниципальные учреждения за конкретными территориями и населенными пунктами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3.13.10. предоставляет Комитету имущественных отношений администрации информацию для осуществления анализа эффективности использования имущественных комплексов подведомственных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3.13.11. контролирует сохранность и эффективное использование закрепленного за подведомственными муниципальными учреждениями особо ценного движимого и недвижимого имущества, а также переданных в бессрочное безвозмездное пользование земельных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3.13.12. контролирует экономическую и финансово-хозяйственную деятельность подведомственных муниципальных учреждений в пределах прав, установленных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3.13.13. контролирует соблюдение действующего трудового законодательства в подведомственных муниципальных учреждениях;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3.13.14. осуществляет иные функции в соответствии с законодательством в отношении подведомственных муниципальных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Создает межведомственные (координационные, совещательные) органы (комиссии, советы, рабочие группы) для решения вопросов в сферах культуры и искусства, физической культуры и спорта, молодежной политики и дополнительного образования детей в области искусства,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Ведет прием граждан, рассматривает заявления, предложения и жалобы по вопросам, относящимся к компетенции Управления, принимает по ним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Проводит совещания, семинары и оказывает методическую помощь для работников и муниципальных служащих администрации, учреждений по вопросам, отнесенным к ведению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Обеспечивает сохранность, использование, своевременный отбор и подготовку документов Управления к передаче на хранение архивного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3.19. Осуществляет разработку муниципальных программ по развитию сферы культуры, физической культуры и спорта, молодежной политики, дополнительного образования детей в области искусства, несет ответственность за их исполнение.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3.20. Осуществляет функции муниципального заказчика при закупках товаров, работ,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3.21. 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(администратора), установленные Бюджетным </w:t>
      </w:r>
      <w:hyperlink w:history="0" r:id="rId1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правовыми актами, регулирующими бюджетные правоотношения.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3.22.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Права и обязанности Управления, работников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Управление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осуществлять контроль деятельности подведомственных муниципальных учреждений в пределах полномочий и в порядке, установленном постановлениями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выступать в качестве истца и ответчика в суде, представлять свои интересы в судах общей юрисдикции, третейских и арбитражных судах, у мировых судей,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организовывать разработку методических материалов и рекомендаций по вопросам, отнесенным к его полномочиям;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принимать участие в разработке проектов правовых актов муниципального округа по вопросам, отнесенным к его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вносить предложения главе муниципального округа по вопросам, отнесенным к его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4.1.7. осуществлять иные действия, предусмотренные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выполнении своих функций Управление обязано: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соблюдать требования действующего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обеспечить решение задач и выполнение функций, установленных настоящим Положением;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действовать в интересах населения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осуществлять свою деятельность на основе текущих и перспективных планов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повышать профессиональный уровень работников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4.2.7.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4.2.8. осуществлять иные действия, предусмотренные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Начальник Управления и работники Управления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w:history="0" r:id="rId17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 марта 2007 года N 25-ФЗ "О муниципальной службе в Российской Федерации" (далее - Закон о муниципальной службе в РФ);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соблюдать ограничения и запреты, исполнять обязанности, предусмотренные Федеральным </w:t>
      </w:r>
      <w:hyperlink w:history="0" r:id="rId1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соблюдать положения Кодекса этики и служебного поведения муниципальных служащих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Руководство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Управление возглавляет начальник, назначаемый на должность и освобождаемый от должности распоряжением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 имеет заместителя, назначаемого на должность и освобождаемого от должности по согласованию с заместителем главы администрации, возглавляющим функционально-целевой блок "Социальная политика".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осуществления им своих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Начальник Управления в пределах полномочий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5.3.1. без доверенности представляет интересы Управления по всем вопросам его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5.3.2. издает в пределах своих полномочий распоряжения и приказы, а также разрабатывает инструкции, обязательные для исполнения подведомственными организациями, дает разъяснения по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5.3.3. представляет главе муниципального округа кандидатов на должности муниципальной службы для их приема или увольнения;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5.3.4. распределяет обязанности между работниками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5.3.5. готовит предложения по изменению штатного расписания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5.3.6. утверждает положения о структурных подразделениях Управления, должностные инструкции руководителей подведомственных муниципальных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5.3.7. обеспечивает повышение квалификации работников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5.3.8. распоряжается в установленном порядке имуществом и средствами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5.3.9. подписывает финансовые документы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5.3.10. заключает муниципальные контракты, соглашения и договоры;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5.3.11. выдает доверенности в пределах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5.3.12. подписывает исковые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5.3.13. участвует в заседаниях и совещаниях по вопросам, отнесенным к полномочиям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5.3.14. назначает и освобождает от должности руководителей подведомственных муниципальных учреждений по согласованию с главой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5.3.15. применяет к работникам Управления, не являющимися муниципальными служащими, меры поощрения и дисциплинарного взыскания;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5.3.16.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5.3.17.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5.3.18. для осуществления оперативной деятельности создает постоянные и временные советы 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5.3.19. осуществляет прием граждан по вопросам, отнесенным к компетенции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5.3.20. утверждает учредительные документы подведомственных муниципальных учреждений и вносит изменения в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5.3.21. утверждает перечни особо ценного движимого и иного имущества, передаваемого подведомственным муниципальным учреждениям (закрепленного за подведомственными муниципальными бюджетными и автономными учреждениями) в соответствии с законодательством Российской Федерации, правовыми актами муниципального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5.3.22. относит движимое имущество подведомственных бюджетных учреждений к особо ценному движимому имуществу;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5.3.23. осуществляет иные полномочия в соответствии с действующим законодательством в пределах функций, отнесенных к Управлению.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случае временного отсутствия начальника Управления его обязанности исполняет заместитель начальника 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Ответственность работников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</w:t>
      </w:r>
      <w:hyperlink w:history="0" r:id="rId1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 муниципальной службе в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</w:t>
      </w:r>
      <w:hyperlink w:history="0" r:id="rId2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 муниципальной службе в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w:history="0" r:id="rId21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Взаимоотношения и связи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Управление, структурные подразделения Управления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Контроль и проверка деятельности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9. Имущество и финансы 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Собственником имущества является муниципальное образование "Пермский муниципальный округ".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10.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Создание, реорганизация и ликвидация Управления осуществляются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Пермского муниципального округа Пермского края от 29.11.2022 N 56</w:t>
            <w:br/>
            <w:t>"Об учреждении управления по делам культу...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999&amp;dst=342" TargetMode = "External"/>
	<Relationship Id="rId8" Type="http://schemas.openxmlformats.org/officeDocument/2006/relationships/hyperlink" Target="https://login.consultant.ru/link/?req=doc&amp;base=RLAW368&amp;n=166258" TargetMode = "External"/>
	<Relationship Id="rId9" Type="http://schemas.openxmlformats.org/officeDocument/2006/relationships/hyperlink" Target="https://login.consultant.ru/link/?req=doc&amp;base=RLAW368&amp;n=195143&amp;dst=100587" TargetMode = "External"/>
	<Relationship Id="rId10" Type="http://schemas.openxmlformats.org/officeDocument/2006/relationships/hyperlink" Target="https://login.consultant.ru/link/?req=doc&amp;base=RLAW368&amp;n=193245" TargetMode = "External"/>
	<Relationship Id="rId11" Type="http://schemas.openxmlformats.org/officeDocument/2006/relationships/hyperlink" Target="www.permraion.ru" TargetMode = "External"/>
	<Relationship Id="rId12" Type="http://schemas.openxmlformats.org/officeDocument/2006/relationships/hyperlink" Target="https://login.consultant.ru/link/?req=doc&amp;base=LAW&amp;n=2875" TargetMode = "External"/>
	<Relationship Id="rId13" Type="http://schemas.openxmlformats.org/officeDocument/2006/relationships/hyperlink" Target="https://login.consultant.ru/link/?req=doc&amp;base=RLAW368&amp;n=195143&amp;dst=100587" TargetMode = "External"/>
	<Relationship Id="rId14" Type="http://schemas.openxmlformats.org/officeDocument/2006/relationships/hyperlink" Target="https://login.consultant.ru/link/?req=doc&amp;base=LAW&amp;n=431880" TargetMode = "External"/>
	<Relationship Id="rId15" Type="http://schemas.openxmlformats.org/officeDocument/2006/relationships/hyperlink" Target="https://login.consultant.ru/link/?req=doc&amp;base=LAW&amp;n=487023" TargetMode = "External"/>
	<Relationship Id="rId16" Type="http://schemas.openxmlformats.org/officeDocument/2006/relationships/hyperlink" Target="https://login.consultant.ru/link/?req=doc&amp;base=LAW&amp;n=466790" TargetMode = "External"/>
	<Relationship Id="rId17" Type="http://schemas.openxmlformats.org/officeDocument/2006/relationships/hyperlink" Target="https://login.consultant.ru/link/?req=doc&amp;base=LAW&amp;n=487004" TargetMode = "External"/>
	<Relationship Id="rId18" Type="http://schemas.openxmlformats.org/officeDocument/2006/relationships/hyperlink" Target="https://login.consultant.ru/link/?req=doc&amp;base=LAW&amp;n=482878" TargetMode = "External"/>
	<Relationship Id="rId19" Type="http://schemas.openxmlformats.org/officeDocument/2006/relationships/hyperlink" Target="https://login.consultant.ru/link/?req=doc&amp;base=LAW&amp;n=487004" TargetMode = "External"/>
	<Relationship Id="rId20" Type="http://schemas.openxmlformats.org/officeDocument/2006/relationships/hyperlink" Target="https://login.consultant.ru/link/?req=doc&amp;base=LAW&amp;n=487004" TargetMode = "External"/>
	<Relationship Id="rId21" Type="http://schemas.openxmlformats.org/officeDocument/2006/relationships/hyperlink" Target="https://login.consultant.ru/link/?req=doc&amp;base=LAW&amp;n=4828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Пермского муниципального округа Пермского края от 29.11.2022 N 56
"Об учреждении управления по делам культуры, молодежи и спорта администрации Пермского муниципального округа Пермского края и утверждении Положения об управлении по делам культуры, молодежи и спорта администрации Пермского муниципального округа Пермского края"</dc:title>
  <dcterms:created xsi:type="dcterms:W3CDTF">2025-01-22T08:01:54Z</dcterms:created>
</cp:coreProperties>
</file>