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08459" w14:textId="223A44EB" w:rsidR="00263AEC" w:rsidRDefault="00470AC8" w:rsidP="003B34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75A2">
        <w:rPr>
          <w:rFonts w:ascii="Times New Roman" w:hAnsi="Times New Roman" w:cs="Times New Roman"/>
          <w:sz w:val="28"/>
          <w:szCs w:val="28"/>
        </w:rPr>
        <w:t>Перечень нормативно-правовых актов, регулирующих отношения, возникающие в связи с предоставлением муниципальной услуги</w:t>
      </w:r>
      <w:r w:rsidR="00763E57">
        <w:rPr>
          <w:rFonts w:ascii="Times New Roman" w:hAnsi="Times New Roman" w:cs="Times New Roman"/>
          <w:sz w:val="28"/>
          <w:szCs w:val="28"/>
        </w:rPr>
        <w:t xml:space="preserve"> «</w:t>
      </w:r>
      <w:r w:rsidR="009F1163" w:rsidRPr="009F1163">
        <w:rPr>
          <w:rFonts w:ascii="Times New Roman" w:hAnsi="Times New Roman" w:cs="Times New Roman"/>
          <w:sz w:val="28"/>
          <w:szCs w:val="28"/>
        </w:rPr>
        <w:t>Предоставление решения о согласовании архитектурно-градостроительного облика объекта капитального строительства</w:t>
      </w:r>
      <w:r w:rsidR="00763E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222A19" w14:textId="77777777" w:rsidR="00470AC8" w:rsidRDefault="00470AC8" w:rsidP="00470AC8">
      <w:pPr>
        <w:rPr>
          <w:rFonts w:ascii="Times New Roman" w:hAnsi="Times New Roman" w:cs="Times New Roman"/>
          <w:sz w:val="28"/>
          <w:szCs w:val="28"/>
        </w:rPr>
      </w:pPr>
    </w:p>
    <w:p w14:paraId="08589515" w14:textId="21DDE87F" w:rsidR="003B3403" w:rsidRDefault="009F1163" w:rsidP="003B340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3403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Градостроительный кодекс Российской Федерации;</w:t>
      </w:r>
    </w:p>
    <w:p w14:paraId="495C0CE9" w14:textId="3223AADA" w:rsidR="003B3403" w:rsidRDefault="009F1163" w:rsidP="003B3403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340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06.10.2003 № 131-ФЗ «Об общих принципах организации местного самоуправления в Российской Федерации</w:t>
      </w:r>
      <w:r w:rsidR="003B340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B682F04" w14:textId="413D3F75" w:rsidR="003B3403" w:rsidRDefault="009F1163" w:rsidP="003B340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закон от 27.07.2010 № 210-ФЗ «Об организации предоставления государственных и муниципальных услуг»; </w:t>
      </w:r>
    </w:p>
    <w:p w14:paraId="16E0ADA2" w14:textId="1F9FB904" w:rsidR="003B3403" w:rsidRDefault="009F1163" w:rsidP="003B3403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1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29 мая 2023 г.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</w:t>
      </w:r>
    </w:p>
    <w:p w14:paraId="3263CBA7" w14:textId="77777777" w:rsidR="00217FAD" w:rsidRDefault="00217FAD" w:rsidP="003B3403">
      <w:pPr>
        <w:shd w:val="clear" w:color="auto" w:fill="FFFFFF"/>
        <w:ind w:firstLine="544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sectPr w:rsidR="0021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8"/>
    <w:rsid w:val="0014109C"/>
    <w:rsid w:val="001F6D6A"/>
    <w:rsid w:val="00217FAD"/>
    <w:rsid w:val="00263AEC"/>
    <w:rsid w:val="00373835"/>
    <w:rsid w:val="003B3403"/>
    <w:rsid w:val="004408B2"/>
    <w:rsid w:val="00470AC8"/>
    <w:rsid w:val="004F0596"/>
    <w:rsid w:val="00763E57"/>
    <w:rsid w:val="008C6121"/>
    <w:rsid w:val="009F1163"/>
    <w:rsid w:val="00AA2C4B"/>
    <w:rsid w:val="00B00A58"/>
    <w:rsid w:val="00E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26A9"/>
  <w15:docId w15:val="{6A8D26F2-121F-4063-BA5B-37641C5E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35"/>
    <w:pPr>
      <w:ind w:left="720"/>
      <w:contextualSpacing/>
    </w:pPr>
  </w:style>
  <w:style w:type="table" w:styleId="a4">
    <w:name w:val="Table Grid"/>
    <w:basedOn w:val="a1"/>
    <w:uiPriority w:val="59"/>
    <w:rsid w:val="004F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press</cp:lastModifiedBy>
  <cp:revision>2</cp:revision>
  <dcterms:created xsi:type="dcterms:W3CDTF">2025-10-30T11:16:00Z</dcterms:created>
  <dcterms:modified xsi:type="dcterms:W3CDTF">2025-10-30T11:16:00Z</dcterms:modified>
</cp:coreProperties>
</file>