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Default="00A71996" w:rsidP="009D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>
        <w:t xml:space="preserve"> </w:t>
      </w:r>
      <w:r w:rsidR="00E33F5A">
        <w:br/>
      </w:r>
      <w:r w:rsidR="00E33F5A">
        <w:rPr>
          <w:rFonts w:ascii="Times New Roman" w:hAnsi="Times New Roman" w:cs="Times New Roman"/>
          <w:sz w:val="28"/>
          <w:szCs w:val="28"/>
        </w:rPr>
        <w:t>«</w:t>
      </w:r>
      <w:r w:rsidR="009D690D">
        <w:rPr>
          <w:rFonts w:ascii="Times New Roman" w:hAnsi="Times New Roman" w:cs="Times New Roman"/>
          <w:sz w:val="28"/>
          <w:szCs w:val="28"/>
        </w:rPr>
        <w:t xml:space="preserve">Согласование местоположения границ земельных участков, являющихся смежными к земельным участкам, находящимися в муниципальной собственности, </w:t>
      </w:r>
      <w:r w:rsidR="009D690D" w:rsidRPr="009D690D">
        <w:rPr>
          <w:rFonts w:ascii="Times New Roman" w:hAnsi="Times New Roman" w:cs="Times New Roman"/>
          <w:sz w:val="28"/>
          <w:szCs w:val="28"/>
        </w:rPr>
        <w:t>в индивидуальном порядке</w:t>
      </w:r>
      <w:r w:rsidR="00E33F5A" w:rsidRPr="00E33F5A">
        <w:rPr>
          <w:rFonts w:ascii="Times New Roman" w:hAnsi="Times New Roman" w:cs="Times New Roman"/>
          <w:sz w:val="28"/>
          <w:szCs w:val="28"/>
        </w:rPr>
        <w:t>»</w:t>
      </w:r>
    </w:p>
    <w:p w:rsidR="00E41331" w:rsidRDefault="00E41331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90D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Земельный Кодекс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D69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D690D" w:rsidRPr="009D690D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0" w:name="_GoBack"/>
      <w:bookmarkEnd w:id="0"/>
      <w:r w:rsidRPr="009D690D">
        <w:rPr>
          <w:rFonts w:ascii="Times New Roman" w:hAnsi="Times New Roman" w:cs="Times New Roman"/>
          <w:sz w:val="28"/>
          <w:szCs w:val="28"/>
        </w:rPr>
        <w:t>Федеральный закон РФ от 27.07.2010 № 210-ФЗ "Об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услуг";</w:t>
      </w:r>
    </w:p>
    <w:p w:rsidR="009D690D" w:rsidRPr="009D690D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0D">
        <w:rPr>
          <w:rFonts w:ascii="Times New Roman" w:hAnsi="Times New Roman" w:cs="Times New Roman"/>
          <w:sz w:val="28"/>
          <w:szCs w:val="28"/>
        </w:rPr>
        <w:t>3.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02.05.2006 </w:t>
      </w:r>
      <w:r w:rsidRPr="009D690D">
        <w:rPr>
          <w:rFonts w:ascii="Times New Roman" w:hAnsi="Times New Roman" w:cs="Times New Roman"/>
          <w:sz w:val="28"/>
          <w:szCs w:val="28"/>
        </w:rPr>
        <w:t>№ 59-ФЗ "О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Федерации";</w:t>
      </w:r>
    </w:p>
    <w:p w:rsidR="009D690D" w:rsidRPr="009D690D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0D">
        <w:rPr>
          <w:rFonts w:ascii="Times New Roman" w:hAnsi="Times New Roman" w:cs="Times New Roman"/>
          <w:sz w:val="28"/>
          <w:szCs w:val="28"/>
        </w:rPr>
        <w:t>4.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06.10.2003 </w:t>
      </w:r>
      <w:r w:rsidRPr="009D690D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0D" w:rsidRPr="009D690D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0D">
        <w:rPr>
          <w:rFonts w:ascii="Times New Roman" w:hAnsi="Times New Roman" w:cs="Times New Roman"/>
          <w:sz w:val="28"/>
          <w:szCs w:val="28"/>
        </w:rPr>
        <w:t>5.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</w:t>
      </w:r>
      <w:r>
        <w:rPr>
          <w:rFonts w:ascii="Times New Roman" w:hAnsi="Times New Roman" w:cs="Times New Roman"/>
          <w:sz w:val="28"/>
          <w:szCs w:val="28"/>
        </w:rPr>
        <w:t>ого края от 26 января 2023 г. № </w:t>
      </w:r>
      <w:r w:rsidRPr="009D690D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0D" w:rsidRPr="00503C50" w:rsidRDefault="009D690D" w:rsidP="009D6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0D">
        <w:rPr>
          <w:rFonts w:ascii="Times New Roman" w:hAnsi="Times New Roman" w:cs="Times New Roman"/>
          <w:sz w:val="28"/>
          <w:szCs w:val="28"/>
        </w:rPr>
        <w:t>6. Постановление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D690D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62191A"/>
    <w:rsid w:val="006E42CB"/>
    <w:rsid w:val="00913CF2"/>
    <w:rsid w:val="009775B1"/>
    <w:rsid w:val="009D690D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Владелец</cp:lastModifiedBy>
  <cp:revision>18</cp:revision>
  <dcterms:created xsi:type="dcterms:W3CDTF">2023-12-29T04:33:00Z</dcterms:created>
  <dcterms:modified xsi:type="dcterms:W3CDTF">2024-10-09T11:53:00Z</dcterms:modified>
</cp:coreProperties>
</file>