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860867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bookmarkEnd w:id="0"/>
          <w:p w:rsidR="00860867" w:rsidRDefault="00BF1FC9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860867" w:rsidRDefault="00860867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860867" w:rsidRDefault="00BF1FC9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Россети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>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860867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860867" w:rsidRDefault="00860867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860867" w:rsidRDefault="00860867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860867" w:rsidRDefault="00BF1FC9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860867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860867" w:rsidRDefault="00860867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860867" w:rsidRDefault="00860867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860867" w:rsidRDefault="00860867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860867" w:rsidRDefault="00BF1FC9">
      <w:pPr>
        <w:ind w:left="-142"/>
        <w:jc w:val="center"/>
        <w:rPr>
          <w:rFonts w:ascii="Times New Roman" w:hAnsi="Times New Roman"/>
          <w:b/>
          <w:bCs/>
          <w:sz w:val="32"/>
          <w:szCs w:val="26"/>
        </w:rPr>
      </w:pPr>
      <w:r>
        <w:rPr>
          <w:rFonts w:ascii="Times New Roman" w:hAnsi="Times New Roman"/>
          <w:b/>
          <w:bCs/>
          <w:sz w:val="32"/>
          <w:szCs w:val="26"/>
        </w:rPr>
        <w:t>Энергетики филиала ПАО «</w:t>
      </w:r>
      <w:proofErr w:type="spellStart"/>
      <w:r>
        <w:rPr>
          <w:rFonts w:ascii="Times New Roman" w:hAnsi="Times New Roman"/>
          <w:b/>
          <w:bCs/>
          <w:sz w:val="32"/>
          <w:szCs w:val="26"/>
        </w:rPr>
        <w:t>Россети</w:t>
      </w:r>
      <w:proofErr w:type="spellEnd"/>
      <w:r>
        <w:rPr>
          <w:rFonts w:ascii="Times New Roman" w:hAnsi="Times New Roman"/>
          <w:b/>
          <w:bCs/>
          <w:sz w:val="32"/>
          <w:szCs w:val="26"/>
        </w:rPr>
        <w:t>» - МЭС Урала напоминают правила пожарной безопасности при использовании земель, находящихся в охранной зоне ЛЭП</w:t>
      </w:r>
    </w:p>
    <w:p w:rsidR="00860867" w:rsidRPr="001E4BD1" w:rsidRDefault="00BF1FC9">
      <w:pPr>
        <w:ind w:left="-142" w:firstLine="564"/>
        <w:jc w:val="both"/>
        <w:rPr>
          <w:rFonts w:ascii="Times New Roman" w:hAnsi="Times New Roman"/>
          <w:color w:val="000000" w:themeColor="text1"/>
          <w:sz w:val="28"/>
          <w:szCs w:val="26"/>
        </w:rPr>
      </w:pPr>
      <w:r w:rsidRPr="001E4BD1">
        <w:rPr>
          <w:rFonts w:ascii="Times New Roman" w:hAnsi="Times New Roman"/>
          <w:color w:val="000000" w:themeColor="text1"/>
          <w:sz w:val="28"/>
          <w:szCs w:val="26"/>
        </w:rPr>
        <w:t>С наступлением периода высоких температур возрастает угроза возникновения пожара. Как показывает практика, большинство низовых пожаров возникают при сжигании сухой растительности землепользователями, чьи земельные участки находятся в границах организации зон объектов электросетевого хозяйства.</w:t>
      </w:r>
    </w:p>
    <w:p w:rsidR="00860867" w:rsidRDefault="00BF1FC9">
      <w:pPr>
        <w:ind w:left="-142" w:firstLine="564"/>
        <w:jc w:val="both"/>
        <w:rPr>
          <w:rFonts w:ascii="Times New Roman" w:hAnsi="Times New Roman"/>
          <w:b/>
          <w:sz w:val="28"/>
          <w:szCs w:val="26"/>
          <w:u w:val="single"/>
        </w:rPr>
      </w:pPr>
      <w:r>
        <w:rPr>
          <w:rFonts w:ascii="Times New Roman" w:hAnsi="Times New Roman"/>
          <w:b/>
          <w:sz w:val="28"/>
          <w:szCs w:val="26"/>
          <w:u w:val="single"/>
        </w:rPr>
        <w:t>Правила для земельных участков, находящихся в охранной зоне ЛЭП:</w:t>
      </w:r>
    </w:p>
    <w:p w:rsidR="00860867" w:rsidRDefault="00BF1FC9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рекомендуется у каждого строения устанавливать ёмкость (металлическую бочку с водой);</w:t>
      </w:r>
    </w:p>
    <w:p w:rsidR="00860867" w:rsidRDefault="00BF1FC9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использовать мангалы, другие конструкции, имеющие открытый огонь;</w:t>
      </w:r>
    </w:p>
    <w:p w:rsidR="00860867" w:rsidRDefault="00BF1FC9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заправлять топливом баки автомобилей при работающем двигателе, курить или пользоваться открытым огнем вблизи машин, заправляемых топливом;</w:t>
      </w:r>
    </w:p>
    <w:p w:rsidR="00860867" w:rsidRDefault="00BF1FC9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разводить костры, сжигать мусор, отходы, тару;</w:t>
      </w:r>
    </w:p>
    <w:p w:rsidR="00860867" w:rsidRDefault="00BF1FC9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складировать горючие материалы (сено, солому, дрова и т.д.) в непосредственной близости от строений и линий электропередачи;</w:t>
      </w:r>
    </w:p>
    <w:p w:rsidR="00860867" w:rsidRDefault="00BF1FC9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выжигать сухую траву, а также стерню на полях;</w:t>
      </w:r>
    </w:p>
    <w:p w:rsidR="00860867" w:rsidRDefault="00BF1FC9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запрещается бросать непотушенные спички, окурки;</w:t>
      </w:r>
    </w:p>
    <w:p w:rsidR="00860867" w:rsidRDefault="00BF1FC9">
      <w:pPr>
        <w:pStyle w:val="af9"/>
        <w:numPr>
          <w:ilvl w:val="0"/>
          <w:numId w:val="4"/>
        </w:num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обустраивать минерализованные противопожарные полосы по периметру земельного участка.</w:t>
      </w:r>
    </w:p>
    <w:p w:rsidR="00860867" w:rsidRDefault="00BF1FC9">
      <w:pPr>
        <w:ind w:left="-142" w:firstLine="564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Организации, их должностные лица и граждане, нарушающие требования пожарной безопасности, несут ответственность в соответствии с законодательством Российской Федерации.</w:t>
      </w:r>
    </w:p>
    <w:p w:rsidR="00860867" w:rsidRDefault="00BF1FC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after="0"/>
        <w:ind w:left="-142" w:firstLine="564"/>
        <w:jc w:val="center"/>
        <w:rPr>
          <w:rFonts w:ascii="Times New Roman" w:hAnsi="Times New Roman"/>
          <w:b/>
          <w:color w:val="FF0000"/>
          <w:sz w:val="32"/>
          <w:szCs w:val="26"/>
        </w:rPr>
      </w:pPr>
      <w:r>
        <w:rPr>
          <w:rFonts w:ascii="Times New Roman" w:hAnsi="Times New Roman"/>
          <w:b/>
          <w:color w:val="FF0000"/>
          <w:sz w:val="32"/>
          <w:szCs w:val="26"/>
        </w:rPr>
        <w:t>В случае пожара незамедлительно звоните по телефонам:</w:t>
      </w:r>
    </w:p>
    <w:p w:rsidR="00860867" w:rsidRDefault="00BF1FC9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142" w:firstLine="564"/>
        <w:jc w:val="center"/>
        <w:rPr>
          <w:rFonts w:ascii="Times New Roman" w:hAnsi="Times New Roman"/>
          <w:b/>
          <w:color w:val="FF0000"/>
          <w:sz w:val="32"/>
          <w:szCs w:val="26"/>
        </w:rPr>
      </w:pPr>
      <w:r>
        <w:rPr>
          <w:rFonts w:ascii="Times New Roman" w:hAnsi="Times New Roman"/>
          <w:b/>
          <w:color w:val="FF0000"/>
          <w:sz w:val="32"/>
          <w:szCs w:val="26"/>
        </w:rPr>
        <w:t xml:space="preserve">Единый телефон службы спасения – </w:t>
      </w:r>
      <w:r w:rsidR="00D027DA" w:rsidRPr="00D027DA">
        <w:rPr>
          <w:rFonts w:ascii="Times New Roman" w:hAnsi="Times New Roman"/>
          <w:b/>
          <w:color w:val="FF0000"/>
          <w:sz w:val="32"/>
          <w:szCs w:val="26"/>
        </w:rPr>
        <w:t>1</w:t>
      </w:r>
      <w:r>
        <w:rPr>
          <w:rFonts w:ascii="Times New Roman" w:hAnsi="Times New Roman"/>
          <w:b/>
          <w:color w:val="FF0000"/>
          <w:sz w:val="32"/>
          <w:szCs w:val="26"/>
        </w:rPr>
        <w:t>01, сотовая связь – 112.</w:t>
      </w:r>
    </w:p>
    <w:p w:rsidR="00860867" w:rsidRDefault="00860867">
      <w:pPr>
        <w:rPr>
          <w:rFonts w:ascii="Times New Roman" w:hAnsi="Times New Roman"/>
        </w:rPr>
      </w:pPr>
    </w:p>
    <w:sectPr w:rsidR="00860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DEA" w:rsidRDefault="00D60DEA">
      <w:pPr>
        <w:spacing w:after="0" w:line="240" w:lineRule="auto"/>
      </w:pPr>
      <w:r>
        <w:separator/>
      </w:r>
    </w:p>
  </w:endnote>
  <w:endnote w:type="continuationSeparator" w:id="0">
    <w:p w:rsidR="00D60DEA" w:rsidRDefault="00D60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DEA" w:rsidRDefault="00D60DEA">
      <w:pPr>
        <w:spacing w:after="0" w:line="240" w:lineRule="auto"/>
      </w:pPr>
      <w:r>
        <w:separator/>
      </w:r>
    </w:p>
  </w:footnote>
  <w:footnote w:type="continuationSeparator" w:id="0">
    <w:p w:rsidR="00D60DEA" w:rsidRDefault="00D60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33379"/>
    <w:multiLevelType w:val="hybridMultilevel"/>
    <w:tmpl w:val="D2468800"/>
    <w:lvl w:ilvl="0" w:tplc="F744B6B4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</w:rPr>
    </w:lvl>
    <w:lvl w:ilvl="1" w:tplc="BEEE2ED0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671ACF20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9934CE12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24541A9C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2F60FD00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771C1352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B4025278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5CDCF348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" w15:restartNumberingAfterBreak="0">
    <w:nsid w:val="3BA574AA"/>
    <w:multiLevelType w:val="hybridMultilevel"/>
    <w:tmpl w:val="D4009040"/>
    <w:lvl w:ilvl="0" w:tplc="6778CE30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7F461FB2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77A67D7E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C1402D54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749C114E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605ACCFA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3C6413C6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DFCE728E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54DA9262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5C82352B"/>
    <w:multiLevelType w:val="hybridMultilevel"/>
    <w:tmpl w:val="F598766C"/>
    <w:lvl w:ilvl="0" w:tplc="96D02D16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  <w:b/>
        <w:color w:val="538135" w:themeColor="accent6" w:themeShade="BF"/>
      </w:rPr>
    </w:lvl>
    <w:lvl w:ilvl="1" w:tplc="3058E5E8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9A485DB4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2DA0A08C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881E9210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BC04830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E7B00776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9AD66D80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43C2BC9E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3" w15:restartNumberingAfterBreak="0">
    <w:nsid w:val="5E2A4EC5"/>
    <w:multiLevelType w:val="hybridMultilevel"/>
    <w:tmpl w:val="5D12FF52"/>
    <w:lvl w:ilvl="0" w:tplc="B224BD88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  <w:b/>
        <w:color w:val="385623" w:themeColor="accent6" w:themeShade="80"/>
      </w:rPr>
    </w:lvl>
    <w:lvl w:ilvl="1" w:tplc="AE3C9E92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C5EA5030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CF020A00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DFD46308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965840D6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E6168EA0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6484752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A04E459A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67"/>
    <w:rsid w:val="001E4BD1"/>
    <w:rsid w:val="00427DA7"/>
    <w:rsid w:val="00860867"/>
    <w:rsid w:val="00B964D1"/>
    <w:rsid w:val="00BF1FC9"/>
    <w:rsid w:val="00D027DA"/>
    <w:rsid w:val="00D60DEA"/>
    <w:rsid w:val="00F2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D64250-730E-4AE9-B285-8AA2B754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D02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027D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2026-03-18T09:24:00Z</dcterms:created>
  <dcterms:modified xsi:type="dcterms:W3CDTF">2026-03-18T09:24:00Z</dcterms:modified>
</cp:coreProperties>
</file>