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3A07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975984" w:rsidRDefault="00975984" w:rsidP="00975984">
      <w:pPr>
        <w:pStyle w:val="a6"/>
        <w:spacing w:line="240" w:lineRule="auto"/>
        <w:jc w:val="right"/>
      </w:pPr>
      <w:r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0606FB" w:rsidRPr="000606FB" w:rsidRDefault="000606FB" w:rsidP="000606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:rsidR="000606FB" w:rsidRPr="000606FB" w:rsidRDefault="000606FB" w:rsidP="000606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учета предложений по вопросу преобразования 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Усть-Качинского, Фроловского, Хохловского, Юговского, Юго-Камского сельских поселений, входящих в состав Пермского муниципального района Пермского края, путем их объединения в Пермский муниципальный округ Пермского края и порядок участия граждан в его обсуждении</w:t>
      </w: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Предложения по вопросу преобразования 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Усть-Качинского, Фроловского, Хохловского, Юговского, Юго-Камского сельских поселений, входящих в состав Пермского муниципального района Пермского края, путем их объединения в Пермский муниципальный округ Пермского края (далее – предложения по вопросу преобразования) принимаются от граждан, постоянно проживающих на территории Пермского муниципального района и достигших 18 лет.</w:t>
      </w: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Предложения граждан принимаются со дня опубликования настоящего решения по 22.09.2021 включительно. Предложения граждан, направленные по истечение указанного срока, не рассматриваются.</w:t>
      </w: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Предложения граждан направляются в письменном виде.</w:t>
      </w: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Предложения по вопросу преобразования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вопросу преобразования».</w:t>
      </w:r>
    </w:p>
    <w:p w:rsidR="000606FB" w:rsidRPr="000606FB" w:rsidRDefault="000606FB" w:rsidP="00060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Участие граждан в обсуждении указанного вопроса, принятие и рассмотрение поступивших предложений проводится в порядке, установленном </w:t>
      </w:r>
      <w:r w:rsidRPr="000606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Положением об организации и проведении публичных слушаний в Пермском муниципальном районе Пермского края, утвержденным решением Земского Собрания Пермского муниципального района Пермского края от 27 мая 2021 г. № 147.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:rsidR="000606FB" w:rsidRDefault="00975984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 xml:space="preserve">учета предложений </w:t>
      </w:r>
      <w:r w:rsidR="000606FB" w:rsidRPr="000606FB">
        <w:rPr>
          <w:rFonts w:ascii="Times New Roman" w:hAnsi="Times New Roman" w:cs="Times New Roman"/>
          <w:sz w:val="28"/>
          <w:szCs w:val="28"/>
        </w:rPr>
        <w:t xml:space="preserve">по вопросу преобразования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Бершетского, Гамовского, Двуреченского,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Заболотского, Кондратовского, Кукуштанского,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Култаевского, Лобановского, Пальниковского,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Платошинского, Савинского, Сылвенского,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Усть-Качинского, Фроловского, Хохловского,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Юговского, Юго-Камского сельских поселений,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входящих в состав Пермского муниципального </w:t>
      </w:r>
    </w:p>
    <w:p w:rsid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 xml:space="preserve">района Пермского края, путем их объединения </w:t>
      </w:r>
    </w:p>
    <w:p w:rsidR="00975984" w:rsidRPr="000606FB" w:rsidRDefault="000606FB" w:rsidP="00060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6FB">
        <w:rPr>
          <w:rFonts w:ascii="Times New Roman" w:hAnsi="Times New Roman" w:cs="Times New Roman"/>
          <w:sz w:val="28"/>
          <w:szCs w:val="28"/>
        </w:rPr>
        <w:t>в Пермский муниципальный округ Пермского края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606FB" w:rsidRDefault="000606FB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6FB" w:rsidRDefault="000606FB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предложения __________________________________________________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Личная подпись и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674CB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55"/>
    <w:rsid w:val="000606FB"/>
    <w:rsid w:val="00082A2B"/>
    <w:rsid w:val="00170ACA"/>
    <w:rsid w:val="002579FB"/>
    <w:rsid w:val="0027175F"/>
    <w:rsid w:val="0029536C"/>
    <w:rsid w:val="002C595E"/>
    <w:rsid w:val="00337F4B"/>
    <w:rsid w:val="00352379"/>
    <w:rsid w:val="003A0739"/>
    <w:rsid w:val="003B0C25"/>
    <w:rsid w:val="003D1B38"/>
    <w:rsid w:val="00420FEA"/>
    <w:rsid w:val="00425C88"/>
    <w:rsid w:val="004C4EAF"/>
    <w:rsid w:val="00555FBC"/>
    <w:rsid w:val="005B409B"/>
    <w:rsid w:val="006128C5"/>
    <w:rsid w:val="00674CB2"/>
    <w:rsid w:val="0067619A"/>
    <w:rsid w:val="00731329"/>
    <w:rsid w:val="00734634"/>
    <w:rsid w:val="00791FDB"/>
    <w:rsid w:val="007D58C8"/>
    <w:rsid w:val="00904F20"/>
    <w:rsid w:val="00975984"/>
    <w:rsid w:val="00A74C5E"/>
    <w:rsid w:val="00A75D15"/>
    <w:rsid w:val="00B01A32"/>
    <w:rsid w:val="00BA0255"/>
    <w:rsid w:val="00BF6B87"/>
    <w:rsid w:val="00C32FFE"/>
    <w:rsid w:val="00C446E3"/>
    <w:rsid w:val="00C80159"/>
    <w:rsid w:val="00CE1529"/>
    <w:rsid w:val="00DD1ECF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0EEE"/>
  <w15:docId w15:val="{E8703CEC-D75A-4E17-9318-4F30C70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press01</cp:lastModifiedBy>
  <cp:revision>2</cp:revision>
  <cp:lastPrinted>2021-09-07T08:30:00Z</cp:lastPrinted>
  <dcterms:created xsi:type="dcterms:W3CDTF">2021-09-07T12:21:00Z</dcterms:created>
  <dcterms:modified xsi:type="dcterms:W3CDTF">2021-09-07T12:21:00Z</dcterms:modified>
</cp:coreProperties>
</file>