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93" w:rsidRDefault="004377F5" w:rsidP="004377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77F5">
        <w:rPr>
          <w:rFonts w:ascii="Times New Roman" w:hAnsi="Times New Roman" w:cs="Times New Roman"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Pr="004377F5">
        <w:t xml:space="preserve"> </w:t>
      </w:r>
      <w:r>
        <w:t>«</w:t>
      </w:r>
      <w:r w:rsidR="00D45DDC" w:rsidRPr="00D45DDC">
        <w:rPr>
          <w:rFonts w:ascii="Times New Roman" w:hAnsi="Times New Roman" w:cs="Times New Roman"/>
          <w:sz w:val="28"/>
          <w:szCs w:val="28"/>
        </w:rPr>
        <w:t>Согласование создания места (площадки)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377F5" w:rsidRDefault="004377F5" w:rsidP="004377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77F5" w:rsidRDefault="004377F5" w:rsidP="00EA6E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5DDC" w:rsidRPr="00D45DDC" w:rsidRDefault="00D45DDC" w:rsidP="00D45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DDC">
        <w:rPr>
          <w:rFonts w:ascii="Times New Roman" w:hAnsi="Times New Roman" w:cs="Times New Roman"/>
          <w:sz w:val="28"/>
          <w:szCs w:val="28"/>
        </w:rPr>
        <w:t>1. Федеральный закон от 06.10.2003 № 131-ФЗ «Об общих принципах организации местного самоуправления в Российской Федерации»;</w:t>
      </w:r>
    </w:p>
    <w:p w:rsidR="00D45DDC" w:rsidRPr="00D45DDC" w:rsidRDefault="00D45DDC" w:rsidP="00D45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DDC">
        <w:rPr>
          <w:rFonts w:ascii="Times New Roman" w:hAnsi="Times New Roman" w:cs="Times New Roman"/>
          <w:sz w:val="28"/>
          <w:szCs w:val="28"/>
        </w:rPr>
        <w:t>2. Федеральный закон от 27.07.2010 № 210-ФЗ «Об организации предоставления государственных и муниципальных услуг»;</w:t>
      </w:r>
    </w:p>
    <w:p w:rsidR="00D45DDC" w:rsidRPr="00D45DDC" w:rsidRDefault="00D45DDC" w:rsidP="00D45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DDC">
        <w:rPr>
          <w:rFonts w:ascii="Times New Roman" w:hAnsi="Times New Roman" w:cs="Times New Roman"/>
          <w:sz w:val="28"/>
          <w:szCs w:val="28"/>
        </w:rPr>
        <w:t>3. Постановление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реестра»;</w:t>
      </w:r>
    </w:p>
    <w:p w:rsidR="00D45DDC" w:rsidRPr="00D45DDC" w:rsidRDefault="00D45DDC" w:rsidP="00D45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DDC">
        <w:rPr>
          <w:rFonts w:ascii="Times New Roman" w:hAnsi="Times New Roman" w:cs="Times New Roman"/>
          <w:sz w:val="28"/>
          <w:szCs w:val="28"/>
        </w:rPr>
        <w:t xml:space="preserve">4. Приказ Управления </w:t>
      </w:r>
      <w:proofErr w:type="spellStart"/>
      <w:r w:rsidRPr="00D45DD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D45DDC">
        <w:rPr>
          <w:rFonts w:ascii="Times New Roman" w:hAnsi="Times New Roman" w:cs="Times New Roman"/>
          <w:sz w:val="28"/>
          <w:szCs w:val="28"/>
        </w:rPr>
        <w:t xml:space="preserve"> по Пермскому краю от 20.02.2019 № 44 «О порядке согласования мест размещения контейнерных площадок для сбора твердых коммунальных отходов на территориях Пермского края»;</w:t>
      </w:r>
    </w:p>
    <w:p w:rsidR="006D7A29" w:rsidRPr="004377F5" w:rsidRDefault="00D45DDC" w:rsidP="00D45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DDC">
        <w:rPr>
          <w:rFonts w:ascii="Times New Roman" w:hAnsi="Times New Roman" w:cs="Times New Roman"/>
          <w:sz w:val="28"/>
          <w:szCs w:val="28"/>
        </w:rPr>
        <w:t>5. Постановление администрации Пермского муниципального округа Пермского края от 20.03.2023 № СЭД-2023-299-01-01-05.С-159 «Об утверждении Порядка организации и ведения реестра мест (площадок) накопления твердых коммунальных отходов на территории Пермского муниципального округа Пермского края».</w:t>
      </w:r>
      <w:bookmarkStart w:id="0" w:name="_GoBack"/>
      <w:bookmarkEnd w:id="0"/>
    </w:p>
    <w:sectPr w:rsidR="006D7A29" w:rsidRPr="00437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81"/>
    <w:rsid w:val="003F2C93"/>
    <w:rsid w:val="004377F5"/>
    <w:rsid w:val="006D7A29"/>
    <w:rsid w:val="00910E81"/>
    <w:rsid w:val="00D45DDC"/>
    <w:rsid w:val="00EA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5</cp:revision>
  <dcterms:created xsi:type="dcterms:W3CDTF">2023-07-07T04:15:00Z</dcterms:created>
  <dcterms:modified xsi:type="dcterms:W3CDTF">2023-07-07T04:24:00Z</dcterms:modified>
</cp:coreProperties>
</file>