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996" w:rsidRPr="00A71996" w:rsidRDefault="00A71996" w:rsidP="00C236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996">
        <w:rPr>
          <w:rFonts w:ascii="Times New Roman" w:hAnsi="Times New Roman" w:cs="Times New Roman"/>
          <w:sz w:val="28"/>
          <w:szCs w:val="28"/>
        </w:rPr>
        <w:t>Перечень нормативно-правовых актов, регулирующих отношения, возникающие в связи с предоставлением муниципальной услуги</w:t>
      </w:r>
      <w:r w:rsidRPr="00A71996">
        <w:t xml:space="preserve"> </w:t>
      </w:r>
      <w:r w:rsidRPr="00A71996">
        <w:br/>
      </w:r>
      <w:r w:rsidR="00C23678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="009C1CD4" w:rsidRPr="009C1CD4">
        <w:rPr>
          <w:rFonts w:ascii="Times New Roman" w:hAnsi="Times New Roman" w:cs="Times New Roman"/>
          <w:sz w:val="28"/>
          <w:szCs w:val="28"/>
        </w:rPr>
        <w:t>Согласование установления межмуниципальных, пригородных, (междугородных) автобусных маршрутов</w:t>
      </w:r>
      <w:bookmarkEnd w:id="0"/>
      <w:r w:rsidR="00C23678" w:rsidRPr="00C23678">
        <w:rPr>
          <w:rFonts w:ascii="Times New Roman" w:hAnsi="Times New Roman" w:cs="Times New Roman"/>
          <w:sz w:val="28"/>
          <w:szCs w:val="28"/>
        </w:rPr>
        <w:t>»</w:t>
      </w:r>
    </w:p>
    <w:p w:rsidR="00A71996" w:rsidRDefault="00A71996" w:rsidP="00503C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CD4" w:rsidRPr="009C1CD4" w:rsidRDefault="009C1CD4" w:rsidP="009C1C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D4">
        <w:rPr>
          <w:rFonts w:ascii="Times New Roman" w:hAnsi="Times New Roman" w:cs="Times New Roman"/>
          <w:sz w:val="28"/>
          <w:szCs w:val="28"/>
        </w:rPr>
        <w:t>1. Федеральный закон от 06.10.2003 № 131-ФЗ «Об общих принципах организации местного самоуправления в Российской Федерации»;</w:t>
      </w:r>
    </w:p>
    <w:p w:rsidR="009C1CD4" w:rsidRPr="009C1CD4" w:rsidRDefault="009C1CD4" w:rsidP="009C1C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D4">
        <w:rPr>
          <w:rFonts w:ascii="Times New Roman" w:hAnsi="Times New Roman" w:cs="Times New Roman"/>
          <w:sz w:val="28"/>
          <w:szCs w:val="28"/>
        </w:rPr>
        <w:t>2.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9C1CD4" w:rsidRPr="009C1CD4" w:rsidRDefault="009C1CD4" w:rsidP="009C1C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D4">
        <w:rPr>
          <w:rFonts w:ascii="Times New Roman" w:hAnsi="Times New Roman" w:cs="Times New Roman"/>
          <w:sz w:val="28"/>
          <w:szCs w:val="28"/>
        </w:rPr>
        <w:t>3. Закон Пермского края от 12.10.2006 № 19-КЗ «Об основах организации транспортного обслуживания населения на территории Пермского края»;</w:t>
      </w:r>
    </w:p>
    <w:p w:rsidR="009C1CD4" w:rsidRPr="00503C50" w:rsidRDefault="009C1CD4" w:rsidP="009C1C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CD4">
        <w:rPr>
          <w:rFonts w:ascii="Times New Roman" w:hAnsi="Times New Roman" w:cs="Times New Roman"/>
          <w:sz w:val="28"/>
          <w:szCs w:val="28"/>
        </w:rPr>
        <w:t>4. Постановление Правительства Пермского края от 18.05.2015 № 304-п «Об утверждении Порядка установления, изменения, отмены межмуниципальных маршрутов регулярных перевозок пассажиров и багажа автомобильным транспортом».</w:t>
      </w:r>
    </w:p>
    <w:p w:rsidR="00E41331" w:rsidRPr="00503C50" w:rsidRDefault="00E41331" w:rsidP="0067646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1331" w:rsidRPr="00503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89"/>
    <w:rsid w:val="00064E7D"/>
    <w:rsid w:val="000E6732"/>
    <w:rsid w:val="00503C50"/>
    <w:rsid w:val="0067646E"/>
    <w:rsid w:val="009C1CD4"/>
    <w:rsid w:val="00A71996"/>
    <w:rsid w:val="00AA5858"/>
    <w:rsid w:val="00C23678"/>
    <w:rsid w:val="00DC4AD1"/>
    <w:rsid w:val="00DE6009"/>
    <w:rsid w:val="00DF2089"/>
    <w:rsid w:val="00E41331"/>
    <w:rsid w:val="00FE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isogd10</dc:creator>
  <cp:keywords/>
  <dc:description/>
  <cp:lastModifiedBy>isogd10</cp:lastModifiedBy>
  <cp:revision>12</cp:revision>
  <dcterms:created xsi:type="dcterms:W3CDTF">2023-12-29T04:33:00Z</dcterms:created>
  <dcterms:modified xsi:type="dcterms:W3CDTF">2024-02-12T10:57:00Z</dcterms:modified>
</cp:coreProperties>
</file>