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365290" w:rsidRPr="0036529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290" w:rsidRPr="00365290" w:rsidRDefault="0008594C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5290">
        <w:rPr>
          <w:rFonts w:ascii="Times New Roman" w:hAnsi="Times New Roman" w:cs="Times New Roman"/>
          <w:sz w:val="28"/>
          <w:szCs w:val="28"/>
        </w:rPr>
        <w:t>.</w:t>
      </w:r>
      <w:r w:rsidR="00365290" w:rsidRPr="00365290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:rsidR="00365290" w:rsidRPr="00365290" w:rsidRDefault="00365290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90">
        <w:rPr>
          <w:rFonts w:ascii="Times New Roman" w:hAnsi="Times New Roman" w:cs="Times New Roman"/>
          <w:sz w:val="28"/>
          <w:szCs w:val="28"/>
        </w:rPr>
        <w:t>2. Земельный кодекс Российской Федерации;</w:t>
      </w:r>
    </w:p>
    <w:p w:rsidR="00365290" w:rsidRPr="00365290" w:rsidRDefault="00365290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90">
        <w:rPr>
          <w:rFonts w:ascii="Times New Roman" w:hAnsi="Times New Roman" w:cs="Times New Roman"/>
          <w:sz w:val="28"/>
          <w:szCs w:val="28"/>
        </w:rPr>
        <w:t>3. Градостроительный кодекс Российской Федерации;</w:t>
      </w:r>
    </w:p>
    <w:p w:rsidR="00365290" w:rsidRPr="00365290" w:rsidRDefault="00365290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90">
        <w:rPr>
          <w:rFonts w:ascii="Times New Roman" w:hAnsi="Times New Roman" w:cs="Times New Roman"/>
          <w:sz w:val="28"/>
          <w:szCs w:val="28"/>
        </w:rPr>
        <w:t>4. Федеральный закон от 06.10.2003 № 131-ФЗ «Об общих принципах организации местного самоуправления в Российской Федерации;</w:t>
      </w:r>
    </w:p>
    <w:p w:rsidR="00365290" w:rsidRPr="00365290" w:rsidRDefault="00365290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90">
        <w:rPr>
          <w:rFonts w:ascii="Times New Roman" w:hAnsi="Times New Roman" w:cs="Times New Roman"/>
          <w:sz w:val="28"/>
          <w:szCs w:val="28"/>
        </w:rPr>
        <w:t xml:space="preserve">5. Федеральный закон от 27.07.2010 № 210-ФЗ «Об организации предоставления государственных и муниципальных услуг»; </w:t>
      </w:r>
    </w:p>
    <w:p w:rsidR="00365290" w:rsidRPr="00503C50" w:rsidRDefault="00365290" w:rsidP="00365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90">
        <w:rPr>
          <w:rFonts w:ascii="Times New Roman" w:hAnsi="Times New Roman" w:cs="Times New Roman"/>
          <w:sz w:val="28"/>
          <w:szCs w:val="28"/>
        </w:rPr>
        <w:t>6. Постановление администрации Пермского муниципального района от 29.09.2017 № 355-С «Об установлении размера платы за размещение информации, связанной с организацией и проведением публичных слушаний в области градостроительных правоотношений».</w:t>
      </w:r>
    </w:p>
    <w:p w:rsidR="00E41331" w:rsidRPr="00503C50" w:rsidRDefault="00E41331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8594C"/>
    <w:rsid w:val="000E6732"/>
    <w:rsid w:val="00365290"/>
    <w:rsid w:val="00503C50"/>
    <w:rsid w:val="009A3DD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12</cp:revision>
  <dcterms:created xsi:type="dcterms:W3CDTF">2023-12-29T04:33:00Z</dcterms:created>
  <dcterms:modified xsi:type="dcterms:W3CDTF">2024-02-12T09:54:00Z</dcterms:modified>
</cp:coreProperties>
</file>