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B" w:rsidRDefault="00CF32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322B" w:rsidRDefault="00CF322B">
      <w:pPr>
        <w:pStyle w:val="ConsPlusNormal"/>
        <w:jc w:val="both"/>
        <w:outlineLvl w:val="0"/>
      </w:pPr>
    </w:p>
    <w:p w:rsidR="00CF322B" w:rsidRDefault="00CF32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322B" w:rsidRDefault="00CF322B">
      <w:pPr>
        <w:pStyle w:val="ConsPlusTitle"/>
        <w:jc w:val="center"/>
      </w:pPr>
    </w:p>
    <w:p w:rsidR="00CF322B" w:rsidRDefault="00CF322B">
      <w:pPr>
        <w:pStyle w:val="ConsPlusTitle"/>
        <w:jc w:val="center"/>
      </w:pPr>
      <w:r>
        <w:t>ПОСТАНОВЛЕНИЕ</w:t>
      </w:r>
    </w:p>
    <w:p w:rsidR="00CF322B" w:rsidRDefault="00CF322B">
      <w:pPr>
        <w:pStyle w:val="ConsPlusTitle"/>
        <w:jc w:val="center"/>
      </w:pPr>
      <w:r>
        <w:t>от 3 апреля 2020 г. N 439</w:t>
      </w:r>
    </w:p>
    <w:p w:rsidR="00CF322B" w:rsidRDefault="00CF322B">
      <w:pPr>
        <w:pStyle w:val="ConsPlusTitle"/>
        <w:jc w:val="center"/>
      </w:pPr>
    </w:p>
    <w:p w:rsidR="00CF322B" w:rsidRDefault="00CF322B">
      <w:pPr>
        <w:pStyle w:val="ConsPlusTitle"/>
        <w:jc w:val="center"/>
      </w:pPr>
      <w:r>
        <w:t>ОБ УСТАНОВЛЕНИИ</w:t>
      </w:r>
    </w:p>
    <w:p w:rsidR="00CF322B" w:rsidRDefault="00CF322B">
      <w:pPr>
        <w:pStyle w:val="ConsPlusTitle"/>
        <w:jc w:val="center"/>
      </w:pPr>
      <w:r>
        <w:t>ТРЕБОВАНИЙ К УСЛОВИЯМ И СРОКАМ ОТСРОЧКИ УПЛАТЫ АРЕНДНОЙ</w:t>
      </w:r>
    </w:p>
    <w:p w:rsidR="00CF322B" w:rsidRDefault="00CF322B">
      <w:pPr>
        <w:pStyle w:val="ConsPlusTitle"/>
        <w:jc w:val="center"/>
      </w:pPr>
      <w:r>
        <w:t>ПЛАТЫ ПО ДОГОВОРАМ АРЕНДЫ НЕДВИЖИМОГО ИМУЩЕСТВА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7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CF322B" w:rsidRDefault="00CF322B">
      <w:pPr>
        <w:pStyle w:val="ConsPlusNormal"/>
        <w:spacing w:before="220"/>
        <w:ind w:firstLine="540"/>
        <w:jc w:val="both"/>
      </w:pPr>
      <w:proofErr w:type="gramStart"/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</w:t>
      </w:r>
      <w:proofErr w:type="gramEnd"/>
      <w:r>
        <w:t xml:space="preserve"> коронавирусной инфекцией;</w:t>
      </w:r>
    </w:p>
    <w:p w:rsidR="00CF322B" w:rsidRDefault="00CF322B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</w:t>
      </w:r>
      <w:proofErr w:type="gramEnd"/>
      <w:r>
        <w:t xml:space="preserve">, на </w:t>
      </w:r>
      <w:proofErr w:type="gramStart"/>
      <w:r>
        <w:t>который</w:t>
      </w:r>
      <w:proofErr w:type="gramEnd"/>
      <w:r>
        <w:t xml:space="preserve"> предоставлена отсрочка.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right"/>
      </w:pPr>
      <w:r>
        <w:t>Председатель Правительства</w:t>
      </w:r>
    </w:p>
    <w:p w:rsidR="00CF322B" w:rsidRDefault="00CF322B">
      <w:pPr>
        <w:pStyle w:val="ConsPlusNormal"/>
        <w:jc w:val="right"/>
      </w:pPr>
      <w:r>
        <w:t>Российской Федерации</w:t>
      </w:r>
    </w:p>
    <w:p w:rsidR="00CF322B" w:rsidRDefault="00CF322B">
      <w:pPr>
        <w:pStyle w:val="ConsPlusNormal"/>
        <w:jc w:val="right"/>
      </w:pPr>
      <w:r>
        <w:t>М.МИШУСТИН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right"/>
        <w:outlineLvl w:val="0"/>
      </w:pPr>
      <w:r>
        <w:t>Утверждены</w:t>
      </w:r>
    </w:p>
    <w:p w:rsidR="00CF322B" w:rsidRDefault="00CF322B">
      <w:pPr>
        <w:pStyle w:val="ConsPlusNormal"/>
        <w:jc w:val="right"/>
      </w:pPr>
      <w:r>
        <w:t>постановлением Правительства</w:t>
      </w:r>
    </w:p>
    <w:p w:rsidR="00CF322B" w:rsidRDefault="00CF322B">
      <w:pPr>
        <w:pStyle w:val="ConsPlusNormal"/>
        <w:jc w:val="right"/>
      </w:pPr>
      <w:r>
        <w:t>Российской Федерации</w:t>
      </w:r>
    </w:p>
    <w:p w:rsidR="00CF322B" w:rsidRDefault="00CF322B">
      <w:pPr>
        <w:pStyle w:val="ConsPlusNormal"/>
        <w:jc w:val="right"/>
      </w:pPr>
      <w:r>
        <w:t>от 3 апреля 2020 г. N 439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Title"/>
        <w:jc w:val="center"/>
      </w:pPr>
      <w:bookmarkStart w:id="0" w:name="P30"/>
      <w:bookmarkEnd w:id="0"/>
      <w:r>
        <w:lastRenderedPageBreak/>
        <w:t>ТРЕБОВАНИЯ</w:t>
      </w:r>
    </w:p>
    <w:p w:rsidR="00CF322B" w:rsidRDefault="00CF322B">
      <w:pPr>
        <w:pStyle w:val="ConsPlusTitle"/>
        <w:jc w:val="center"/>
      </w:pPr>
      <w:r>
        <w:t>К УСЛОВИЯМ И СРОКАМ ОТСРОЧКИ УПЛАТЫ АРЕНДНОЙ</w:t>
      </w:r>
    </w:p>
    <w:p w:rsidR="00CF322B" w:rsidRDefault="00CF322B">
      <w:pPr>
        <w:pStyle w:val="ConsPlusTitle"/>
        <w:jc w:val="center"/>
      </w:pPr>
      <w:r>
        <w:t>ПЛАТЫ ПО ДОГОВОРАМ АРЕНДЫ НЕДВИЖИМОГО ИМУЩЕСТВА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ind w:firstLine="540"/>
        <w:jc w:val="both"/>
      </w:pPr>
      <w:bookmarkStart w:id="1" w:name="P34"/>
      <w:bookmarkEnd w:id="1"/>
      <w:r>
        <w:t xml:space="preserve">1. </w:t>
      </w:r>
      <w:proofErr w:type="gramStart"/>
      <w: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8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>
        <w:t xml:space="preserve"> повышенной готовности или чрезвычайной ситуации на территории субъекта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 и индивидуальные предприниматели, осуществляющие деятельность в </w:t>
      </w:r>
      <w:hyperlink r:id="rId9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CF322B" w:rsidRDefault="00CF322B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3. Отсрочка предоставляется на срок до 1 октября 2020 г. начиная </w:t>
      </w:r>
      <w:proofErr w:type="gramStart"/>
      <w:r>
        <w:t>с даты введения</w:t>
      </w:r>
      <w:proofErr w:type="gramEnd"/>
      <w: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F322B" w:rsidRDefault="00CF322B">
      <w:pPr>
        <w:pStyle w:val="ConsPlusNormal"/>
        <w:spacing w:before="220"/>
        <w:ind w:firstLine="540"/>
        <w:jc w:val="both"/>
      </w:pPr>
      <w:proofErr w:type="gramStart"/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CF322B" w:rsidRDefault="00CF322B">
      <w:pPr>
        <w:pStyle w:val="ConsPlusNormal"/>
        <w:spacing w:before="22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соглашению сторон;</w:t>
      </w:r>
    </w:p>
    <w:p w:rsidR="00CF322B" w:rsidRDefault="00CF322B">
      <w:pPr>
        <w:pStyle w:val="ConsPlusNormal"/>
        <w:spacing w:before="220"/>
        <w:ind w:firstLine="540"/>
        <w:jc w:val="both"/>
      </w:pPr>
      <w:proofErr w:type="gramStart"/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CF322B" w:rsidRDefault="00CF322B">
      <w:pPr>
        <w:pStyle w:val="ConsPlusNormal"/>
        <w:spacing w:before="22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lastRenderedPageBreak/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CF322B" w:rsidRDefault="00CF322B">
      <w:pPr>
        <w:pStyle w:val="ConsPlusNormal"/>
        <w:spacing w:before="220"/>
        <w:ind w:firstLine="540"/>
        <w:jc w:val="both"/>
      </w:pPr>
      <w:r>
        <w:t xml:space="preserve">6. Стороны договора аренды могут </w:t>
      </w:r>
      <w:proofErr w:type="gramStart"/>
      <w:r>
        <w:t>установить иные условия</w:t>
      </w:r>
      <w:proofErr w:type="gramEnd"/>
      <w: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jc w:val="both"/>
      </w:pPr>
    </w:p>
    <w:p w:rsidR="00CF322B" w:rsidRDefault="00CF32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457" w:rsidRDefault="00E35457">
      <w:bookmarkStart w:id="3" w:name="_GoBack"/>
      <w:bookmarkEnd w:id="3"/>
    </w:p>
    <w:sectPr w:rsidR="00E35457" w:rsidSect="008A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B"/>
    <w:rsid w:val="003E0D5F"/>
    <w:rsid w:val="00411A7A"/>
    <w:rsid w:val="00733FDB"/>
    <w:rsid w:val="00CF322B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63622E5C0E6059AD7D6FCCDA838947ADBD5515D0D220E70ED8747DCB04EC0BA742BD5212F60F305F9FDBA895943090462F72B62o05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63622E5C0E6059AD7D6FCCDA838947ADBDC505F08220E70ED8747DCB04EC0BA742BD6202762A556B6FCE6CF08500B0662F52D7E03C3E7oB5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63622E5C0E6059AD7D6FCCDA838947ADAD856550D220E70ED8747DCB04EC0BA742BD620266AAE56B6FCE6CF08500B0662F52D7E03C3E7oB51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63622E5C0E6059AD7D6FCCDA838947ADADF5B5504220E70ED8747DCB04EC0BA742BD620266BA654B6FCE6CF08500B0662F52D7E03C3E7oB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kio26-3</cp:lastModifiedBy>
  <cp:revision>1</cp:revision>
  <dcterms:created xsi:type="dcterms:W3CDTF">2020-06-24T10:57:00Z</dcterms:created>
  <dcterms:modified xsi:type="dcterms:W3CDTF">2020-06-24T11:00:00Z</dcterms:modified>
</cp:coreProperties>
</file>