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5C8A9" w14:textId="521FD99D" w:rsidR="00506A30" w:rsidRDefault="00367CF3" w:rsidP="00367CF3">
      <w:pPr>
        <w:tabs>
          <w:tab w:val="left" w:pos="3544"/>
        </w:tabs>
        <w:spacing w:after="0" w:line="240" w:lineRule="auto"/>
        <w:ind w:right="-79"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w:t>
      </w:r>
    </w:p>
    <w:p w14:paraId="2CC7A2B6" w14:textId="77777777" w:rsidR="0061588D" w:rsidRPr="00367CF3" w:rsidRDefault="0061588D" w:rsidP="00367CF3">
      <w:pPr>
        <w:tabs>
          <w:tab w:val="left" w:pos="3544"/>
        </w:tabs>
        <w:spacing w:after="0" w:line="240" w:lineRule="auto"/>
        <w:ind w:right="-79" w:firstLine="720"/>
        <w:jc w:val="right"/>
        <w:rPr>
          <w:rFonts w:ascii="Times New Roman" w:eastAsia="Times New Roman" w:hAnsi="Times New Roman" w:cs="Times New Roman"/>
          <w:sz w:val="24"/>
          <w:szCs w:val="24"/>
        </w:rPr>
      </w:pPr>
    </w:p>
    <w:p w14:paraId="4DD6F609" w14:textId="77777777" w:rsidR="0061588D" w:rsidRPr="0061588D" w:rsidRDefault="00186F6F" w:rsidP="0061588D">
      <w:pPr>
        <w:spacing w:after="120" w:line="240" w:lineRule="auto"/>
        <w:jc w:val="center"/>
        <w:rPr>
          <w:rFonts w:ascii="Times New Roman" w:eastAsia="Times New Roman" w:hAnsi="Times New Roman" w:cs="Times New Roman"/>
          <w:b/>
          <w:sz w:val="28"/>
          <w:szCs w:val="28"/>
        </w:rPr>
      </w:pPr>
      <w:r w:rsidRPr="0061588D">
        <w:rPr>
          <w:rFonts w:ascii="Times New Roman" w:eastAsia="Times New Roman" w:hAnsi="Times New Roman" w:cs="Times New Roman"/>
          <w:b/>
          <w:sz w:val="28"/>
          <w:szCs w:val="28"/>
        </w:rPr>
        <w:t xml:space="preserve">МЕСТНЫЕ НОРМАТИВЫ </w:t>
      </w:r>
    </w:p>
    <w:p w14:paraId="24894765" w14:textId="195FF510" w:rsidR="00506A30" w:rsidRPr="0061588D" w:rsidRDefault="0061588D" w:rsidP="0061588D">
      <w:pPr>
        <w:spacing w:after="0" w:line="320" w:lineRule="exact"/>
        <w:jc w:val="center"/>
        <w:rPr>
          <w:sz w:val="28"/>
          <w:szCs w:val="28"/>
        </w:rPr>
      </w:pPr>
      <w:proofErr w:type="gramStart"/>
      <w:r w:rsidRPr="0061588D">
        <w:rPr>
          <w:rFonts w:ascii="Times New Roman" w:eastAsia="Times New Roman" w:hAnsi="Times New Roman" w:cs="Times New Roman"/>
          <w:b/>
          <w:sz w:val="28"/>
          <w:szCs w:val="28"/>
        </w:rPr>
        <w:t>градостроительного</w:t>
      </w:r>
      <w:proofErr w:type="gramEnd"/>
      <w:r w:rsidRPr="0061588D">
        <w:rPr>
          <w:rFonts w:ascii="Times New Roman" w:eastAsia="Times New Roman" w:hAnsi="Times New Roman" w:cs="Times New Roman"/>
          <w:b/>
          <w:sz w:val="28"/>
          <w:szCs w:val="28"/>
        </w:rPr>
        <w:t xml:space="preserve"> проектирования Пер</w:t>
      </w:r>
      <w:r>
        <w:rPr>
          <w:rFonts w:ascii="Times New Roman" w:eastAsia="Times New Roman" w:hAnsi="Times New Roman" w:cs="Times New Roman"/>
          <w:b/>
          <w:sz w:val="28"/>
          <w:szCs w:val="28"/>
        </w:rPr>
        <w:t>м</w:t>
      </w:r>
      <w:r w:rsidRPr="0061588D">
        <w:rPr>
          <w:rFonts w:ascii="Times New Roman" w:eastAsia="Times New Roman" w:hAnsi="Times New Roman" w:cs="Times New Roman"/>
          <w:b/>
          <w:sz w:val="28"/>
          <w:szCs w:val="28"/>
        </w:rPr>
        <w:t>ского муниципального округа Пермского края</w:t>
      </w:r>
    </w:p>
    <w:p w14:paraId="4184A810" w14:textId="77777777" w:rsidR="00506A30" w:rsidRDefault="00506A30" w:rsidP="0061588D">
      <w:pPr>
        <w:spacing w:after="0" w:line="320" w:lineRule="exact"/>
      </w:pPr>
    </w:p>
    <w:p w14:paraId="65685CE0" w14:textId="7B03FD88" w:rsidR="00506A30" w:rsidRPr="007E3BEB" w:rsidRDefault="00186F6F">
      <w:pPr>
        <w:jc w:val="center"/>
        <w:rPr>
          <w:rFonts w:ascii="Times New Roman" w:eastAsia="Times New Roman" w:hAnsi="Times New Roman" w:cs="Times New Roman"/>
          <w:b/>
          <w:sz w:val="28"/>
          <w:szCs w:val="28"/>
        </w:rPr>
      </w:pPr>
      <w:r w:rsidRPr="007E3BEB">
        <w:rPr>
          <w:rFonts w:ascii="Times New Roman" w:eastAsia="Times New Roman" w:hAnsi="Times New Roman" w:cs="Times New Roman"/>
          <w:b/>
          <w:sz w:val="28"/>
          <w:szCs w:val="28"/>
        </w:rPr>
        <w:t xml:space="preserve"> I. ОСНОВНАЯ ЧАСТЬ</w:t>
      </w:r>
    </w:p>
    <w:p w14:paraId="6FBFD94F" w14:textId="4F3F1DDC" w:rsidR="00506A30" w:rsidRPr="007E3BEB" w:rsidRDefault="00186F6F" w:rsidP="007E3BEB">
      <w:pPr>
        <w:jc w:val="center"/>
        <w:rPr>
          <w:rFonts w:ascii="Times New Roman" w:eastAsia="Times New Roman" w:hAnsi="Times New Roman" w:cs="Times New Roman"/>
          <w:b/>
          <w:sz w:val="28"/>
          <w:szCs w:val="28"/>
        </w:rPr>
      </w:pPr>
      <w:r w:rsidRPr="007E3BEB">
        <w:rPr>
          <w:rFonts w:ascii="Times New Roman" w:eastAsia="Times New Roman" w:hAnsi="Times New Roman" w:cs="Times New Roman"/>
          <w:b/>
          <w:sz w:val="28"/>
          <w:szCs w:val="28"/>
        </w:rPr>
        <w:t xml:space="preserve">1. </w:t>
      </w:r>
      <w:r w:rsidR="007E3BEB">
        <w:rPr>
          <w:rFonts w:ascii="Times New Roman" w:eastAsia="Times New Roman" w:hAnsi="Times New Roman" w:cs="Times New Roman"/>
          <w:b/>
          <w:sz w:val="28"/>
          <w:szCs w:val="28"/>
        </w:rPr>
        <w:t>Общие положения</w:t>
      </w:r>
    </w:p>
    <w:p w14:paraId="2E00A708" w14:textId="0AD7D693" w:rsidR="00506A30" w:rsidRPr="007E3BEB" w:rsidRDefault="00CF42FE" w:rsidP="00CF42FE">
      <w:pPr>
        <w:spacing w:after="0" w:line="36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7E3BEB">
        <w:rPr>
          <w:rFonts w:ascii="Times New Roman" w:eastAsia="Times New Roman" w:hAnsi="Times New Roman" w:cs="Times New Roman"/>
          <w:sz w:val="28"/>
          <w:szCs w:val="28"/>
        </w:rPr>
        <w:t>Определение целей нормирования</w:t>
      </w:r>
      <w:r>
        <w:rPr>
          <w:rFonts w:ascii="Times New Roman" w:eastAsia="Times New Roman" w:hAnsi="Times New Roman" w:cs="Times New Roman"/>
          <w:sz w:val="28"/>
          <w:szCs w:val="28"/>
        </w:rPr>
        <w:t>.</w:t>
      </w:r>
    </w:p>
    <w:p w14:paraId="6A14B725" w14:textId="01FCC22C" w:rsidR="00506A30" w:rsidRPr="007E3BEB" w:rsidRDefault="00186F6F" w:rsidP="00CF42FE">
      <w:pPr>
        <w:spacing w:after="0" w:line="360" w:lineRule="exact"/>
        <w:ind w:firstLine="709"/>
        <w:jc w:val="both"/>
        <w:rPr>
          <w:rFonts w:ascii="Times New Roman" w:eastAsia="Times New Roman" w:hAnsi="Times New Roman" w:cs="Times New Roman"/>
          <w:sz w:val="28"/>
          <w:szCs w:val="28"/>
        </w:rPr>
      </w:pPr>
      <w:r w:rsidRPr="007E3BEB">
        <w:rPr>
          <w:rFonts w:ascii="Times New Roman" w:eastAsia="Times New Roman" w:hAnsi="Times New Roman" w:cs="Times New Roman"/>
          <w:sz w:val="28"/>
          <w:szCs w:val="28"/>
        </w:rPr>
        <w:t xml:space="preserve">Местные нормативы градостроительного проектирования </w:t>
      </w:r>
      <w:r w:rsidR="0082068E" w:rsidRPr="007E3BEB">
        <w:rPr>
          <w:rFonts w:ascii="Times New Roman" w:eastAsia="Times New Roman" w:hAnsi="Times New Roman" w:cs="Times New Roman"/>
          <w:sz w:val="28"/>
          <w:szCs w:val="28"/>
        </w:rPr>
        <w:t>Пермского муниципального округа Пермского края</w:t>
      </w:r>
      <w:r w:rsidR="005D0DE0" w:rsidRPr="007E3BEB">
        <w:rPr>
          <w:rFonts w:ascii="Times New Roman" w:eastAsia="Times New Roman" w:hAnsi="Times New Roman" w:cs="Times New Roman"/>
          <w:sz w:val="28"/>
          <w:szCs w:val="28"/>
        </w:rPr>
        <w:t xml:space="preserve"> (далее – местные нормативы)</w:t>
      </w:r>
      <w:r w:rsidR="0082068E" w:rsidRPr="007E3BEB">
        <w:rPr>
          <w:rFonts w:ascii="Times New Roman" w:eastAsia="Times New Roman" w:hAnsi="Times New Roman" w:cs="Times New Roman"/>
          <w:sz w:val="28"/>
          <w:szCs w:val="28"/>
        </w:rPr>
        <w:t xml:space="preserve"> </w:t>
      </w:r>
      <w:r w:rsidRPr="007E3BEB">
        <w:rPr>
          <w:rFonts w:ascii="Times New Roman" w:eastAsia="Times New Roman" w:hAnsi="Times New Roman" w:cs="Times New Roman"/>
          <w:sz w:val="28"/>
          <w:szCs w:val="28"/>
        </w:rPr>
        <w:t xml:space="preserve">устанавливают предельные значения расчетных показателей </w:t>
      </w:r>
      <w:r w:rsidR="0082068E" w:rsidRPr="007E3BEB">
        <w:rPr>
          <w:rFonts w:ascii="Times New Roman" w:eastAsia="Times New Roman" w:hAnsi="Times New Roman" w:cs="Times New Roman"/>
          <w:sz w:val="28"/>
          <w:szCs w:val="28"/>
        </w:rPr>
        <w:t xml:space="preserve">объектов </w:t>
      </w:r>
      <w:r w:rsidRPr="007E3BEB">
        <w:rPr>
          <w:rFonts w:ascii="Times New Roman" w:eastAsia="Times New Roman" w:hAnsi="Times New Roman" w:cs="Times New Roman"/>
          <w:sz w:val="28"/>
          <w:szCs w:val="28"/>
        </w:rPr>
        <w:t>местного значения, которые отображаются в документах территориального планирования, учитываются в правилах землепользования и застройки  (в целях комплексного развития территории), в документации по планировке территории, с помощью которых планируется обеспечение базовыми социальными, транспортными</w:t>
      </w:r>
      <w:r w:rsidR="009B54EE" w:rsidRPr="007E3BEB">
        <w:rPr>
          <w:rFonts w:ascii="Times New Roman" w:eastAsia="Times New Roman" w:hAnsi="Times New Roman" w:cs="Times New Roman"/>
          <w:sz w:val="28"/>
          <w:szCs w:val="28"/>
        </w:rPr>
        <w:t xml:space="preserve"> </w:t>
      </w:r>
      <w:r w:rsidRPr="007E3BEB">
        <w:rPr>
          <w:rFonts w:ascii="Times New Roman" w:eastAsia="Times New Roman" w:hAnsi="Times New Roman" w:cs="Times New Roman"/>
          <w:sz w:val="28"/>
          <w:szCs w:val="28"/>
        </w:rPr>
        <w:t xml:space="preserve">услугами, основываясь на положениях стратегий социально-экономического развития субъектов и программ социально-экономического развития </w:t>
      </w:r>
      <w:r w:rsidR="00F579EE" w:rsidRPr="007E3BEB">
        <w:rPr>
          <w:rFonts w:ascii="Times New Roman" w:eastAsia="Times New Roman" w:hAnsi="Times New Roman" w:cs="Times New Roman"/>
          <w:sz w:val="28"/>
          <w:szCs w:val="28"/>
        </w:rPr>
        <w:t>Пермского края</w:t>
      </w:r>
      <w:r w:rsidRPr="007E3BEB">
        <w:rPr>
          <w:rFonts w:ascii="Times New Roman" w:eastAsia="Times New Roman" w:hAnsi="Times New Roman" w:cs="Times New Roman"/>
          <w:sz w:val="28"/>
          <w:szCs w:val="28"/>
        </w:rPr>
        <w:t xml:space="preserve">, </w:t>
      </w:r>
      <w:r w:rsidR="00F579EE" w:rsidRPr="007E3BEB">
        <w:rPr>
          <w:rFonts w:ascii="Times New Roman" w:eastAsia="Times New Roman" w:hAnsi="Times New Roman" w:cs="Times New Roman"/>
          <w:sz w:val="28"/>
          <w:szCs w:val="28"/>
        </w:rPr>
        <w:t>Пермского муниципального округа</w:t>
      </w:r>
      <w:r w:rsidRPr="007E3BEB">
        <w:rPr>
          <w:rFonts w:ascii="Times New Roman" w:eastAsia="Times New Roman" w:hAnsi="Times New Roman" w:cs="Times New Roman"/>
          <w:sz w:val="28"/>
          <w:szCs w:val="28"/>
        </w:rPr>
        <w:t xml:space="preserve">. </w:t>
      </w:r>
    </w:p>
    <w:p w14:paraId="37C2ED18" w14:textId="1188D405" w:rsidR="00506A30" w:rsidRPr="007E3BEB" w:rsidRDefault="00186F6F" w:rsidP="007E3BEB">
      <w:pPr>
        <w:spacing w:after="0" w:line="360" w:lineRule="exact"/>
        <w:ind w:firstLine="709"/>
        <w:jc w:val="both"/>
        <w:rPr>
          <w:rFonts w:ascii="Times New Roman" w:eastAsia="Times New Roman" w:hAnsi="Times New Roman" w:cs="Times New Roman"/>
          <w:sz w:val="28"/>
          <w:szCs w:val="28"/>
        </w:rPr>
      </w:pPr>
      <w:r w:rsidRPr="007E3BEB">
        <w:rPr>
          <w:rFonts w:ascii="Times New Roman" w:eastAsia="Times New Roman" w:hAnsi="Times New Roman" w:cs="Times New Roman"/>
          <w:sz w:val="28"/>
          <w:szCs w:val="28"/>
        </w:rPr>
        <w:t xml:space="preserve">Целью утверждения и применения </w:t>
      </w:r>
      <w:r w:rsidR="005D0DE0" w:rsidRPr="007E3BEB">
        <w:rPr>
          <w:rFonts w:ascii="Times New Roman" w:eastAsia="Times New Roman" w:hAnsi="Times New Roman" w:cs="Times New Roman"/>
          <w:sz w:val="28"/>
          <w:szCs w:val="28"/>
        </w:rPr>
        <w:t>местных нормативов</w:t>
      </w:r>
      <w:r w:rsidRPr="007E3BEB">
        <w:rPr>
          <w:rFonts w:ascii="Times New Roman" w:eastAsia="Times New Roman" w:hAnsi="Times New Roman" w:cs="Times New Roman"/>
          <w:sz w:val="28"/>
          <w:szCs w:val="28"/>
        </w:rPr>
        <w:t xml:space="preserve"> является повышение качества обеспеченности населения объектами транспортной, социальной инфраструктур и благоустройства с учетом планируемых показателей социально-экономического развития, установленных соответствующими документами стратегического планирования муниципальн</w:t>
      </w:r>
      <w:r w:rsidR="005D0DE0" w:rsidRPr="007E3BEB">
        <w:rPr>
          <w:rFonts w:ascii="Times New Roman" w:eastAsia="Times New Roman" w:hAnsi="Times New Roman" w:cs="Times New Roman"/>
          <w:sz w:val="28"/>
          <w:szCs w:val="28"/>
        </w:rPr>
        <w:t>ого</w:t>
      </w:r>
      <w:r w:rsidRPr="007E3BEB">
        <w:rPr>
          <w:rFonts w:ascii="Times New Roman" w:eastAsia="Times New Roman" w:hAnsi="Times New Roman" w:cs="Times New Roman"/>
          <w:sz w:val="28"/>
          <w:szCs w:val="28"/>
        </w:rPr>
        <w:t xml:space="preserve"> образовани</w:t>
      </w:r>
      <w:r w:rsidR="005D0DE0" w:rsidRPr="007E3BEB">
        <w:rPr>
          <w:rFonts w:ascii="Times New Roman" w:eastAsia="Times New Roman" w:hAnsi="Times New Roman" w:cs="Times New Roman"/>
          <w:sz w:val="28"/>
          <w:szCs w:val="28"/>
        </w:rPr>
        <w:t>я</w:t>
      </w:r>
      <w:r w:rsidRPr="007E3BEB">
        <w:rPr>
          <w:rFonts w:ascii="Times New Roman" w:eastAsia="Times New Roman" w:hAnsi="Times New Roman" w:cs="Times New Roman"/>
          <w:sz w:val="28"/>
          <w:szCs w:val="28"/>
        </w:rPr>
        <w:t>.</w:t>
      </w:r>
    </w:p>
    <w:p w14:paraId="4C0E85B7" w14:textId="3E51DB7D" w:rsidR="00506A30" w:rsidRPr="007E3BEB" w:rsidRDefault="00186F6F" w:rsidP="007E3BEB">
      <w:pPr>
        <w:spacing w:after="0" w:line="360" w:lineRule="exact"/>
        <w:ind w:firstLine="709"/>
        <w:jc w:val="both"/>
        <w:rPr>
          <w:rFonts w:ascii="Times New Roman" w:eastAsia="Times New Roman" w:hAnsi="Times New Roman" w:cs="Times New Roman"/>
          <w:sz w:val="28"/>
          <w:szCs w:val="28"/>
        </w:rPr>
      </w:pPr>
      <w:r w:rsidRPr="007E3BEB">
        <w:rPr>
          <w:rFonts w:ascii="Times New Roman" w:eastAsia="Times New Roman" w:hAnsi="Times New Roman" w:cs="Times New Roman"/>
          <w:sz w:val="28"/>
          <w:szCs w:val="28"/>
        </w:rPr>
        <w:t xml:space="preserve">Исходя из целей развития территорий субъектов Российской Федерации, муниципальных образований в </w:t>
      </w:r>
      <w:r w:rsidR="005D0DE0" w:rsidRPr="007E3BEB">
        <w:rPr>
          <w:rFonts w:ascii="Times New Roman" w:eastAsia="Times New Roman" w:hAnsi="Times New Roman" w:cs="Times New Roman"/>
          <w:sz w:val="28"/>
          <w:szCs w:val="28"/>
        </w:rPr>
        <w:t>местных нормативах</w:t>
      </w:r>
      <w:r w:rsidRPr="007E3BEB">
        <w:rPr>
          <w:rFonts w:ascii="Times New Roman" w:eastAsia="Times New Roman" w:hAnsi="Times New Roman" w:cs="Times New Roman"/>
          <w:sz w:val="28"/>
          <w:szCs w:val="28"/>
        </w:rPr>
        <w:t xml:space="preserve"> определяется перечень параметров, которые подлежат нормированию в каждой области экономической деятельности, устанавливаются показатели уровня обеспеченности населения объектами местного значения (виды которых определяются законом субъекта Российской Федерации в соответствии со статьей 1 Градостроительн</w:t>
      </w:r>
      <w:r w:rsidR="007E3BEB">
        <w:rPr>
          <w:rFonts w:ascii="Times New Roman" w:eastAsia="Times New Roman" w:hAnsi="Times New Roman" w:cs="Times New Roman"/>
          <w:sz w:val="28"/>
          <w:szCs w:val="28"/>
        </w:rPr>
        <w:t>ого</w:t>
      </w:r>
      <w:r w:rsidRPr="007E3BEB">
        <w:rPr>
          <w:rFonts w:ascii="Times New Roman" w:eastAsia="Times New Roman" w:hAnsi="Times New Roman" w:cs="Times New Roman"/>
          <w:sz w:val="28"/>
          <w:szCs w:val="28"/>
        </w:rPr>
        <w:t xml:space="preserve"> </w:t>
      </w:r>
      <w:r w:rsidR="007E3BEB">
        <w:rPr>
          <w:rFonts w:ascii="Times New Roman" w:eastAsia="Times New Roman" w:hAnsi="Times New Roman" w:cs="Times New Roman"/>
          <w:sz w:val="28"/>
          <w:szCs w:val="28"/>
        </w:rPr>
        <w:t>к</w:t>
      </w:r>
      <w:r w:rsidRPr="007E3BEB">
        <w:rPr>
          <w:rFonts w:ascii="Times New Roman" w:eastAsia="Times New Roman" w:hAnsi="Times New Roman" w:cs="Times New Roman"/>
          <w:sz w:val="28"/>
          <w:szCs w:val="28"/>
        </w:rPr>
        <w:t>одек</w:t>
      </w:r>
      <w:r w:rsidR="007E3BEB">
        <w:rPr>
          <w:rFonts w:ascii="Times New Roman" w:eastAsia="Times New Roman" w:hAnsi="Times New Roman" w:cs="Times New Roman"/>
          <w:sz w:val="28"/>
          <w:szCs w:val="28"/>
        </w:rPr>
        <w:t>са</w:t>
      </w:r>
      <w:r w:rsidRPr="007E3BEB">
        <w:rPr>
          <w:rFonts w:ascii="Times New Roman" w:eastAsia="Times New Roman" w:hAnsi="Times New Roman" w:cs="Times New Roman"/>
          <w:sz w:val="28"/>
          <w:szCs w:val="28"/>
        </w:rPr>
        <w:t xml:space="preserve"> </w:t>
      </w:r>
      <w:r w:rsidR="007E3BEB">
        <w:rPr>
          <w:rFonts w:ascii="Times New Roman" w:eastAsia="Times New Roman" w:hAnsi="Times New Roman" w:cs="Times New Roman"/>
          <w:sz w:val="28"/>
          <w:szCs w:val="28"/>
        </w:rPr>
        <w:t>Российской Федерации</w:t>
      </w:r>
      <w:r w:rsidRPr="007E3BEB">
        <w:rPr>
          <w:rFonts w:ascii="Times New Roman" w:eastAsia="Times New Roman" w:hAnsi="Times New Roman" w:cs="Times New Roman"/>
          <w:sz w:val="28"/>
          <w:szCs w:val="28"/>
        </w:rPr>
        <w:t>)</w:t>
      </w:r>
      <w:r w:rsidR="005507BF" w:rsidRPr="007E3BEB">
        <w:rPr>
          <w:rFonts w:ascii="Times New Roman" w:eastAsia="Times New Roman" w:hAnsi="Times New Roman" w:cs="Times New Roman"/>
          <w:sz w:val="28"/>
          <w:szCs w:val="28"/>
        </w:rPr>
        <w:t xml:space="preserve">, </w:t>
      </w:r>
      <w:r w:rsidRPr="007E3BEB">
        <w:rPr>
          <w:rFonts w:ascii="Times New Roman" w:eastAsia="Times New Roman" w:hAnsi="Times New Roman" w:cs="Times New Roman"/>
          <w:sz w:val="28"/>
          <w:szCs w:val="28"/>
        </w:rPr>
        <w:t>предельные показатели в отношении объектов местного значения, а также перечень таких объектов, обеспечивающих достижение этих показателей.</w:t>
      </w:r>
    </w:p>
    <w:p w14:paraId="6A7B2030" w14:textId="271C078C" w:rsidR="00FF77C7" w:rsidRDefault="00CF42FE" w:rsidP="00CF42FE">
      <w:pPr>
        <w:spacing w:after="0" w:line="360" w:lineRule="exact"/>
        <w:ind w:firstLine="709"/>
        <w:jc w:val="both"/>
        <w:rPr>
          <w:rFonts w:ascii="Times New Roman" w:eastAsia="Times New Roman" w:hAnsi="Times New Roman" w:cs="Times New Roman"/>
          <w:color w:val="2E75B5"/>
          <w:sz w:val="28"/>
          <w:szCs w:val="28"/>
        </w:rPr>
      </w:pPr>
      <w:r>
        <w:rPr>
          <w:rFonts w:ascii="Times New Roman" w:eastAsia="Times New Roman" w:hAnsi="Times New Roman" w:cs="Times New Roman"/>
          <w:sz w:val="28"/>
          <w:szCs w:val="28"/>
        </w:rPr>
        <w:t xml:space="preserve">1.2. </w:t>
      </w:r>
      <w:r w:rsidR="007E3BEB">
        <w:rPr>
          <w:rFonts w:ascii="Times New Roman" w:eastAsia="Times New Roman" w:hAnsi="Times New Roman" w:cs="Times New Roman"/>
          <w:sz w:val="28"/>
          <w:szCs w:val="28"/>
        </w:rPr>
        <w:t>Перечень областей нормирования</w:t>
      </w:r>
      <w:r>
        <w:rPr>
          <w:rFonts w:ascii="Times New Roman" w:eastAsia="Times New Roman" w:hAnsi="Times New Roman" w:cs="Times New Roman"/>
          <w:sz w:val="28"/>
          <w:szCs w:val="28"/>
        </w:rPr>
        <w:t>.</w:t>
      </w:r>
    </w:p>
    <w:p w14:paraId="642C88B5" w14:textId="2A677B92" w:rsidR="00506A30" w:rsidRPr="007E3BEB" w:rsidRDefault="00FF77C7" w:rsidP="00CF42FE">
      <w:pPr>
        <w:spacing w:after="0" w:line="360" w:lineRule="exact"/>
        <w:ind w:firstLine="709"/>
        <w:jc w:val="both"/>
        <w:rPr>
          <w:rFonts w:ascii="Times New Roman" w:eastAsia="Times New Roman" w:hAnsi="Times New Roman" w:cs="Times New Roman"/>
          <w:sz w:val="28"/>
          <w:szCs w:val="28"/>
        </w:rPr>
      </w:pPr>
      <w:r w:rsidRPr="007E3BEB">
        <w:rPr>
          <w:rFonts w:ascii="Times New Roman" w:eastAsia="Times New Roman" w:hAnsi="Times New Roman" w:cs="Times New Roman"/>
          <w:sz w:val="28"/>
          <w:szCs w:val="28"/>
        </w:rPr>
        <w:t xml:space="preserve">В Местных нормативах градостроительного проектирования </w:t>
      </w:r>
      <w:r w:rsidR="00B34368" w:rsidRPr="007E3BEB">
        <w:rPr>
          <w:rFonts w:ascii="Times New Roman" w:eastAsia="Times New Roman" w:hAnsi="Times New Roman" w:cs="Times New Roman"/>
          <w:sz w:val="28"/>
          <w:szCs w:val="28"/>
        </w:rPr>
        <w:t>Пермск</w:t>
      </w:r>
      <w:r w:rsidR="00923F80" w:rsidRPr="007E3BEB">
        <w:rPr>
          <w:rFonts w:ascii="Times New Roman" w:eastAsia="Times New Roman" w:hAnsi="Times New Roman" w:cs="Times New Roman"/>
          <w:sz w:val="28"/>
          <w:szCs w:val="28"/>
        </w:rPr>
        <w:t>ого муниципального округа</w:t>
      </w:r>
      <w:r w:rsidRPr="007E3BEB">
        <w:rPr>
          <w:rFonts w:ascii="Times New Roman" w:eastAsia="Times New Roman" w:hAnsi="Times New Roman" w:cs="Times New Roman"/>
          <w:sz w:val="28"/>
          <w:szCs w:val="28"/>
        </w:rPr>
        <w:t xml:space="preserve"> </w:t>
      </w:r>
      <w:r w:rsidR="007E3BEB" w:rsidRPr="007E3BEB">
        <w:rPr>
          <w:rFonts w:ascii="Times New Roman" w:eastAsia="Times New Roman" w:hAnsi="Times New Roman" w:cs="Times New Roman"/>
          <w:sz w:val="28"/>
          <w:szCs w:val="28"/>
        </w:rPr>
        <w:t xml:space="preserve">Пермского края </w:t>
      </w:r>
      <w:r w:rsidRPr="007E3BEB">
        <w:rPr>
          <w:rFonts w:ascii="Times New Roman" w:eastAsia="Times New Roman" w:hAnsi="Times New Roman" w:cs="Times New Roman"/>
          <w:sz w:val="28"/>
          <w:szCs w:val="28"/>
        </w:rPr>
        <w:t xml:space="preserve">установлены предельные значения расчетных показателей </w:t>
      </w:r>
      <w:r w:rsidR="007E3BEB" w:rsidRPr="007E3BEB">
        <w:rPr>
          <w:rFonts w:ascii="Times New Roman" w:eastAsia="Times New Roman" w:hAnsi="Times New Roman" w:cs="Times New Roman"/>
          <w:sz w:val="28"/>
          <w:szCs w:val="28"/>
        </w:rPr>
        <w:t xml:space="preserve">минимально допустимого уровня обеспеченности </w:t>
      </w:r>
      <w:r w:rsidR="007E3BEB" w:rsidRPr="007E3BEB">
        <w:rPr>
          <w:rFonts w:ascii="Times New Roman" w:eastAsia="Times New Roman" w:hAnsi="Times New Roman" w:cs="Times New Roman"/>
          <w:sz w:val="28"/>
          <w:szCs w:val="28"/>
        </w:rPr>
        <w:lastRenderedPageBreak/>
        <w:t xml:space="preserve">объектами местного значения и расчетные показатели максимально допустимого уровня территориальной доступности таких объектов для населения Пермского муниципального </w:t>
      </w:r>
      <w:r w:rsidR="007E3BEB">
        <w:rPr>
          <w:rFonts w:ascii="Times New Roman" w:eastAsia="Times New Roman" w:hAnsi="Times New Roman" w:cs="Times New Roman"/>
          <w:sz w:val="28"/>
          <w:szCs w:val="28"/>
        </w:rPr>
        <w:t>округа</w:t>
      </w:r>
      <w:r w:rsidR="007E3BEB" w:rsidRPr="007E3BEB">
        <w:rPr>
          <w:rFonts w:ascii="Times New Roman" w:eastAsia="Times New Roman" w:hAnsi="Times New Roman" w:cs="Times New Roman"/>
          <w:sz w:val="28"/>
          <w:szCs w:val="28"/>
        </w:rPr>
        <w:t xml:space="preserve"> Пермского края </w:t>
      </w:r>
      <w:r w:rsidRPr="007E3BEB">
        <w:rPr>
          <w:rFonts w:ascii="Times New Roman" w:eastAsia="Times New Roman" w:hAnsi="Times New Roman" w:cs="Times New Roman"/>
          <w:sz w:val="28"/>
          <w:szCs w:val="28"/>
        </w:rPr>
        <w:t>в следующих областях:</w:t>
      </w:r>
    </w:p>
    <w:p w14:paraId="054511BD" w14:textId="61989DEF" w:rsidR="00FF77C7" w:rsidRPr="007E3BEB" w:rsidRDefault="008E66DD" w:rsidP="007E3BEB">
      <w:pPr>
        <w:pStyle w:val="ac"/>
        <w:numPr>
          <w:ilvl w:val="0"/>
          <w:numId w:val="7"/>
        </w:numPr>
        <w:tabs>
          <w:tab w:val="left" w:pos="0"/>
        </w:tabs>
        <w:spacing w:after="0" w:line="360" w:lineRule="exact"/>
        <w:jc w:val="both"/>
        <w:rPr>
          <w:rFonts w:ascii="Times New Roman" w:hAnsi="Times New Roman" w:cs="Times New Roman"/>
          <w:sz w:val="28"/>
          <w:szCs w:val="28"/>
        </w:rPr>
      </w:pPr>
      <w:r w:rsidRPr="007E3BEB">
        <w:rPr>
          <w:rFonts w:ascii="Times New Roman" w:hAnsi="Times New Roman" w:cs="Times New Roman"/>
          <w:sz w:val="28"/>
          <w:szCs w:val="28"/>
        </w:rPr>
        <w:t>Объекты местного значения в области образования</w:t>
      </w:r>
    </w:p>
    <w:p w14:paraId="265ECBCA" w14:textId="16382BE4" w:rsidR="008E66DD" w:rsidRPr="007E3BEB" w:rsidRDefault="008E66DD" w:rsidP="007E3BEB">
      <w:pPr>
        <w:pStyle w:val="ac"/>
        <w:numPr>
          <w:ilvl w:val="0"/>
          <w:numId w:val="7"/>
        </w:numPr>
        <w:tabs>
          <w:tab w:val="left" w:pos="0"/>
        </w:tabs>
        <w:spacing w:after="0" w:line="360" w:lineRule="exact"/>
        <w:jc w:val="both"/>
        <w:rPr>
          <w:rFonts w:ascii="Times New Roman" w:hAnsi="Times New Roman" w:cs="Times New Roman"/>
          <w:sz w:val="28"/>
          <w:szCs w:val="28"/>
        </w:rPr>
      </w:pPr>
      <w:r w:rsidRPr="007E3BEB">
        <w:rPr>
          <w:rFonts w:ascii="Times New Roman" w:hAnsi="Times New Roman" w:cs="Times New Roman"/>
          <w:sz w:val="28"/>
          <w:szCs w:val="28"/>
        </w:rPr>
        <w:t>Объекты местного значения в области физической культуры и массового спорта</w:t>
      </w:r>
    </w:p>
    <w:p w14:paraId="6FD7B767" w14:textId="25521FF1" w:rsidR="008E66DD" w:rsidRPr="007E3BEB" w:rsidRDefault="008E66DD" w:rsidP="007E3BEB">
      <w:pPr>
        <w:pStyle w:val="ac"/>
        <w:numPr>
          <w:ilvl w:val="0"/>
          <w:numId w:val="7"/>
        </w:numPr>
        <w:tabs>
          <w:tab w:val="left" w:pos="0"/>
        </w:tabs>
        <w:spacing w:after="0" w:line="360" w:lineRule="exact"/>
        <w:jc w:val="both"/>
        <w:rPr>
          <w:rFonts w:ascii="Times New Roman" w:hAnsi="Times New Roman" w:cs="Times New Roman"/>
          <w:sz w:val="28"/>
          <w:szCs w:val="28"/>
        </w:rPr>
      </w:pPr>
      <w:r w:rsidRPr="007E3BEB">
        <w:rPr>
          <w:rFonts w:ascii="Times New Roman" w:hAnsi="Times New Roman" w:cs="Times New Roman"/>
          <w:sz w:val="28"/>
          <w:szCs w:val="28"/>
        </w:rPr>
        <w:t xml:space="preserve">Объекты местного значения в области культуры и </w:t>
      </w:r>
      <w:r w:rsidR="00893CCE">
        <w:rPr>
          <w:rFonts w:ascii="Times New Roman" w:hAnsi="Times New Roman" w:cs="Times New Roman"/>
          <w:sz w:val="28"/>
          <w:szCs w:val="28"/>
        </w:rPr>
        <w:t>искусства</w:t>
      </w:r>
    </w:p>
    <w:p w14:paraId="5E572B69" w14:textId="5EFC65E8" w:rsidR="008E66DD" w:rsidRPr="007E3BEB" w:rsidRDefault="008E66DD" w:rsidP="007E3BEB">
      <w:pPr>
        <w:pStyle w:val="ac"/>
        <w:numPr>
          <w:ilvl w:val="0"/>
          <w:numId w:val="7"/>
        </w:numPr>
        <w:tabs>
          <w:tab w:val="left" w:pos="0"/>
        </w:tabs>
        <w:spacing w:after="0" w:line="360" w:lineRule="exact"/>
        <w:jc w:val="both"/>
        <w:rPr>
          <w:rFonts w:ascii="Times New Roman" w:hAnsi="Times New Roman" w:cs="Times New Roman"/>
          <w:sz w:val="28"/>
          <w:szCs w:val="28"/>
        </w:rPr>
      </w:pPr>
      <w:r w:rsidRPr="007E3BEB">
        <w:rPr>
          <w:rFonts w:ascii="Times New Roman" w:hAnsi="Times New Roman" w:cs="Times New Roman"/>
          <w:sz w:val="28"/>
          <w:szCs w:val="28"/>
        </w:rPr>
        <w:t>Объекты местного значения в области транспортной инфраструктуры</w:t>
      </w:r>
    </w:p>
    <w:p w14:paraId="3C8ABA04" w14:textId="13DE5544" w:rsidR="000F1CD9" w:rsidRPr="007E3BEB" w:rsidRDefault="000F1CD9" w:rsidP="007E3BEB">
      <w:pPr>
        <w:pStyle w:val="ac"/>
        <w:numPr>
          <w:ilvl w:val="0"/>
          <w:numId w:val="7"/>
        </w:numPr>
        <w:tabs>
          <w:tab w:val="left" w:pos="0"/>
        </w:tabs>
        <w:spacing w:after="0" w:line="360" w:lineRule="exact"/>
        <w:jc w:val="both"/>
        <w:rPr>
          <w:rFonts w:ascii="Times New Roman" w:hAnsi="Times New Roman" w:cs="Times New Roman"/>
          <w:sz w:val="28"/>
          <w:szCs w:val="28"/>
        </w:rPr>
      </w:pPr>
      <w:r w:rsidRPr="007E3BEB">
        <w:rPr>
          <w:rFonts w:ascii="Times New Roman" w:hAnsi="Times New Roman" w:cs="Times New Roman"/>
          <w:sz w:val="28"/>
          <w:szCs w:val="28"/>
        </w:rPr>
        <w:t>Иные объекты местного значения</w:t>
      </w:r>
      <w:r w:rsidR="007E3BEB">
        <w:rPr>
          <w:rFonts w:ascii="Times New Roman" w:hAnsi="Times New Roman" w:cs="Times New Roman"/>
          <w:sz w:val="28"/>
          <w:szCs w:val="28"/>
        </w:rPr>
        <w:t>.</w:t>
      </w:r>
    </w:p>
    <w:p w14:paraId="25F0F757" w14:textId="775822D3" w:rsidR="00506A30" w:rsidRPr="00CF42FE" w:rsidRDefault="00186F6F" w:rsidP="00CF42FE">
      <w:pPr>
        <w:spacing w:after="0" w:line="360" w:lineRule="exact"/>
        <w:ind w:firstLine="709"/>
        <w:jc w:val="both"/>
        <w:rPr>
          <w:rFonts w:ascii="Times New Roman" w:eastAsia="Times New Roman" w:hAnsi="Times New Roman" w:cs="Times New Roman"/>
          <w:sz w:val="28"/>
          <w:szCs w:val="28"/>
        </w:rPr>
      </w:pPr>
      <w:bookmarkStart w:id="0" w:name="_heading=h.3znysh7" w:colFirst="0" w:colLast="0"/>
      <w:bookmarkEnd w:id="0"/>
      <w:r w:rsidRPr="00CF42FE">
        <w:rPr>
          <w:rFonts w:ascii="Times New Roman" w:eastAsia="Times New Roman" w:hAnsi="Times New Roman" w:cs="Times New Roman"/>
          <w:sz w:val="28"/>
          <w:szCs w:val="28"/>
        </w:rPr>
        <w:t>1.</w:t>
      </w:r>
      <w:r w:rsidR="00CF42FE" w:rsidRPr="00CF42FE">
        <w:rPr>
          <w:rFonts w:ascii="Times New Roman" w:eastAsia="Times New Roman" w:hAnsi="Times New Roman" w:cs="Times New Roman"/>
          <w:sz w:val="28"/>
          <w:szCs w:val="28"/>
        </w:rPr>
        <w:t>3</w:t>
      </w:r>
      <w:r w:rsidRPr="00CF42FE">
        <w:rPr>
          <w:rFonts w:ascii="Times New Roman" w:eastAsia="Times New Roman" w:hAnsi="Times New Roman" w:cs="Times New Roman"/>
          <w:sz w:val="28"/>
          <w:szCs w:val="28"/>
        </w:rPr>
        <w:t xml:space="preserve"> Термины и определения</w:t>
      </w:r>
      <w:r w:rsidR="00CF42FE">
        <w:rPr>
          <w:rFonts w:ascii="Times New Roman" w:eastAsia="Times New Roman" w:hAnsi="Times New Roman" w:cs="Times New Roman"/>
          <w:sz w:val="28"/>
          <w:szCs w:val="28"/>
        </w:rPr>
        <w:t>.</w:t>
      </w:r>
    </w:p>
    <w:p w14:paraId="205B1B2B" w14:textId="77777777" w:rsidR="00B844B3" w:rsidRPr="00CF42FE" w:rsidRDefault="00B844B3" w:rsidP="00CF42FE">
      <w:pPr>
        <w:spacing w:after="0" w:line="360" w:lineRule="exact"/>
        <w:ind w:firstLine="709"/>
        <w:jc w:val="both"/>
        <w:rPr>
          <w:rFonts w:ascii="Times New Roman" w:eastAsia="Times New Roman" w:hAnsi="Times New Roman" w:cs="Times New Roman"/>
          <w:sz w:val="28"/>
          <w:szCs w:val="28"/>
        </w:rPr>
      </w:pPr>
      <w:r w:rsidRPr="00CF42FE">
        <w:rPr>
          <w:rFonts w:ascii="Times New Roman" w:eastAsia="Times New Roman" w:hAnsi="Times New Roman" w:cs="Times New Roman"/>
          <w:sz w:val="28"/>
          <w:szCs w:val="28"/>
        </w:rPr>
        <w:t>Дороги автомобильные общего пользования - автомобильные дороги, предназначенные для движения транспортных средств неограниченного круга лиц.</w:t>
      </w:r>
    </w:p>
    <w:p w14:paraId="622DF6DF" w14:textId="77777777" w:rsidR="00B844B3" w:rsidRPr="00CF42FE" w:rsidRDefault="00B844B3" w:rsidP="00CF42FE">
      <w:pPr>
        <w:spacing w:after="0" w:line="360" w:lineRule="exact"/>
        <w:ind w:firstLine="709"/>
        <w:jc w:val="both"/>
        <w:rPr>
          <w:rFonts w:ascii="Times New Roman" w:eastAsia="Times New Roman" w:hAnsi="Times New Roman" w:cs="Times New Roman"/>
          <w:sz w:val="28"/>
          <w:szCs w:val="28"/>
        </w:rPr>
      </w:pPr>
      <w:r w:rsidRPr="00CF42FE">
        <w:rPr>
          <w:rFonts w:ascii="Times New Roman" w:eastAsia="Times New Roman" w:hAnsi="Times New Roman" w:cs="Times New Roman"/>
          <w:sz w:val="28"/>
          <w:szCs w:val="28"/>
        </w:rPr>
        <w:t>Инфраструктура – это совокупность предприятий, учреждений, систем управления, связи и т.п., обеспечивающая деятельность общества или какой-либо ее отдельной сферы.</w:t>
      </w:r>
    </w:p>
    <w:p w14:paraId="1864A6F9" w14:textId="77777777" w:rsidR="00B844B3" w:rsidRPr="00CF42FE" w:rsidRDefault="00B844B3" w:rsidP="00CF42FE">
      <w:pPr>
        <w:spacing w:after="0" w:line="360" w:lineRule="exact"/>
        <w:ind w:firstLine="709"/>
        <w:jc w:val="both"/>
        <w:rPr>
          <w:rFonts w:ascii="Times New Roman" w:eastAsia="Times New Roman" w:hAnsi="Times New Roman" w:cs="Times New Roman"/>
          <w:sz w:val="28"/>
          <w:szCs w:val="28"/>
        </w:rPr>
      </w:pPr>
      <w:r w:rsidRPr="00CF42FE">
        <w:rPr>
          <w:rFonts w:ascii="Times New Roman" w:eastAsia="Times New Roman" w:hAnsi="Times New Roman" w:cs="Times New Roman"/>
          <w:sz w:val="28"/>
          <w:szCs w:val="28"/>
        </w:rPr>
        <w:t>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3CDA1C06" w14:textId="77777777" w:rsidR="00B844B3" w:rsidRPr="00CF42FE" w:rsidRDefault="00B844B3" w:rsidP="00CF42FE">
      <w:pPr>
        <w:spacing w:after="0" w:line="360" w:lineRule="exact"/>
        <w:ind w:firstLine="709"/>
        <w:jc w:val="both"/>
        <w:rPr>
          <w:rFonts w:ascii="Times New Roman" w:eastAsia="Times New Roman" w:hAnsi="Times New Roman" w:cs="Times New Roman"/>
          <w:sz w:val="28"/>
          <w:szCs w:val="28"/>
        </w:rPr>
      </w:pPr>
      <w:r w:rsidRPr="00CF42FE">
        <w:rPr>
          <w:rFonts w:ascii="Times New Roman" w:eastAsia="Times New Roman" w:hAnsi="Times New Roman" w:cs="Times New Roman"/>
          <w:sz w:val="28"/>
          <w:szCs w:val="28"/>
        </w:rPr>
        <w:t>Населенный пункт - часть территории, имеющая сосредоточенную застройку в пределах установленной границы и служащая постоянным местом проживания и жизнедеятельности людей.</w:t>
      </w:r>
    </w:p>
    <w:p w14:paraId="1671F503" w14:textId="51B0056B" w:rsidR="00B844B3" w:rsidRPr="00CF42FE" w:rsidRDefault="00B844B3" w:rsidP="00CF42FE">
      <w:pPr>
        <w:spacing w:after="0" w:line="360" w:lineRule="exact"/>
        <w:ind w:firstLine="709"/>
        <w:jc w:val="both"/>
        <w:rPr>
          <w:rFonts w:ascii="Times New Roman" w:eastAsia="Times New Roman" w:hAnsi="Times New Roman" w:cs="Times New Roman"/>
          <w:sz w:val="28"/>
          <w:szCs w:val="28"/>
        </w:rPr>
      </w:pPr>
      <w:r w:rsidRPr="00CF42FE">
        <w:rPr>
          <w:rFonts w:ascii="Times New Roman" w:eastAsia="Times New Roman" w:hAnsi="Times New Roman" w:cs="Times New Roman"/>
          <w:sz w:val="28"/>
          <w:szCs w:val="28"/>
        </w:rPr>
        <w:t xml:space="preserve">Нормативы градостроительного проектирования - совокупность расчетных показателей, установленных в соответствии с </w:t>
      </w:r>
      <w:r w:rsidR="00CF42FE">
        <w:rPr>
          <w:rFonts w:ascii="Times New Roman" w:eastAsia="Times New Roman" w:hAnsi="Times New Roman" w:cs="Times New Roman"/>
          <w:sz w:val="28"/>
          <w:szCs w:val="28"/>
        </w:rPr>
        <w:t>Градостроительным кодексом Российской</w:t>
      </w:r>
      <w:r w:rsidR="00CF42FE">
        <w:rPr>
          <w:rFonts w:ascii="Times New Roman" w:eastAsia="Times New Roman" w:hAnsi="Times New Roman" w:cs="Times New Roman"/>
          <w:sz w:val="28"/>
          <w:szCs w:val="28"/>
        </w:rPr>
        <w:tab/>
        <w:t>Федерации</w:t>
      </w:r>
      <w:r w:rsidRPr="00CF42FE">
        <w:rPr>
          <w:rFonts w:ascii="Times New Roman" w:eastAsia="Times New Roman" w:hAnsi="Times New Roman" w:cs="Times New Roman"/>
          <w:sz w:val="28"/>
          <w:szCs w:val="28"/>
        </w:rPr>
        <w:t xml:space="preserve">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2CD13DF8" w14:textId="77777777" w:rsidR="00B844B3" w:rsidRPr="00CF42FE" w:rsidRDefault="00B844B3" w:rsidP="00CF42FE">
      <w:pPr>
        <w:spacing w:after="0" w:line="360" w:lineRule="exact"/>
        <w:ind w:firstLine="709"/>
        <w:jc w:val="both"/>
        <w:rPr>
          <w:rFonts w:ascii="Times New Roman" w:eastAsia="Times New Roman" w:hAnsi="Times New Roman" w:cs="Times New Roman"/>
          <w:sz w:val="28"/>
          <w:szCs w:val="28"/>
        </w:rPr>
      </w:pPr>
      <w:r w:rsidRPr="00CF42FE">
        <w:rPr>
          <w:rFonts w:ascii="Times New Roman" w:eastAsia="Times New Roman" w:hAnsi="Times New Roman" w:cs="Times New Roman"/>
          <w:sz w:val="28"/>
          <w:szCs w:val="28"/>
        </w:rPr>
        <w:t xml:space="preserve">Общественный транспорт - разновидность пассажирского транспорта как отрасли, предоставляющей услуги по перевозке людей по маршрутам, которые перевозчик заранее устанавливает, доводя до общего сведения способ доставки (транспортное средство), размер и форму оплаты, гарантируя регулярность (повторяемость движения по завершении производственного </w:t>
      </w:r>
      <w:r w:rsidRPr="00CF42FE">
        <w:rPr>
          <w:rFonts w:ascii="Times New Roman" w:eastAsia="Times New Roman" w:hAnsi="Times New Roman" w:cs="Times New Roman"/>
          <w:sz w:val="28"/>
          <w:szCs w:val="28"/>
        </w:rPr>
        <w:lastRenderedPageBreak/>
        <w:t>цикла перевозки), а также неизменяемость маршрута по требованию пассажиров.</w:t>
      </w:r>
    </w:p>
    <w:p w14:paraId="724330AD" w14:textId="68CCB3EF" w:rsidR="00B844B3" w:rsidRPr="00CF42FE" w:rsidRDefault="00B844B3" w:rsidP="00CF42FE">
      <w:pPr>
        <w:spacing w:after="0" w:line="360" w:lineRule="exact"/>
        <w:ind w:firstLine="709"/>
        <w:jc w:val="both"/>
        <w:rPr>
          <w:rFonts w:ascii="Times New Roman" w:eastAsia="Times New Roman" w:hAnsi="Times New Roman" w:cs="Times New Roman"/>
          <w:sz w:val="28"/>
          <w:szCs w:val="28"/>
        </w:rPr>
      </w:pPr>
      <w:r w:rsidRPr="00CF42FE">
        <w:rPr>
          <w:rFonts w:ascii="Times New Roman" w:eastAsia="Times New Roman" w:hAnsi="Times New Roman" w:cs="Times New Roman"/>
          <w:sz w:val="28"/>
          <w:szCs w:val="28"/>
        </w:rPr>
        <w:t>Объект капитального строительства -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14:paraId="16AF5808" w14:textId="6F45BA62" w:rsidR="00B844B3" w:rsidRPr="00CF42FE" w:rsidRDefault="00B844B3" w:rsidP="00CF42FE">
      <w:pPr>
        <w:spacing w:after="0" w:line="360" w:lineRule="exact"/>
        <w:ind w:firstLine="709"/>
        <w:jc w:val="both"/>
        <w:rPr>
          <w:rFonts w:ascii="Times New Roman" w:eastAsia="Times New Roman" w:hAnsi="Times New Roman" w:cs="Times New Roman"/>
          <w:sz w:val="28"/>
          <w:szCs w:val="28"/>
        </w:rPr>
      </w:pPr>
      <w:r w:rsidRPr="00CF42FE">
        <w:rPr>
          <w:rFonts w:ascii="Times New Roman" w:eastAsia="Times New Roman" w:hAnsi="Times New Roman" w:cs="Times New Roman"/>
          <w:sz w:val="28"/>
          <w:szCs w:val="28"/>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(далее - ОМСУ)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w:t>
      </w:r>
      <w:r w:rsidR="00477701">
        <w:rPr>
          <w:rFonts w:ascii="Times New Roman" w:eastAsia="Times New Roman" w:hAnsi="Times New Roman" w:cs="Times New Roman"/>
          <w:sz w:val="28"/>
          <w:szCs w:val="28"/>
        </w:rPr>
        <w:t>ого</w:t>
      </w:r>
      <w:r w:rsidRPr="00CF42FE">
        <w:rPr>
          <w:rFonts w:ascii="Times New Roman" w:eastAsia="Times New Roman" w:hAnsi="Times New Roman" w:cs="Times New Roman"/>
          <w:sz w:val="28"/>
          <w:szCs w:val="28"/>
        </w:rPr>
        <w:t xml:space="preserve"> </w:t>
      </w:r>
      <w:r w:rsidR="00477701">
        <w:rPr>
          <w:rFonts w:ascii="Times New Roman" w:eastAsia="Times New Roman" w:hAnsi="Times New Roman" w:cs="Times New Roman"/>
          <w:sz w:val="28"/>
          <w:szCs w:val="28"/>
        </w:rPr>
        <w:t>округа</w:t>
      </w:r>
      <w:r w:rsidRPr="00CF42FE">
        <w:rPr>
          <w:rFonts w:ascii="Times New Roman" w:eastAsia="Times New Roman" w:hAnsi="Times New Roman" w:cs="Times New Roman"/>
          <w:sz w:val="28"/>
          <w:szCs w:val="28"/>
        </w:rPr>
        <w:t>.</w:t>
      </w:r>
    </w:p>
    <w:p w14:paraId="6E7C7E67" w14:textId="77777777" w:rsidR="00B844B3" w:rsidRPr="00CF42FE" w:rsidRDefault="00B844B3" w:rsidP="00CF42FE">
      <w:pPr>
        <w:spacing w:after="0" w:line="360" w:lineRule="exact"/>
        <w:ind w:firstLine="709"/>
        <w:jc w:val="both"/>
        <w:rPr>
          <w:rFonts w:ascii="Times New Roman" w:eastAsia="Times New Roman" w:hAnsi="Times New Roman" w:cs="Times New Roman"/>
          <w:sz w:val="28"/>
          <w:szCs w:val="28"/>
        </w:rPr>
      </w:pPr>
      <w:r w:rsidRPr="00CF42FE">
        <w:rPr>
          <w:rFonts w:ascii="Times New Roman" w:eastAsia="Times New Roman" w:hAnsi="Times New Roman" w:cs="Times New Roman"/>
          <w:sz w:val="28"/>
          <w:szCs w:val="28"/>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CF42FE">
        <w:rPr>
          <w:rFonts w:ascii="Times New Roman" w:eastAsia="Times New Roman" w:hAnsi="Times New Roman" w:cs="Times New Roman"/>
          <w:sz w:val="28"/>
          <w:szCs w:val="28"/>
        </w:rPr>
        <w:t>подэстакадных</w:t>
      </w:r>
      <w:proofErr w:type="spellEnd"/>
      <w:r w:rsidRPr="00CF42FE">
        <w:rPr>
          <w:rFonts w:ascii="Times New Roman" w:eastAsia="Times New Roman" w:hAnsi="Times New Roman" w:cs="Times New Roman"/>
          <w:sz w:val="28"/>
          <w:szCs w:val="28"/>
        </w:rPr>
        <w:t xml:space="preserve"> или </w:t>
      </w:r>
      <w:proofErr w:type="spellStart"/>
      <w:r w:rsidRPr="00CF42FE">
        <w:rPr>
          <w:rFonts w:ascii="Times New Roman" w:eastAsia="Times New Roman" w:hAnsi="Times New Roman" w:cs="Times New Roman"/>
          <w:sz w:val="28"/>
          <w:szCs w:val="28"/>
        </w:rPr>
        <w:t>подмостовых</w:t>
      </w:r>
      <w:proofErr w:type="spellEnd"/>
      <w:r w:rsidRPr="00CF42FE">
        <w:rPr>
          <w:rFonts w:ascii="Times New Roman" w:eastAsia="Times New Roman" w:hAnsi="Times New Roman" w:cs="Times New Roman"/>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390A3745" w14:textId="3A3FC281" w:rsidR="00B844B3" w:rsidRPr="00CF42FE" w:rsidRDefault="00B844B3" w:rsidP="00CF42FE">
      <w:pPr>
        <w:spacing w:after="0" w:line="360" w:lineRule="exact"/>
        <w:ind w:firstLine="709"/>
        <w:jc w:val="both"/>
        <w:rPr>
          <w:rFonts w:ascii="Times New Roman" w:eastAsia="Times New Roman" w:hAnsi="Times New Roman" w:cs="Times New Roman"/>
          <w:sz w:val="28"/>
          <w:szCs w:val="28"/>
        </w:rPr>
      </w:pPr>
      <w:r w:rsidRPr="00CF42FE">
        <w:rPr>
          <w:rFonts w:ascii="Times New Roman" w:eastAsia="Times New Roman" w:hAnsi="Times New Roman" w:cs="Times New Roman"/>
          <w:sz w:val="28"/>
          <w:szCs w:val="28"/>
        </w:rPr>
        <w:t>Программ</w:t>
      </w:r>
      <w:r w:rsidR="00477701">
        <w:rPr>
          <w:rFonts w:ascii="Times New Roman" w:eastAsia="Times New Roman" w:hAnsi="Times New Roman" w:cs="Times New Roman"/>
          <w:sz w:val="28"/>
          <w:szCs w:val="28"/>
        </w:rPr>
        <w:t>а</w:t>
      </w:r>
      <w:r w:rsidRPr="00CF42FE">
        <w:rPr>
          <w:rFonts w:ascii="Times New Roman" w:eastAsia="Times New Roman" w:hAnsi="Times New Roman" w:cs="Times New Roman"/>
          <w:sz w:val="28"/>
          <w:szCs w:val="28"/>
        </w:rPr>
        <w:t xml:space="preserve"> комплексного развития социальной инфраструктуры - документ, устанавливающи</w:t>
      </w:r>
      <w:r w:rsidR="00477701">
        <w:rPr>
          <w:rFonts w:ascii="Times New Roman" w:eastAsia="Times New Roman" w:hAnsi="Times New Roman" w:cs="Times New Roman"/>
          <w:sz w:val="28"/>
          <w:szCs w:val="28"/>
        </w:rPr>
        <w:t>й</w:t>
      </w:r>
      <w:r w:rsidRPr="00CF42FE">
        <w:rPr>
          <w:rFonts w:ascii="Times New Roman" w:eastAsia="Times New Roman" w:hAnsi="Times New Roman" w:cs="Times New Roman"/>
          <w:sz w:val="28"/>
          <w:szCs w:val="28"/>
        </w:rPr>
        <w:t xml:space="preserve"> переч</w:t>
      </w:r>
      <w:r w:rsidR="00477701">
        <w:rPr>
          <w:rFonts w:ascii="Times New Roman" w:eastAsia="Times New Roman" w:hAnsi="Times New Roman" w:cs="Times New Roman"/>
          <w:sz w:val="28"/>
          <w:szCs w:val="28"/>
        </w:rPr>
        <w:t>ень</w:t>
      </w:r>
      <w:r w:rsidRPr="00CF42FE">
        <w:rPr>
          <w:rFonts w:ascii="Times New Roman" w:eastAsia="Times New Roman" w:hAnsi="Times New Roman" w:cs="Times New Roman"/>
          <w:sz w:val="28"/>
          <w:szCs w:val="28"/>
        </w:rPr>
        <w:t xml:space="preserve"> мероприятий по проектированию, строительству, реконструкции объектов социальной инфраструктуры местного значения,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w:t>
      </w:r>
    </w:p>
    <w:p w14:paraId="57F723AA" w14:textId="60A2820C" w:rsidR="00B844B3" w:rsidRPr="00CF42FE" w:rsidRDefault="00B844B3" w:rsidP="00CF42FE">
      <w:pPr>
        <w:spacing w:after="0" w:line="360" w:lineRule="exact"/>
        <w:ind w:firstLine="709"/>
        <w:jc w:val="both"/>
        <w:rPr>
          <w:rFonts w:ascii="Times New Roman" w:eastAsia="Times New Roman" w:hAnsi="Times New Roman" w:cs="Times New Roman"/>
          <w:sz w:val="28"/>
          <w:szCs w:val="28"/>
        </w:rPr>
      </w:pPr>
      <w:r w:rsidRPr="00CF42FE">
        <w:rPr>
          <w:rFonts w:ascii="Times New Roman" w:eastAsia="Times New Roman" w:hAnsi="Times New Roman" w:cs="Times New Roman"/>
          <w:sz w:val="28"/>
          <w:szCs w:val="28"/>
        </w:rPr>
        <w:t>Программ</w:t>
      </w:r>
      <w:r w:rsidR="009F182D">
        <w:rPr>
          <w:rFonts w:ascii="Times New Roman" w:eastAsia="Times New Roman" w:hAnsi="Times New Roman" w:cs="Times New Roman"/>
          <w:sz w:val="28"/>
          <w:szCs w:val="28"/>
        </w:rPr>
        <w:t>а</w:t>
      </w:r>
      <w:r w:rsidRPr="00CF42FE">
        <w:rPr>
          <w:rFonts w:ascii="Times New Roman" w:eastAsia="Times New Roman" w:hAnsi="Times New Roman" w:cs="Times New Roman"/>
          <w:sz w:val="28"/>
          <w:szCs w:val="28"/>
        </w:rPr>
        <w:t xml:space="preserve"> комплексного развития транспортной инфраструктуры - документ, устанавливающи</w:t>
      </w:r>
      <w:r w:rsidR="009F182D">
        <w:rPr>
          <w:rFonts w:ascii="Times New Roman" w:eastAsia="Times New Roman" w:hAnsi="Times New Roman" w:cs="Times New Roman"/>
          <w:sz w:val="28"/>
          <w:szCs w:val="28"/>
        </w:rPr>
        <w:t>й</w:t>
      </w:r>
      <w:r w:rsidRPr="00CF42FE">
        <w:rPr>
          <w:rFonts w:ascii="Times New Roman" w:eastAsia="Times New Roman" w:hAnsi="Times New Roman" w:cs="Times New Roman"/>
          <w:sz w:val="28"/>
          <w:szCs w:val="28"/>
        </w:rPr>
        <w:t xml:space="preserve"> переч</w:t>
      </w:r>
      <w:r w:rsidR="009F182D">
        <w:rPr>
          <w:rFonts w:ascii="Times New Roman" w:eastAsia="Times New Roman" w:hAnsi="Times New Roman" w:cs="Times New Roman"/>
          <w:sz w:val="28"/>
          <w:szCs w:val="28"/>
        </w:rPr>
        <w:t>ень</w:t>
      </w:r>
      <w:r w:rsidRPr="00CF42FE">
        <w:rPr>
          <w:rFonts w:ascii="Times New Roman" w:eastAsia="Times New Roman" w:hAnsi="Times New Roman" w:cs="Times New Roman"/>
          <w:sz w:val="28"/>
          <w:szCs w:val="28"/>
        </w:rPr>
        <w:t xml:space="preserve"> мероприятий по проектированию, строительству, реконструкции объектов транспортной инфраструктуры местного значения,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w:t>
      </w:r>
    </w:p>
    <w:p w14:paraId="4DBBE0D4" w14:textId="77777777" w:rsidR="00B844B3" w:rsidRPr="00CF42FE" w:rsidRDefault="00B844B3" w:rsidP="00CF42FE">
      <w:pPr>
        <w:spacing w:after="0" w:line="360" w:lineRule="exact"/>
        <w:ind w:firstLine="709"/>
        <w:jc w:val="both"/>
        <w:rPr>
          <w:rFonts w:ascii="Times New Roman" w:eastAsia="Times New Roman" w:hAnsi="Times New Roman" w:cs="Times New Roman"/>
          <w:sz w:val="28"/>
          <w:szCs w:val="28"/>
        </w:rPr>
      </w:pPr>
      <w:r w:rsidRPr="00CF42FE">
        <w:rPr>
          <w:rFonts w:ascii="Times New Roman" w:eastAsia="Times New Roman" w:hAnsi="Times New Roman" w:cs="Times New Roman"/>
          <w:sz w:val="28"/>
          <w:szCs w:val="28"/>
        </w:rPr>
        <w:t>Районирование - деление территории на внутренне однородные, но различающиеся между собой составные части (районы, территории, зоны).</w:t>
      </w:r>
    </w:p>
    <w:p w14:paraId="3BACF484" w14:textId="24DD3A6D" w:rsidR="00B844B3" w:rsidRPr="00CF42FE" w:rsidRDefault="00B844B3" w:rsidP="00CF42FE">
      <w:pPr>
        <w:spacing w:after="0" w:line="360" w:lineRule="exact"/>
        <w:ind w:firstLine="709"/>
        <w:jc w:val="both"/>
        <w:rPr>
          <w:rFonts w:ascii="Times New Roman" w:eastAsia="Times New Roman" w:hAnsi="Times New Roman" w:cs="Times New Roman"/>
          <w:sz w:val="28"/>
          <w:szCs w:val="28"/>
        </w:rPr>
      </w:pPr>
      <w:r w:rsidRPr="00CF42FE">
        <w:rPr>
          <w:rFonts w:ascii="Times New Roman" w:eastAsia="Times New Roman" w:hAnsi="Times New Roman" w:cs="Times New Roman"/>
          <w:sz w:val="28"/>
          <w:szCs w:val="28"/>
        </w:rPr>
        <w:t xml:space="preserve">Сельский населенный пункт - административно-территориальная единица, большинство населения которой занято в сельскохозяйственной сфере производственной деятельности и (или) является в соответствии с федеральным законодательством сельскохозяйственными товаропроизводителями, и (или) занято добычей (сбором, заготовкой, выловом) биологических ресурсов, лесным хозяйством, промысловой охотой и иными видами сельскохозяйственной деятельности. </w:t>
      </w:r>
    </w:p>
    <w:p w14:paraId="633BD070" w14:textId="330711F9" w:rsidR="00FB21CD" w:rsidRPr="00CF42FE" w:rsidRDefault="00B844B3" w:rsidP="00CF42FE">
      <w:pPr>
        <w:spacing w:after="0" w:line="360" w:lineRule="exact"/>
        <w:ind w:firstLine="709"/>
        <w:jc w:val="both"/>
        <w:rPr>
          <w:rFonts w:ascii="Times New Roman" w:eastAsia="Times New Roman" w:hAnsi="Times New Roman" w:cs="Times New Roman"/>
          <w:sz w:val="28"/>
          <w:szCs w:val="28"/>
        </w:rPr>
      </w:pPr>
      <w:r w:rsidRPr="00CF42FE">
        <w:rPr>
          <w:rFonts w:ascii="Times New Roman" w:eastAsia="Times New Roman" w:hAnsi="Times New Roman" w:cs="Times New Roman"/>
          <w:sz w:val="28"/>
          <w:szCs w:val="28"/>
        </w:rPr>
        <w:t>Физическая культура (физкультура) - область социальной деятельности, направленная на сохранение и укрепление здоровья, развитие психофизических способностей человека в процессе осознанной двигательной активности. Это часть культуры, представляющая собой совокупность ценностей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14:paraId="476D1CCB" w14:textId="6783C2AA" w:rsidR="006C175F" w:rsidRDefault="00186F6F" w:rsidP="00E905DB">
      <w:p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color w:val="2E75B5"/>
          <w:sz w:val="28"/>
          <w:szCs w:val="28"/>
        </w:rPr>
        <w:tab/>
      </w:r>
      <w:r w:rsidR="006C175F">
        <w:rPr>
          <w:rFonts w:ascii="Times New Roman" w:eastAsia="Times New Roman" w:hAnsi="Times New Roman" w:cs="Times New Roman"/>
          <w:sz w:val="28"/>
          <w:szCs w:val="28"/>
        </w:rPr>
        <w:t>1.</w:t>
      </w:r>
      <w:r w:rsidR="00C0033F">
        <w:rPr>
          <w:rFonts w:ascii="Times New Roman" w:eastAsia="Times New Roman" w:hAnsi="Times New Roman" w:cs="Times New Roman"/>
          <w:sz w:val="28"/>
          <w:szCs w:val="28"/>
        </w:rPr>
        <w:t>4</w:t>
      </w:r>
      <w:r w:rsidR="006C175F">
        <w:rPr>
          <w:rFonts w:ascii="Times New Roman" w:eastAsia="Times New Roman" w:hAnsi="Times New Roman" w:cs="Times New Roman"/>
          <w:sz w:val="28"/>
          <w:szCs w:val="28"/>
        </w:rPr>
        <w:t>. Сведения о дифференциации (районировании) территории Пермского муниципального округа.</w:t>
      </w:r>
    </w:p>
    <w:p w14:paraId="7F89DBAA" w14:textId="4A61735F" w:rsidR="00506A30" w:rsidRPr="006C175F" w:rsidRDefault="007847AA" w:rsidP="00E905DB">
      <w:pPr>
        <w:spacing w:after="0" w:line="360" w:lineRule="exact"/>
        <w:ind w:firstLine="709"/>
        <w:jc w:val="both"/>
        <w:rPr>
          <w:rFonts w:ascii="Times New Roman" w:eastAsia="Times New Roman" w:hAnsi="Times New Roman" w:cs="Times New Roman"/>
          <w:sz w:val="28"/>
          <w:szCs w:val="28"/>
        </w:rPr>
      </w:pPr>
      <w:r w:rsidRPr="006C175F">
        <w:rPr>
          <w:rFonts w:ascii="Times New Roman" w:eastAsia="Times New Roman" w:hAnsi="Times New Roman" w:cs="Times New Roman"/>
          <w:sz w:val="28"/>
          <w:szCs w:val="28"/>
        </w:rPr>
        <w:t>Объект местных градостроительных норм –</w:t>
      </w:r>
      <w:bookmarkStart w:id="1" w:name="_Hlk153539598"/>
      <w:r w:rsidR="006C175F">
        <w:rPr>
          <w:rFonts w:ascii="Times New Roman" w:eastAsia="Times New Roman" w:hAnsi="Times New Roman" w:cs="Times New Roman"/>
          <w:sz w:val="28"/>
          <w:szCs w:val="28"/>
        </w:rPr>
        <w:t xml:space="preserve"> </w:t>
      </w:r>
      <w:r w:rsidR="00B34368" w:rsidRPr="006C175F">
        <w:rPr>
          <w:rFonts w:ascii="Times New Roman" w:eastAsia="Times New Roman" w:hAnsi="Times New Roman" w:cs="Times New Roman"/>
          <w:sz w:val="28"/>
          <w:szCs w:val="28"/>
        </w:rPr>
        <w:t>Пермск</w:t>
      </w:r>
      <w:r w:rsidR="00923F80" w:rsidRPr="006C175F">
        <w:rPr>
          <w:rFonts w:ascii="Times New Roman" w:eastAsia="Times New Roman" w:hAnsi="Times New Roman" w:cs="Times New Roman"/>
          <w:sz w:val="28"/>
          <w:szCs w:val="28"/>
        </w:rPr>
        <w:t>ий муниципальный округ</w:t>
      </w:r>
      <w:r w:rsidRPr="006C175F">
        <w:rPr>
          <w:rFonts w:ascii="Times New Roman" w:eastAsia="Times New Roman" w:hAnsi="Times New Roman" w:cs="Times New Roman"/>
          <w:sz w:val="28"/>
          <w:szCs w:val="28"/>
        </w:rPr>
        <w:t xml:space="preserve"> </w:t>
      </w:r>
      <w:r w:rsidR="00B34368" w:rsidRPr="006C175F">
        <w:rPr>
          <w:rFonts w:ascii="Times New Roman" w:eastAsia="Times New Roman" w:hAnsi="Times New Roman" w:cs="Times New Roman"/>
          <w:sz w:val="28"/>
          <w:szCs w:val="28"/>
        </w:rPr>
        <w:t>Пермского края</w:t>
      </w:r>
      <w:bookmarkEnd w:id="1"/>
      <w:r w:rsidRPr="006C175F">
        <w:rPr>
          <w:rFonts w:ascii="Times New Roman" w:eastAsia="Times New Roman" w:hAnsi="Times New Roman" w:cs="Times New Roman"/>
          <w:sz w:val="28"/>
          <w:szCs w:val="28"/>
        </w:rPr>
        <w:t>; границы проектировани</w:t>
      </w:r>
      <w:r w:rsidR="006C175F">
        <w:rPr>
          <w:rFonts w:ascii="Times New Roman" w:eastAsia="Times New Roman" w:hAnsi="Times New Roman" w:cs="Times New Roman"/>
          <w:sz w:val="28"/>
          <w:szCs w:val="28"/>
        </w:rPr>
        <w:t>я</w:t>
      </w:r>
      <w:r w:rsidRPr="006C175F">
        <w:rPr>
          <w:rFonts w:ascii="Times New Roman" w:eastAsia="Times New Roman" w:hAnsi="Times New Roman" w:cs="Times New Roman"/>
          <w:sz w:val="28"/>
          <w:szCs w:val="28"/>
        </w:rPr>
        <w:t xml:space="preserve"> – административные границы </w:t>
      </w:r>
      <w:r w:rsidR="006C175F">
        <w:rPr>
          <w:rFonts w:ascii="Times New Roman" w:eastAsia="Times New Roman" w:hAnsi="Times New Roman" w:cs="Times New Roman"/>
          <w:sz w:val="28"/>
          <w:szCs w:val="28"/>
        </w:rPr>
        <w:t>муниципального образования</w:t>
      </w:r>
      <w:r w:rsidRPr="006C175F">
        <w:rPr>
          <w:rFonts w:ascii="Times New Roman" w:eastAsia="Times New Roman" w:hAnsi="Times New Roman" w:cs="Times New Roman"/>
          <w:sz w:val="28"/>
          <w:szCs w:val="28"/>
        </w:rPr>
        <w:t>.</w:t>
      </w:r>
    </w:p>
    <w:p w14:paraId="25536BCE" w14:textId="615F0F50" w:rsidR="00506A30" w:rsidRPr="006C175F" w:rsidRDefault="00186F6F" w:rsidP="00E905DB">
      <w:pPr>
        <w:spacing w:after="0" w:line="360" w:lineRule="exact"/>
        <w:ind w:firstLine="709"/>
        <w:jc w:val="both"/>
        <w:rPr>
          <w:rFonts w:ascii="Times New Roman" w:eastAsia="Times New Roman" w:hAnsi="Times New Roman" w:cs="Times New Roman"/>
          <w:sz w:val="28"/>
          <w:szCs w:val="28"/>
        </w:rPr>
      </w:pPr>
      <w:r w:rsidRPr="006C175F">
        <w:rPr>
          <w:rFonts w:ascii="Times New Roman" w:eastAsia="Times New Roman" w:hAnsi="Times New Roman" w:cs="Times New Roman"/>
          <w:sz w:val="28"/>
          <w:szCs w:val="28"/>
        </w:rPr>
        <w:t xml:space="preserve">Численность населения </w:t>
      </w:r>
      <w:r w:rsidR="006C175F">
        <w:rPr>
          <w:rFonts w:ascii="Times New Roman" w:eastAsia="Times New Roman" w:hAnsi="Times New Roman" w:cs="Times New Roman"/>
          <w:sz w:val="28"/>
          <w:szCs w:val="28"/>
        </w:rPr>
        <w:t>Пермского муниципального округа Пермского края</w:t>
      </w:r>
      <w:r w:rsidRPr="006C175F">
        <w:rPr>
          <w:rFonts w:ascii="Times New Roman" w:eastAsia="Times New Roman" w:hAnsi="Times New Roman" w:cs="Times New Roman"/>
          <w:sz w:val="28"/>
          <w:szCs w:val="28"/>
        </w:rPr>
        <w:t xml:space="preserve"> </w:t>
      </w:r>
      <w:r w:rsidR="00AA197C" w:rsidRPr="006C175F">
        <w:rPr>
          <w:rFonts w:ascii="Times New Roman" w:eastAsia="Times New Roman" w:hAnsi="Times New Roman" w:cs="Times New Roman"/>
          <w:sz w:val="28"/>
          <w:szCs w:val="28"/>
        </w:rPr>
        <w:t>128 215</w:t>
      </w:r>
      <w:r w:rsidR="003C154B" w:rsidRPr="006C175F">
        <w:rPr>
          <w:rFonts w:ascii="Times New Roman" w:eastAsia="Times New Roman" w:hAnsi="Times New Roman" w:cs="Times New Roman"/>
          <w:sz w:val="28"/>
          <w:szCs w:val="28"/>
        </w:rPr>
        <w:t xml:space="preserve"> </w:t>
      </w:r>
      <w:r w:rsidRPr="006C175F">
        <w:rPr>
          <w:rFonts w:ascii="Times New Roman" w:eastAsia="Times New Roman" w:hAnsi="Times New Roman" w:cs="Times New Roman"/>
          <w:sz w:val="28"/>
          <w:szCs w:val="28"/>
        </w:rPr>
        <w:t>человек, из них всё населени</w:t>
      </w:r>
      <w:r w:rsidR="006C175F">
        <w:rPr>
          <w:rFonts w:ascii="Times New Roman" w:eastAsia="Times New Roman" w:hAnsi="Times New Roman" w:cs="Times New Roman"/>
          <w:sz w:val="28"/>
          <w:szCs w:val="28"/>
        </w:rPr>
        <w:t>е</w:t>
      </w:r>
      <w:r w:rsidRPr="006C175F">
        <w:rPr>
          <w:rFonts w:ascii="Times New Roman" w:eastAsia="Times New Roman" w:hAnsi="Times New Roman" w:cs="Times New Roman"/>
          <w:sz w:val="28"/>
          <w:szCs w:val="28"/>
        </w:rPr>
        <w:t xml:space="preserve"> </w:t>
      </w:r>
      <w:r w:rsidR="006C175F">
        <w:rPr>
          <w:rFonts w:ascii="Times New Roman" w:eastAsia="Times New Roman" w:hAnsi="Times New Roman" w:cs="Times New Roman"/>
          <w:sz w:val="28"/>
          <w:szCs w:val="28"/>
        </w:rPr>
        <w:t>муниципального образования</w:t>
      </w:r>
      <w:r w:rsidRPr="006C175F">
        <w:rPr>
          <w:rFonts w:ascii="Times New Roman" w:eastAsia="Times New Roman" w:hAnsi="Times New Roman" w:cs="Times New Roman"/>
          <w:sz w:val="28"/>
          <w:szCs w:val="28"/>
        </w:rPr>
        <w:t xml:space="preserve"> </w:t>
      </w:r>
      <w:r w:rsidR="006C175F">
        <w:rPr>
          <w:rFonts w:ascii="Times New Roman" w:eastAsia="Times New Roman" w:hAnsi="Times New Roman" w:cs="Times New Roman"/>
          <w:sz w:val="28"/>
          <w:szCs w:val="28"/>
        </w:rPr>
        <w:t>–</w:t>
      </w:r>
      <w:r w:rsidRPr="006C175F">
        <w:rPr>
          <w:rFonts w:ascii="Times New Roman" w:eastAsia="Times New Roman" w:hAnsi="Times New Roman" w:cs="Times New Roman"/>
          <w:sz w:val="28"/>
          <w:szCs w:val="28"/>
        </w:rPr>
        <w:t xml:space="preserve"> сельское.</w:t>
      </w:r>
    </w:p>
    <w:p w14:paraId="0C5B789F" w14:textId="0C7079B0" w:rsidR="00506A30" w:rsidRPr="006C175F" w:rsidRDefault="00186F6F" w:rsidP="00E905DB">
      <w:pPr>
        <w:spacing w:after="0" w:line="360" w:lineRule="exact"/>
        <w:ind w:firstLine="709"/>
        <w:jc w:val="both"/>
        <w:rPr>
          <w:rFonts w:ascii="Times New Roman" w:eastAsia="Times New Roman" w:hAnsi="Times New Roman" w:cs="Times New Roman"/>
          <w:sz w:val="28"/>
          <w:szCs w:val="28"/>
        </w:rPr>
      </w:pPr>
      <w:bookmarkStart w:id="2" w:name="_Hlk153544778"/>
      <w:r w:rsidRPr="006C175F">
        <w:rPr>
          <w:rFonts w:ascii="Times New Roman" w:eastAsia="Times New Roman" w:hAnsi="Times New Roman" w:cs="Times New Roman"/>
          <w:sz w:val="28"/>
          <w:szCs w:val="28"/>
        </w:rPr>
        <w:t>Сельские населенные пункты классифицируются в зависимости от их размеров (численности населения) и выполняемых функций. По размерам выделяют</w:t>
      </w:r>
      <w:r w:rsidR="006C175F">
        <w:rPr>
          <w:rFonts w:ascii="Times New Roman" w:eastAsia="Times New Roman" w:hAnsi="Times New Roman" w:cs="Times New Roman"/>
          <w:sz w:val="28"/>
          <w:szCs w:val="28"/>
        </w:rPr>
        <w:t>ся</w:t>
      </w:r>
      <w:r w:rsidRPr="006C175F">
        <w:rPr>
          <w:rFonts w:ascii="Times New Roman" w:eastAsia="Times New Roman" w:hAnsi="Times New Roman" w:cs="Times New Roman"/>
          <w:sz w:val="28"/>
          <w:szCs w:val="28"/>
        </w:rPr>
        <w:t xml:space="preserve"> группы сельских</w:t>
      </w:r>
      <w:r w:rsidR="003C154B" w:rsidRPr="006C175F">
        <w:rPr>
          <w:rFonts w:ascii="Times New Roman" w:eastAsia="Times New Roman" w:hAnsi="Times New Roman" w:cs="Times New Roman"/>
          <w:sz w:val="28"/>
          <w:szCs w:val="28"/>
        </w:rPr>
        <w:t xml:space="preserve"> населенных</w:t>
      </w:r>
      <w:r w:rsidRPr="006C175F">
        <w:rPr>
          <w:rFonts w:ascii="Times New Roman" w:eastAsia="Times New Roman" w:hAnsi="Times New Roman" w:cs="Times New Roman"/>
          <w:sz w:val="28"/>
          <w:szCs w:val="28"/>
        </w:rPr>
        <w:t xml:space="preserve"> пунктов в соответствии с таблицей </w:t>
      </w:r>
      <w:r w:rsidR="00E905DB">
        <w:rPr>
          <w:rFonts w:ascii="Times New Roman" w:eastAsia="Times New Roman" w:hAnsi="Times New Roman" w:cs="Times New Roman"/>
          <w:sz w:val="28"/>
          <w:szCs w:val="28"/>
        </w:rPr>
        <w:t>1.</w:t>
      </w:r>
    </w:p>
    <w:p w14:paraId="2C2F1F20" w14:textId="5CAFFA8E" w:rsidR="00506A30" w:rsidRPr="006C175F" w:rsidRDefault="00186F6F" w:rsidP="006C175F">
      <w:pPr>
        <w:spacing w:after="0" w:line="360" w:lineRule="exact"/>
        <w:ind w:firstLine="709"/>
        <w:jc w:val="right"/>
        <w:rPr>
          <w:rFonts w:ascii="Times New Roman" w:eastAsia="Times New Roman" w:hAnsi="Times New Roman" w:cs="Times New Roman"/>
          <w:sz w:val="28"/>
          <w:szCs w:val="28"/>
        </w:rPr>
      </w:pPr>
      <w:r w:rsidRPr="006C175F">
        <w:rPr>
          <w:rFonts w:ascii="Times New Roman" w:eastAsia="Times New Roman" w:hAnsi="Times New Roman" w:cs="Times New Roman"/>
          <w:sz w:val="28"/>
          <w:szCs w:val="28"/>
        </w:rPr>
        <w:t xml:space="preserve">Таблица </w:t>
      </w:r>
      <w:r w:rsidR="00E905DB">
        <w:rPr>
          <w:rFonts w:ascii="Times New Roman" w:eastAsia="Times New Roman" w:hAnsi="Times New Roman" w:cs="Times New Roman"/>
          <w:sz w:val="28"/>
          <w:szCs w:val="28"/>
        </w:rPr>
        <w:t>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4470"/>
      </w:tblGrid>
      <w:tr w:rsidR="004745F4" w:rsidRPr="006C175F" w14:paraId="1421162C" w14:textId="77777777" w:rsidTr="004745F4">
        <w:trPr>
          <w:trHeight w:val="300"/>
        </w:trPr>
        <w:tc>
          <w:tcPr>
            <w:tcW w:w="1843" w:type="dxa"/>
            <w:noWrap/>
            <w:vAlign w:val="center"/>
            <w:hideMark/>
          </w:tcPr>
          <w:p w14:paraId="5EA2D818" w14:textId="77777777" w:rsidR="004745F4" w:rsidRPr="006C175F" w:rsidRDefault="004745F4" w:rsidP="004745F4">
            <w:pPr>
              <w:spacing w:after="0" w:line="240" w:lineRule="auto"/>
              <w:jc w:val="center"/>
              <w:rPr>
                <w:rFonts w:ascii="Times New Roman" w:eastAsia="Times New Roman" w:hAnsi="Times New Roman" w:cs="Times New Roman"/>
                <w:b/>
                <w:color w:val="000000"/>
                <w:sz w:val="24"/>
                <w:szCs w:val="24"/>
              </w:rPr>
            </w:pPr>
            <w:bookmarkStart w:id="3" w:name="_Hlk155791091"/>
            <w:bookmarkEnd w:id="2"/>
            <w:r w:rsidRPr="006C175F">
              <w:rPr>
                <w:rFonts w:ascii="Times New Roman" w:eastAsia="Times New Roman" w:hAnsi="Times New Roman" w:cs="Times New Roman"/>
                <w:b/>
                <w:color w:val="000000"/>
                <w:sz w:val="24"/>
                <w:szCs w:val="24"/>
              </w:rPr>
              <w:t>Тип населенного пункта</w:t>
            </w:r>
          </w:p>
        </w:tc>
        <w:tc>
          <w:tcPr>
            <w:tcW w:w="1559" w:type="dxa"/>
            <w:noWrap/>
            <w:vAlign w:val="center"/>
            <w:hideMark/>
          </w:tcPr>
          <w:p w14:paraId="284903BC" w14:textId="77777777" w:rsidR="004745F4" w:rsidRPr="006C175F" w:rsidRDefault="004745F4" w:rsidP="004745F4">
            <w:pPr>
              <w:spacing w:after="0" w:line="240" w:lineRule="auto"/>
              <w:jc w:val="center"/>
              <w:rPr>
                <w:rFonts w:ascii="Times New Roman" w:eastAsia="Times New Roman" w:hAnsi="Times New Roman" w:cs="Times New Roman"/>
                <w:b/>
                <w:color w:val="000000"/>
                <w:sz w:val="24"/>
                <w:szCs w:val="24"/>
              </w:rPr>
            </w:pPr>
            <w:r w:rsidRPr="006C175F">
              <w:rPr>
                <w:rFonts w:ascii="Times New Roman" w:eastAsia="Times New Roman" w:hAnsi="Times New Roman" w:cs="Times New Roman"/>
                <w:b/>
                <w:color w:val="000000"/>
                <w:sz w:val="24"/>
                <w:szCs w:val="24"/>
              </w:rPr>
              <w:t>Численность, чел.</w:t>
            </w:r>
          </w:p>
        </w:tc>
      </w:tr>
      <w:tr w:rsidR="004745F4" w:rsidRPr="006C175F" w14:paraId="0EB6026E" w14:textId="77777777" w:rsidTr="004745F4">
        <w:trPr>
          <w:trHeight w:val="300"/>
        </w:trPr>
        <w:tc>
          <w:tcPr>
            <w:tcW w:w="1843" w:type="dxa"/>
            <w:noWrap/>
            <w:vAlign w:val="bottom"/>
            <w:hideMark/>
          </w:tcPr>
          <w:p w14:paraId="545C456A" w14:textId="77777777" w:rsidR="004745F4" w:rsidRPr="006C175F" w:rsidRDefault="004745F4" w:rsidP="004745F4">
            <w:pPr>
              <w:spacing w:after="0" w:line="240" w:lineRule="auto"/>
              <w:rPr>
                <w:rFonts w:ascii="Times New Roman" w:eastAsia="Times New Roman" w:hAnsi="Times New Roman" w:cs="Times New Roman"/>
                <w:color w:val="000000"/>
                <w:sz w:val="24"/>
                <w:szCs w:val="24"/>
              </w:rPr>
            </w:pPr>
            <w:r w:rsidRPr="006C175F">
              <w:rPr>
                <w:rFonts w:ascii="Times New Roman" w:eastAsia="Times New Roman" w:hAnsi="Times New Roman" w:cs="Times New Roman"/>
                <w:color w:val="000000"/>
                <w:sz w:val="24"/>
                <w:szCs w:val="24"/>
              </w:rPr>
              <w:t>Однодворки</w:t>
            </w:r>
          </w:p>
        </w:tc>
        <w:tc>
          <w:tcPr>
            <w:tcW w:w="1559" w:type="dxa"/>
            <w:noWrap/>
            <w:vAlign w:val="bottom"/>
            <w:hideMark/>
          </w:tcPr>
          <w:p w14:paraId="72DFCC85" w14:textId="77777777" w:rsidR="004745F4" w:rsidRPr="006C175F" w:rsidRDefault="004745F4" w:rsidP="004745F4">
            <w:pPr>
              <w:spacing w:after="0" w:line="240" w:lineRule="auto"/>
              <w:jc w:val="center"/>
              <w:rPr>
                <w:rFonts w:ascii="Times New Roman" w:eastAsia="Times New Roman" w:hAnsi="Times New Roman" w:cs="Times New Roman"/>
                <w:color w:val="000000"/>
                <w:sz w:val="24"/>
                <w:szCs w:val="24"/>
              </w:rPr>
            </w:pPr>
            <w:proofErr w:type="gramStart"/>
            <w:r w:rsidRPr="006C175F">
              <w:rPr>
                <w:rFonts w:ascii="Times New Roman" w:eastAsia="Times New Roman" w:hAnsi="Times New Roman" w:cs="Times New Roman"/>
                <w:color w:val="000000"/>
                <w:sz w:val="24"/>
                <w:szCs w:val="24"/>
              </w:rPr>
              <w:t>до</w:t>
            </w:r>
            <w:proofErr w:type="gramEnd"/>
            <w:r w:rsidRPr="006C175F">
              <w:rPr>
                <w:rFonts w:ascii="Times New Roman" w:eastAsia="Times New Roman" w:hAnsi="Times New Roman" w:cs="Times New Roman"/>
                <w:color w:val="000000"/>
                <w:sz w:val="24"/>
                <w:szCs w:val="24"/>
              </w:rPr>
              <w:t xml:space="preserve"> 10</w:t>
            </w:r>
          </w:p>
        </w:tc>
      </w:tr>
      <w:tr w:rsidR="004745F4" w:rsidRPr="006C175F" w14:paraId="49A6EC57" w14:textId="77777777" w:rsidTr="004745F4">
        <w:trPr>
          <w:trHeight w:val="300"/>
        </w:trPr>
        <w:tc>
          <w:tcPr>
            <w:tcW w:w="1843" w:type="dxa"/>
            <w:noWrap/>
            <w:vAlign w:val="bottom"/>
            <w:hideMark/>
          </w:tcPr>
          <w:p w14:paraId="7787F007" w14:textId="77777777" w:rsidR="004745F4" w:rsidRPr="006C175F" w:rsidRDefault="004745F4" w:rsidP="004745F4">
            <w:pPr>
              <w:spacing w:after="0" w:line="240" w:lineRule="auto"/>
              <w:rPr>
                <w:rFonts w:ascii="Times New Roman" w:eastAsia="Times New Roman" w:hAnsi="Times New Roman" w:cs="Times New Roman"/>
                <w:color w:val="000000"/>
                <w:sz w:val="24"/>
                <w:szCs w:val="24"/>
              </w:rPr>
            </w:pPr>
            <w:r w:rsidRPr="006C175F">
              <w:rPr>
                <w:rFonts w:ascii="Times New Roman" w:eastAsia="Times New Roman" w:hAnsi="Times New Roman" w:cs="Times New Roman"/>
                <w:color w:val="000000"/>
                <w:sz w:val="24"/>
                <w:szCs w:val="24"/>
              </w:rPr>
              <w:t>Малые</w:t>
            </w:r>
          </w:p>
        </w:tc>
        <w:tc>
          <w:tcPr>
            <w:tcW w:w="1559" w:type="dxa"/>
            <w:noWrap/>
            <w:vAlign w:val="bottom"/>
            <w:hideMark/>
          </w:tcPr>
          <w:p w14:paraId="351033FB" w14:textId="77777777" w:rsidR="004745F4" w:rsidRPr="006C175F" w:rsidRDefault="004745F4" w:rsidP="004745F4">
            <w:pPr>
              <w:spacing w:after="0" w:line="240" w:lineRule="auto"/>
              <w:jc w:val="center"/>
              <w:rPr>
                <w:rFonts w:ascii="Times New Roman" w:eastAsia="Times New Roman" w:hAnsi="Times New Roman" w:cs="Times New Roman"/>
                <w:color w:val="000000"/>
                <w:sz w:val="24"/>
                <w:szCs w:val="24"/>
              </w:rPr>
            </w:pPr>
            <w:r w:rsidRPr="006C175F">
              <w:rPr>
                <w:rFonts w:ascii="Times New Roman" w:eastAsia="Times New Roman" w:hAnsi="Times New Roman" w:cs="Times New Roman"/>
                <w:color w:val="000000"/>
                <w:sz w:val="24"/>
                <w:szCs w:val="24"/>
              </w:rPr>
              <w:t>10-1000</w:t>
            </w:r>
          </w:p>
        </w:tc>
      </w:tr>
      <w:tr w:rsidR="004745F4" w:rsidRPr="006C175F" w14:paraId="597CF1DD" w14:textId="77777777" w:rsidTr="004745F4">
        <w:trPr>
          <w:trHeight w:val="300"/>
        </w:trPr>
        <w:tc>
          <w:tcPr>
            <w:tcW w:w="1843" w:type="dxa"/>
            <w:noWrap/>
            <w:vAlign w:val="bottom"/>
            <w:hideMark/>
          </w:tcPr>
          <w:p w14:paraId="23C59C60" w14:textId="77777777" w:rsidR="004745F4" w:rsidRPr="006C175F" w:rsidRDefault="004745F4" w:rsidP="004745F4">
            <w:pPr>
              <w:spacing w:after="0" w:line="240" w:lineRule="auto"/>
              <w:rPr>
                <w:rFonts w:ascii="Times New Roman" w:eastAsia="Times New Roman" w:hAnsi="Times New Roman" w:cs="Times New Roman"/>
                <w:color w:val="000000"/>
                <w:sz w:val="24"/>
                <w:szCs w:val="24"/>
              </w:rPr>
            </w:pPr>
            <w:r w:rsidRPr="006C175F">
              <w:rPr>
                <w:rFonts w:ascii="Times New Roman" w:eastAsia="Times New Roman" w:hAnsi="Times New Roman" w:cs="Times New Roman"/>
                <w:color w:val="000000"/>
                <w:sz w:val="24"/>
                <w:szCs w:val="24"/>
              </w:rPr>
              <w:t>Средние</w:t>
            </w:r>
          </w:p>
        </w:tc>
        <w:tc>
          <w:tcPr>
            <w:tcW w:w="1559" w:type="dxa"/>
            <w:noWrap/>
            <w:vAlign w:val="bottom"/>
            <w:hideMark/>
          </w:tcPr>
          <w:p w14:paraId="6F0CCF63" w14:textId="77777777" w:rsidR="004745F4" w:rsidRPr="006C175F" w:rsidRDefault="004745F4" w:rsidP="004745F4">
            <w:pPr>
              <w:spacing w:after="0" w:line="240" w:lineRule="auto"/>
              <w:jc w:val="center"/>
              <w:rPr>
                <w:rFonts w:ascii="Times New Roman" w:eastAsia="Times New Roman" w:hAnsi="Times New Roman" w:cs="Times New Roman"/>
                <w:color w:val="000000"/>
                <w:sz w:val="24"/>
                <w:szCs w:val="24"/>
              </w:rPr>
            </w:pPr>
            <w:r w:rsidRPr="006C175F">
              <w:rPr>
                <w:rFonts w:ascii="Times New Roman" w:eastAsia="Times New Roman" w:hAnsi="Times New Roman" w:cs="Times New Roman"/>
                <w:color w:val="000000"/>
                <w:sz w:val="24"/>
                <w:szCs w:val="24"/>
              </w:rPr>
              <w:t>1001-3000</w:t>
            </w:r>
          </w:p>
        </w:tc>
      </w:tr>
      <w:tr w:rsidR="004745F4" w:rsidRPr="006C175F" w14:paraId="55839261" w14:textId="77777777" w:rsidTr="004745F4">
        <w:trPr>
          <w:trHeight w:val="300"/>
        </w:trPr>
        <w:tc>
          <w:tcPr>
            <w:tcW w:w="1843" w:type="dxa"/>
            <w:noWrap/>
            <w:vAlign w:val="bottom"/>
            <w:hideMark/>
          </w:tcPr>
          <w:p w14:paraId="29579084" w14:textId="77777777" w:rsidR="004745F4" w:rsidRPr="006C175F" w:rsidRDefault="004745F4" w:rsidP="004745F4">
            <w:pPr>
              <w:spacing w:after="0" w:line="240" w:lineRule="auto"/>
              <w:rPr>
                <w:rFonts w:ascii="Times New Roman" w:eastAsia="Times New Roman" w:hAnsi="Times New Roman" w:cs="Times New Roman"/>
                <w:color w:val="000000"/>
                <w:sz w:val="24"/>
                <w:szCs w:val="24"/>
              </w:rPr>
            </w:pPr>
            <w:r w:rsidRPr="006C175F">
              <w:rPr>
                <w:rFonts w:ascii="Times New Roman" w:eastAsia="Times New Roman" w:hAnsi="Times New Roman" w:cs="Times New Roman"/>
                <w:color w:val="000000"/>
                <w:sz w:val="24"/>
                <w:szCs w:val="24"/>
              </w:rPr>
              <w:t>Крупные</w:t>
            </w:r>
          </w:p>
        </w:tc>
        <w:tc>
          <w:tcPr>
            <w:tcW w:w="1559" w:type="dxa"/>
            <w:noWrap/>
            <w:vAlign w:val="bottom"/>
            <w:hideMark/>
          </w:tcPr>
          <w:p w14:paraId="1F4FDAA4" w14:textId="77777777" w:rsidR="004745F4" w:rsidRPr="006C175F" w:rsidRDefault="004745F4" w:rsidP="004745F4">
            <w:pPr>
              <w:spacing w:after="0" w:line="240" w:lineRule="auto"/>
              <w:jc w:val="center"/>
              <w:rPr>
                <w:rFonts w:ascii="Times New Roman" w:eastAsia="Times New Roman" w:hAnsi="Times New Roman" w:cs="Times New Roman"/>
                <w:color w:val="000000"/>
                <w:sz w:val="24"/>
                <w:szCs w:val="24"/>
              </w:rPr>
            </w:pPr>
            <w:r w:rsidRPr="006C175F">
              <w:rPr>
                <w:rFonts w:ascii="Times New Roman" w:eastAsia="Times New Roman" w:hAnsi="Times New Roman" w:cs="Times New Roman"/>
                <w:color w:val="000000"/>
                <w:sz w:val="24"/>
                <w:szCs w:val="24"/>
              </w:rPr>
              <w:t>3001-5000</w:t>
            </w:r>
          </w:p>
        </w:tc>
      </w:tr>
      <w:tr w:rsidR="004745F4" w:rsidRPr="006C175F" w14:paraId="019D6D6A" w14:textId="77777777" w:rsidTr="004745F4">
        <w:trPr>
          <w:trHeight w:val="300"/>
        </w:trPr>
        <w:tc>
          <w:tcPr>
            <w:tcW w:w="1843" w:type="dxa"/>
            <w:noWrap/>
            <w:vAlign w:val="bottom"/>
            <w:hideMark/>
          </w:tcPr>
          <w:p w14:paraId="3393740C" w14:textId="77777777" w:rsidR="004745F4" w:rsidRPr="006C175F" w:rsidRDefault="004745F4" w:rsidP="004745F4">
            <w:pPr>
              <w:spacing w:after="0" w:line="240" w:lineRule="auto"/>
              <w:rPr>
                <w:rFonts w:ascii="Times New Roman" w:eastAsia="Times New Roman" w:hAnsi="Times New Roman" w:cs="Times New Roman"/>
                <w:color w:val="000000"/>
                <w:sz w:val="24"/>
                <w:szCs w:val="24"/>
              </w:rPr>
            </w:pPr>
            <w:r w:rsidRPr="006C175F">
              <w:rPr>
                <w:rFonts w:ascii="Times New Roman" w:eastAsia="Times New Roman" w:hAnsi="Times New Roman" w:cs="Times New Roman"/>
                <w:color w:val="000000"/>
                <w:sz w:val="24"/>
                <w:szCs w:val="24"/>
              </w:rPr>
              <w:t>Крупнейшие</w:t>
            </w:r>
          </w:p>
        </w:tc>
        <w:tc>
          <w:tcPr>
            <w:tcW w:w="1559" w:type="dxa"/>
            <w:noWrap/>
            <w:vAlign w:val="bottom"/>
            <w:hideMark/>
          </w:tcPr>
          <w:p w14:paraId="3AD7BDE9" w14:textId="77777777" w:rsidR="004745F4" w:rsidRPr="006C175F" w:rsidRDefault="004745F4" w:rsidP="004745F4">
            <w:pPr>
              <w:spacing w:after="0" w:line="240" w:lineRule="auto"/>
              <w:jc w:val="center"/>
              <w:rPr>
                <w:rFonts w:ascii="Times New Roman" w:eastAsia="Times New Roman" w:hAnsi="Times New Roman" w:cs="Times New Roman"/>
                <w:color w:val="000000"/>
                <w:sz w:val="24"/>
                <w:szCs w:val="24"/>
              </w:rPr>
            </w:pPr>
            <w:proofErr w:type="gramStart"/>
            <w:r w:rsidRPr="006C175F">
              <w:rPr>
                <w:rFonts w:ascii="Times New Roman" w:eastAsia="Times New Roman" w:hAnsi="Times New Roman" w:cs="Times New Roman"/>
                <w:color w:val="000000"/>
                <w:sz w:val="24"/>
                <w:szCs w:val="24"/>
              </w:rPr>
              <w:t>более</w:t>
            </w:r>
            <w:proofErr w:type="gramEnd"/>
            <w:r w:rsidRPr="006C175F">
              <w:rPr>
                <w:rFonts w:ascii="Times New Roman" w:eastAsia="Times New Roman" w:hAnsi="Times New Roman" w:cs="Times New Roman"/>
                <w:color w:val="000000"/>
                <w:sz w:val="24"/>
                <w:szCs w:val="24"/>
              </w:rPr>
              <w:t xml:space="preserve"> 5000</w:t>
            </w:r>
          </w:p>
        </w:tc>
      </w:tr>
      <w:bookmarkEnd w:id="3"/>
    </w:tbl>
    <w:p w14:paraId="59B572F0" w14:textId="77777777" w:rsidR="00506A30" w:rsidRDefault="00506A30" w:rsidP="00DC6C63">
      <w:pPr>
        <w:spacing w:after="0"/>
        <w:jc w:val="both"/>
        <w:rPr>
          <w:rFonts w:ascii="Times New Roman" w:eastAsia="Times New Roman" w:hAnsi="Times New Roman" w:cs="Times New Roman"/>
          <w:sz w:val="24"/>
          <w:szCs w:val="24"/>
        </w:rPr>
      </w:pPr>
    </w:p>
    <w:p w14:paraId="006C1229" w14:textId="40605BFB" w:rsidR="00583FE7" w:rsidRPr="006C175F" w:rsidRDefault="00583FE7" w:rsidP="006C175F">
      <w:pPr>
        <w:spacing w:after="0" w:line="360" w:lineRule="exact"/>
        <w:ind w:firstLine="709"/>
        <w:jc w:val="both"/>
        <w:rPr>
          <w:rFonts w:ascii="Times New Roman" w:eastAsia="Times New Roman" w:hAnsi="Times New Roman" w:cs="Times New Roman"/>
          <w:sz w:val="28"/>
          <w:szCs w:val="28"/>
        </w:rPr>
      </w:pPr>
      <w:r w:rsidRPr="006C175F">
        <w:rPr>
          <w:rFonts w:ascii="Times New Roman" w:eastAsia="Times New Roman" w:hAnsi="Times New Roman" w:cs="Times New Roman"/>
          <w:sz w:val="28"/>
          <w:szCs w:val="28"/>
        </w:rPr>
        <w:t>По возможности транспортных коммуникаций населенны</w:t>
      </w:r>
      <w:r w:rsidR="006C175F">
        <w:rPr>
          <w:rFonts w:ascii="Times New Roman" w:eastAsia="Times New Roman" w:hAnsi="Times New Roman" w:cs="Times New Roman"/>
          <w:sz w:val="28"/>
          <w:szCs w:val="28"/>
        </w:rPr>
        <w:t>е</w:t>
      </w:r>
      <w:r w:rsidRPr="006C175F">
        <w:rPr>
          <w:rFonts w:ascii="Times New Roman" w:eastAsia="Times New Roman" w:hAnsi="Times New Roman" w:cs="Times New Roman"/>
          <w:sz w:val="28"/>
          <w:szCs w:val="28"/>
        </w:rPr>
        <w:t xml:space="preserve"> пункты подразделяются на:</w:t>
      </w:r>
    </w:p>
    <w:p w14:paraId="4D015B2D" w14:textId="0DA9E871" w:rsidR="00583FE7" w:rsidRPr="006C175F" w:rsidRDefault="00583FE7" w:rsidP="006C175F">
      <w:pPr>
        <w:spacing w:after="0" w:line="360" w:lineRule="exact"/>
        <w:ind w:firstLine="709"/>
        <w:jc w:val="both"/>
        <w:rPr>
          <w:rFonts w:ascii="Times New Roman" w:eastAsia="Times New Roman" w:hAnsi="Times New Roman" w:cs="Times New Roman"/>
          <w:sz w:val="28"/>
          <w:szCs w:val="28"/>
        </w:rPr>
      </w:pPr>
      <w:r w:rsidRPr="006C175F">
        <w:rPr>
          <w:rFonts w:ascii="Times New Roman" w:eastAsia="Times New Roman" w:hAnsi="Times New Roman" w:cs="Times New Roman"/>
          <w:sz w:val="28"/>
          <w:szCs w:val="28"/>
        </w:rPr>
        <w:t xml:space="preserve">- «пригородные» населенные пункты – среднее время </w:t>
      </w:r>
      <w:proofErr w:type="spellStart"/>
      <w:r w:rsidRPr="006C175F">
        <w:rPr>
          <w:rFonts w:ascii="Times New Roman" w:eastAsia="Times New Roman" w:hAnsi="Times New Roman" w:cs="Times New Roman"/>
          <w:sz w:val="28"/>
          <w:szCs w:val="28"/>
        </w:rPr>
        <w:t>доезда</w:t>
      </w:r>
      <w:proofErr w:type="spellEnd"/>
      <w:r w:rsidRPr="006C175F">
        <w:rPr>
          <w:rFonts w:ascii="Times New Roman" w:eastAsia="Times New Roman" w:hAnsi="Times New Roman" w:cs="Times New Roman"/>
          <w:sz w:val="28"/>
          <w:szCs w:val="28"/>
        </w:rPr>
        <w:t xml:space="preserve"> до города Перм</w:t>
      </w:r>
      <w:r w:rsidR="006C175F">
        <w:rPr>
          <w:rFonts w:ascii="Times New Roman" w:eastAsia="Times New Roman" w:hAnsi="Times New Roman" w:cs="Times New Roman"/>
          <w:sz w:val="28"/>
          <w:szCs w:val="28"/>
        </w:rPr>
        <w:t>ь</w:t>
      </w:r>
      <w:r w:rsidRPr="006C175F">
        <w:rPr>
          <w:rFonts w:ascii="Times New Roman" w:eastAsia="Times New Roman" w:hAnsi="Times New Roman" w:cs="Times New Roman"/>
          <w:sz w:val="28"/>
          <w:szCs w:val="28"/>
        </w:rPr>
        <w:t xml:space="preserve"> менее 60 минут, в том числе с учетом расстояния до 30 км и близости к федеральным и/или региональным дорогам;</w:t>
      </w:r>
    </w:p>
    <w:p w14:paraId="638C0E45" w14:textId="58F0FBBE" w:rsidR="00583FE7" w:rsidRDefault="00583FE7" w:rsidP="006C175F">
      <w:pPr>
        <w:spacing w:after="0" w:line="360" w:lineRule="exact"/>
        <w:ind w:firstLine="709"/>
        <w:jc w:val="both"/>
        <w:rPr>
          <w:rFonts w:ascii="Times New Roman" w:eastAsia="Times New Roman" w:hAnsi="Times New Roman" w:cs="Times New Roman"/>
          <w:sz w:val="28"/>
          <w:szCs w:val="28"/>
        </w:rPr>
      </w:pPr>
      <w:r w:rsidRPr="006C175F">
        <w:rPr>
          <w:rFonts w:ascii="Times New Roman" w:eastAsia="Times New Roman" w:hAnsi="Times New Roman" w:cs="Times New Roman"/>
          <w:sz w:val="28"/>
          <w:szCs w:val="28"/>
        </w:rPr>
        <w:t xml:space="preserve">- «удаленные» населенные пункты – среднее время </w:t>
      </w:r>
      <w:proofErr w:type="spellStart"/>
      <w:r w:rsidRPr="006C175F">
        <w:rPr>
          <w:rFonts w:ascii="Times New Roman" w:eastAsia="Times New Roman" w:hAnsi="Times New Roman" w:cs="Times New Roman"/>
          <w:sz w:val="28"/>
          <w:szCs w:val="28"/>
        </w:rPr>
        <w:t>доезда</w:t>
      </w:r>
      <w:proofErr w:type="spellEnd"/>
      <w:r w:rsidRPr="006C175F">
        <w:rPr>
          <w:rFonts w:ascii="Times New Roman" w:eastAsia="Times New Roman" w:hAnsi="Times New Roman" w:cs="Times New Roman"/>
          <w:sz w:val="28"/>
          <w:szCs w:val="28"/>
        </w:rPr>
        <w:t xml:space="preserve"> до города Перм</w:t>
      </w:r>
      <w:r w:rsidR="006C175F">
        <w:rPr>
          <w:rFonts w:ascii="Times New Roman" w:eastAsia="Times New Roman" w:hAnsi="Times New Roman" w:cs="Times New Roman"/>
          <w:sz w:val="28"/>
          <w:szCs w:val="28"/>
        </w:rPr>
        <w:t>ь</w:t>
      </w:r>
      <w:r w:rsidRPr="006C175F">
        <w:rPr>
          <w:rFonts w:ascii="Times New Roman" w:eastAsia="Times New Roman" w:hAnsi="Times New Roman" w:cs="Times New Roman"/>
          <w:sz w:val="28"/>
          <w:szCs w:val="28"/>
        </w:rPr>
        <w:t xml:space="preserve"> более 60 минут, в том числе с учетом расстояния более 30 км и наличием в транспортном коридоре до </w:t>
      </w:r>
      <w:r w:rsidR="006C175F">
        <w:rPr>
          <w:rFonts w:ascii="Times New Roman" w:eastAsia="Times New Roman" w:hAnsi="Times New Roman" w:cs="Times New Roman"/>
          <w:sz w:val="28"/>
          <w:szCs w:val="28"/>
        </w:rPr>
        <w:t xml:space="preserve">города </w:t>
      </w:r>
      <w:r w:rsidRPr="006C175F">
        <w:rPr>
          <w:rFonts w:ascii="Times New Roman" w:eastAsia="Times New Roman" w:hAnsi="Times New Roman" w:cs="Times New Roman"/>
          <w:sz w:val="28"/>
          <w:szCs w:val="28"/>
        </w:rPr>
        <w:t>Перм</w:t>
      </w:r>
      <w:r w:rsidR="006C175F">
        <w:rPr>
          <w:rFonts w:ascii="Times New Roman" w:eastAsia="Times New Roman" w:hAnsi="Times New Roman" w:cs="Times New Roman"/>
          <w:sz w:val="28"/>
          <w:szCs w:val="28"/>
        </w:rPr>
        <w:t>ь</w:t>
      </w:r>
      <w:r w:rsidRPr="006C175F">
        <w:rPr>
          <w:rFonts w:ascii="Times New Roman" w:eastAsia="Times New Roman" w:hAnsi="Times New Roman" w:cs="Times New Roman"/>
          <w:sz w:val="28"/>
          <w:szCs w:val="28"/>
        </w:rPr>
        <w:t xml:space="preserve"> дорог местного значения (в том числе в ненормативном состоянии).</w:t>
      </w:r>
    </w:p>
    <w:p w14:paraId="2D273B11" w14:textId="77777777" w:rsidR="00C0033F" w:rsidRPr="006C175F" w:rsidRDefault="00C0033F" w:rsidP="006C175F">
      <w:pPr>
        <w:spacing w:after="0" w:line="360" w:lineRule="exact"/>
        <w:ind w:firstLine="709"/>
        <w:jc w:val="both"/>
        <w:rPr>
          <w:rFonts w:ascii="Times New Roman" w:eastAsia="Times New Roman" w:hAnsi="Times New Roman" w:cs="Times New Roman"/>
          <w:sz w:val="28"/>
          <w:szCs w:val="28"/>
        </w:rPr>
      </w:pPr>
    </w:p>
    <w:p w14:paraId="5EADBE74" w14:textId="2CF24A7D" w:rsidR="005F5EB7" w:rsidRPr="00E905DB" w:rsidRDefault="00E905DB" w:rsidP="00C0033F">
      <w:pPr>
        <w:spacing w:after="0" w:line="360" w:lineRule="exact"/>
        <w:jc w:val="center"/>
        <w:rPr>
          <w:rFonts w:ascii="Times New Roman" w:eastAsia="Times New Roman" w:hAnsi="Times New Roman" w:cs="Times New Roman"/>
          <w:b/>
          <w:sz w:val="28"/>
          <w:szCs w:val="28"/>
        </w:rPr>
      </w:pPr>
      <w:r w:rsidRPr="00E905DB">
        <w:rPr>
          <w:rFonts w:ascii="Times New Roman" w:eastAsia="Times New Roman" w:hAnsi="Times New Roman" w:cs="Times New Roman"/>
          <w:b/>
          <w:sz w:val="28"/>
          <w:szCs w:val="28"/>
        </w:rPr>
        <w:t>2. Расчетные показатели минимально допустимого уровня обеспеченности объектами местного значения в области образования, физической культуры и массового спорта, культуры и социального обслуживания и показатели максимально допустимого уровня территориальной доступности таких объектов для населения</w:t>
      </w:r>
    </w:p>
    <w:p w14:paraId="5511C235" w14:textId="77777777" w:rsidR="00C0033F" w:rsidRDefault="00C0033F" w:rsidP="00E905DB">
      <w:pPr>
        <w:spacing w:after="0" w:line="360" w:lineRule="exact"/>
        <w:ind w:firstLine="709"/>
        <w:jc w:val="both"/>
        <w:rPr>
          <w:rFonts w:ascii="Times New Roman" w:eastAsia="Times New Roman" w:hAnsi="Times New Roman" w:cs="Times New Roman"/>
          <w:sz w:val="28"/>
          <w:szCs w:val="28"/>
        </w:rPr>
      </w:pPr>
      <w:bookmarkStart w:id="4" w:name="_heading=h.2et92p0" w:colFirst="0" w:colLast="0"/>
      <w:bookmarkEnd w:id="4"/>
    </w:p>
    <w:p w14:paraId="4A705FCD" w14:textId="6A05B381" w:rsidR="005F5EB7" w:rsidRPr="00A732F2" w:rsidRDefault="00E905DB" w:rsidP="00E905DB">
      <w:pPr>
        <w:spacing w:after="0" w:line="360" w:lineRule="exact"/>
        <w:ind w:firstLine="709"/>
        <w:jc w:val="both"/>
        <w:rPr>
          <w:rFonts w:ascii="Times New Roman" w:eastAsia="Times New Roman" w:hAnsi="Times New Roman" w:cs="Times New Roman"/>
          <w:sz w:val="28"/>
          <w:szCs w:val="28"/>
        </w:rPr>
      </w:pPr>
      <w:r w:rsidRPr="00A732F2">
        <w:rPr>
          <w:rFonts w:ascii="Times New Roman" w:eastAsia="Times New Roman" w:hAnsi="Times New Roman" w:cs="Times New Roman"/>
          <w:sz w:val="28"/>
          <w:szCs w:val="28"/>
        </w:rPr>
        <w:t>2</w:t>
      </w:r>
      <w:r w:rsidR="005F5EB7" w:rsidRPr="00A732F2">
        <w:rPr>
          <w:rFonts w:ascii="Times New Roman" w:eastAsia="Times New Roman" w:hAnsi="Times New Roman" w:cs="Times New Roman"/>
          <w:sz w:val="28"/>
          <w:szCs w:val="28"/>
        </w:rPr>
        <w:t>.1. Расчетные показатели для объектов местного значения в области образования</w:t>
      </w:r>
      <w:r w:rsidR="00A732F2">
        <w:rPr>
          <w:rFonts w:ascii="Times New Roman" w:eastAsia="Times New Roman" w:hAnsi="Times New Roman" w:cs="Times New Roman"/>
          <w:sz w:val="28"/>
          <w:szCs w:val="28"/>
        </w:rPr>
        <w:t>.</w:t>
      </w:r>
    </w:p>
    <w:p w14:paraId="54181862" w14:textId="5E02FFF6" w:rsidR="005F5EB7" w:rsidRPr="00E905DB" w:rsidRDefault="005F5EB7" w:rsidP="00E905DB">
      <w:pPr>
        <w:spacing w:after="0" w:line="360" w:lineRule="exact"/>
        <w:ind w:firstLine="709"/>
        <w:jc w:val="both"/>
        <w:rPr>
          <w:rFonts w:ascii="Times New Roman" w:eastAsia="Times New Roman" w:hAnsi="Times New Roman" w:cs="Times New Roman"/>
          <w:sz w:val="28"/>
          <w:szCs w:val="28"/>
        </w:rPr>
      </w:pPr>
      <w:r w:rsidRPr="00E905DB">
        <w:rPr>
          <w:rFonts w:ascii="Times New Roman" w:eastAsia="Times New Roman" w:hAnsi="Times New Roman" w:cs="Times New Roman"/>
          <w:sz w:val="28"/>
          <w:szCs w:val="28"/>
        </w:rPr>
        <w:t xml:space="preserve">Предельные значения расчетных показателей минимально допустимого уровня обеспеченности объектами образования местного значения и максимально допустимого уровня их территориальной доступности принимаются в соответствии с таблицей </w:t>
      </w:r>
      <w:r w:rsidR="00A732F2">
        <w:rPr>
          <w:rFonts w:ascii="Times New Roman" w:eastAsia="Times New Roman" w:hAnsi="Times New Roman" w:cs="Times New Roman"/>
          <w:sz w:val="28"/>
          <w:szCs w:val="28"/>
        </w:rPr>
        <w:t>2</w:t>
      </w:r>
      <w:r w:rsidRPr="00E905DB">
        <w:rPr>
          <w:rFonts w:ascii="Times New Roman" w:eastAsia="Times New Roman" w:hAnsi="Times New Roman" w:cs="Times New Roman"/>
          <w:sz w:val="28"/>
          <w:szCs w:val="28"/>
        </w:rPr>
        <w:t>.</w:t>
      </w:r>
    </w:p>
    <w:p w14:paraId="44704E34" w14:textId="25BD4B7D" w:rsidR="005F5EB7" w:rsidRPr="00E905DB" w:rsidRDefault="005F5EB7" w:rsidP="00E905DB">
      <w:pPr>
        <w:spacing w:after="0" w:line="360" w:lineRule="exact"/>
        <w:ind w:firstLine="709"/>
        <w:jc w:val="right"/>
        <w:rPr>
          <w:rFonts w:ascii="Times New Roman" w:eastAsia="Times New Roman" w:hAnsi="Times New Roman" w:cs="Times New Roman"/>
          <w:sz w:val="28"/>
          <w:szCs w:val="28"/>
        </w:rPr>
      </w:pPr>
      <w:r w:rsidRPr="00E905DB">
        <w:rPr>
          <w:rFonts w:ascii="Times New Roman" w:eastAsia="Times New Roman" w:hAnsi="Times New Roman" w:cs="Times New Roman"/>
          <w:sz w:val="28"/>
          <w:szCs w:val="28"/>
        </w:rPr>
        <w:t xml:space="preserve"> Таблица </w:t>
      </w:r>
      <w:r w:rsidR="00A732F2">
        <w:rPr>
          <w:rFonts w:ascii="Times New Roman" w:eastAsia="Times New Roman" w:hAnsi="Times New Roman" w:cs="Times New Roman"/>
          <w:sz w:val="28"/>
          <w:szCs w:val="28"/>
        </w:rPr>
        <w:t>2</w:t>
      </w:r>
    </w:p>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2655"/>
        <w:gridCol w:w="2595"/>
        <w:gridCol w:w="2145"/>
        <w:gridCol w:w="1950"/>
      </w:tblGrid>
      <w:tr w:rsidR="005F5EB7" w:rsidRPr="00E905DB" w14:paraId="2C004ED1" w14:textId="77777777" w:rsidTr="002E0E4A">
        <w:trPr>
          <w:trHeight w:val="1145"/>
        </w:trPr>
        <w:tc>
          <w:tcPr>
            <w:tcW w:w="2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74FE7A" w14:textId="77777777" w:rsidR="005F5EB7" w:rsidRPr="00A732F2" w:rsidRDefault="005F5EB7" w:rsidP="002E0E4A">
            <w:pPr>
              <w:spacing w:after="0" w:line="240" w:lineRule="auto"/>
              <w:jc w:val="both"/>
              <w:rPr>
                <w:rFonts w:ascii="Times New Roman" w:eastAsia="Times New Roman" w:hAnsi="Times New Roman" w:cs="Times New Roman"/>
                <w:sz w:val="24"/>
                <w:szCs w:val="24"/>
              </w:rPr>
            </w:pPr>
            <w:r w:rsidRPr="00A732F2">
              <w:rPr>
                <w:rFonts w:ascii="Times New Roman" w:eastAsia="Times New Roman" w:hAnsi="Times New Roman" w:cs="Times New Roman"/>
                <w:sz w:val="24"/>
                <w:szCs w:val="24"/>
              </w:rPr>
              <w:t>Наименование вида объекта</w:t>
            </w:r>
          </w:p>
        </w:tc>
        <w:tc>
          <w:tcPr>
            <w:tcW w:w="25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536323" w14:textId="77777777" w:rsidR="005F5EB7" w:rsidRPr="00A732F2" w:rsidRDefault="005F5EB7" w:rsidP="002E0E4A">
            <w:pPr>
              <w:spacing w:after="0" w:line="240" w:lineRule="auto"/>
              <w:jc w:val="both"/>
              <w:rPr>
                <w:rFonts w:ascii="Times New Roman" w:eastAsia="Times New Roman" w:hAnsi="Times New Roman" w:cs="Times New Roman"/>
                <w:sz w:val="24"/>
                <w:szCs w:val="24"/>
              </w:rPr>
            </w:pPr>
            <w:r w:rsidRPr="00A732F2">
              <w:rPr>
                <w:rFonts w:ascii="Times New Roman" w:eastAsia="Times New Roman" w:hAnsi="Times New Roman" w:cs="Times New Roman"/>
                <w:sz w:val="24"/>
                <w:szCs w:val="24"/>
              </w:rPr>
              <w:t>Тип расчетного показателя</w:t>
            </w:r>
          </w:p>
        </w:tc>
        <w:tc>
          <w:tcPr>
            <w:tcW w:w="21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0F273B" w14:textId="77777777" w:rsidR="005F5EB7" w:rsidRPr="00A732F2" w:rsidRDefault="005F5EB7" w:rsidP="002E0E4A">
            <w:pPr>
              <w:spacing w:after="0" w:line="240" w:lineRule="auto"/>
              <w:jc w:val="both"/>
              <w:rPr>
                <w:rFonts w:ascii="Times New Roman" w:eastAsia="Times New Roman" w:hAnsi="Times New Roman" w:cs="Times New Roman"/>
                <w:sz w:val="24"/>
                <w:szCs w:val="24"/>
              </w:rPr>
            </w:pPr>
            <w:r w:rsidRPr="00A732F2">
              <w:rPr>
                <w:rFonts w:ascii="Times New Roman" w:eastAsia="Times New Roman" w:hAnsi="Times New Roman" w:cs="Times New Roman"/>
                <w:sz w:val="24"/>
                <w:szCs w:val="24"/>
              </w:rPr>
              <w:t>Наименование расчетного показателя, единица измерения</w:t>
            </w:r>
          </w:p>
        </w:tc>
        <w:tc>
          <w:tcPr>
            <w:tcW w:w="1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60E363" w14:textId="77777777" w:rsidR="005F5EB7" w:rsidRPr="00A732F2" w:rsidRDefault="005F5EB7" w:rsidP="002E0E4A">
            <w:pPr>
              <w:spacing w:after="0" w:line="240" w:lineRule="auto"/>
              <w:jc w:val="both"/>
              <w:rPr>
                <w:rFonts w:ascii="Times New Roman" w:eastAsia="Times New Roman" w:hAnsi="Times New Roman" w:cs="Times New Roman"/>
                <w:sz w:val="24"/>
                <w:szCs w:val="24"/>
              </w:rPr>
            </w:pPr>
            <w:r w:rsidRPr="00A732F2">
              <w:rPr>
                <w:rFonts w:ascii="Times New Roman" w:eastAsia="Times New Roman" w:hAnsi="Times New Roman" w:cs="Times New Roman"/>
                <w:sz w:val="24"/>
                <w:szCs w:val="24"/>
              </w:rPr>
              <w:t>Значение расчетного показателя</w:t>
            </w:r>
          </w:p>
        </w:tc>
      </w:tr>
      <w:tr w:rsidR="00A732F2" w:rsidRPr="00E905DB" w14:paraId="418BCC0B" w14:textId="77777777" w:rsidTr="00A732F2">
        <w:trPr>
          <w:trHeight w:val="352"/>
        </w:trPr>
        <w:tc>
          <w:tcPr>
            <w:tcW w:w="2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903E24" w14:textId="3A428E74" w:rsidR="00A732F2" w:rsidRPr="00A732F2" w:rsidRDefault="00A732F2" w:rsidP="00A732F2">
            <w:pPr>
              <w:spacing w:after="0" w:line="240" w:lineRule="auto"/>
              <w:jc w:val="center"/>
              <w:rPr>
                <w:rFonts w:ascii="Times New Roman" w:eastAsia="Times New Roman" w:hAnsi="Times New Roman" w:cs="Times New Roman"/>
                <w:sz w:val="24"/>
                <w:szCs w:val="24"/>
              </w:rPr>
            </w:pPr>
            <w:r w:rsidRPr="00A732F2">
              <w:rPr>
                <w:rFonts w:ascii="Times New Roman" w:eastAsia="Times New Roman" w:hAnsi="Times New Roman" w:cs="Times New Roman"/>
                <w:sz w:val="24"/>
                <w:szCs w:val="24"/>
              </w:rPr>
              <w:t>1</w:t>
            </w:r>
          </w:p>
        </w:tc>
        <w:tc>
          <w:tcPr>
            <w:tcW w:w="25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ACBEFF" w14:textId="265FC911" w:rsidR="00A732F2" w:rsidRPr="00A732F2" w:rsidRDefault="00A732F2" w:rsidP="00A732F2">
            <w:pPr>
              <w:spacing w:after="0" w:line="240" w:lineRule="auto"/>
              <w:jc w:val="center"/>
              <w:rPr>
                <w:rFonts w:ascii="Times New Roman" w:eastAsia="Times New Roman" w:hAnsi="Times New Roman" w:cs="Times New Roman"/>
                <w:sz w:val="24"/>
                <w:szCs w:val="24"/>
              </w:rPr>
            </w:pPr>
            <w:r w:rsidRPr="00A732F2">
              <w:rPr>
                <w:rFonts w:ascii="Times New Roman" w:eastAsia="Times New Roman" w:hAnsi="Times New Roman" w:cs="Times New Roman"/>
                <w:sz w:val="24"/>
                <w:szCs w:val="24"/>
              </w:rPr>
              <w:t>2</w:t>
            </w:r>
          </w:p>
        </w:tc>
        <w:tc>
          <w:tcPr>
            <w:tcW w:w="21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282743" w14:textId="2AC28BBB" w:rsidR="00A732F2" w:rsidRPr="00A732F2" w:rsidRDefault="00A732F2" w:rsidP="00A732F2">
            <w:pPr>
              <w:spacing w:after="0" w:line="240" w:lineRule="auto"/>
              <w:jc w:val="center"/>
              <w:rPr>
                <w:rFonts w:ascii="Times New Roman" w:eastAsia="Times New Roman" w:hAnsi="Times New Roman" w:cs="Times New Roman"/>
                <w:sz w:val="24"/>
                <w:szCs w:val="24"/>
              </w:rPr>
            </w:pPr>
            <w:r w:rsidRPr="00A732F2">
              <w:rPr>
                <w:rFonts w:ascii="Times New Roman" w:eastAsia="Times New Roman" w:hAnsi="Times New Roman" w:cs="Times New Roman"/>
                <w:sz w:val="24"/>
                <w:szCs w:val="24"/>
              </w:rPr>
              <w:t>3</w:t>
            </w:r>
          </w:p>
        </w:tc>
        <w:tc>
          <w:tcPr>
            <w:tcW w:w="1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76FB18" w14:textId="05584D2D" w:rsidR="00A732F2" w:rsidRPr="00A732F2" w:rsidRDefault="00A732F2" w:rsidP="00A732F2">
            <w:pPr>
              <w:spacing w:after="0" w:line="240" w:lineRule="auto"/>
              <w:jc w:val="center"/>
              <w:rPr>
                <w:rFonts w:ascii="Times New Roman" w:eastAsia="Times New Roman" w:hAnsi="Times New Roman" w:cs="Times New Roman"/>
                <w:sz w:val="24"/>
                <w:szCs w:val="24"/>
              </w:rPr>
            </w:pPr>
            <w:r w:rsidRPr="00A732F2">
              <w:rPr>
                <w:rFonts w:ascii="Times New Roman" w:eastAsia="Times New Roman" w:hAnsi="Times New Roman" w:cs="Times New Roman"/>
                <w:sz w:val="24"/>
                <w:szCs w:val="24"/>
              </w:rPr>
              <w:t>4</w:t>
            </w:r>
          </w:p>
        </w:tc>
      </w:tr>
      <w:tr w:rsidR="00B3646B" w:rsidRPr="00E905DB" w14:paraId="6FF670FE" w14:textId="77777777" w:rsidTr="002E0E4A">
        <w:trPr>
          <w:trHeight w:val="599"/>
        </w:trPr>
        <w:tc>
          <w:tcPr>
            <w:tcW w:w="2655"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DC7986" w14:textId="77777777" w:rsidR="00B3646B" w:rsidRPr="00E905DB" w:rsidRDefault="00B3646B" w:rsidP="002E0E4A">
            <w:pPr>
              <w:spacing w:after="0" w:line="240" w:lineRule="auto"/>
              <w:jc w:val="both"/>
              <w:rPr>
                <w:rFonts w:ascii="Times New Roman" w:eastAsia="Times New Roman" w:hAnsi="Times New Roman" w:cs="Times New Roman"/>
                <w:sz w:val="24"/>
                <w:szCs w:val="24"/>
              </w:rPr>
            </w:pPr>
            <w:r w:rsidRPr="00E905DB">
              <w:rPr>
                <w:rFonts w:ascii="Times New Roman" w:eastAsia="Times New Roman" w:hAnsi="Times New Roman" w:cs="Times New Roman"/>
                <w:sz w:val="24"/>
                <w:szCs w:val="24"/>
              </w:rPr>
              <w:t>Дошкольные образовательные организации</w:t>
            </w:r>
          </w:p>
        </w:tc>
        <w:tc>
          <w:tcPr>
            <w:tcW w:w="2595" w:type="dxa"/>
            <w:vMerge w:val="restart"/>
            <w:tcBorders>
              <w:top w:val="nil"/>
              <w:left w:val="nil"/>
              <w:right w:val="single" w:sz="8" w:space="0" w:color="000000"/>
            </w:tcBorders>
            <w:tcMar>
              <w:top w:w="100" w:type="dxa"/>
              <w:left w:w="100" w:type="dxa"/>
              <w:bottom w:w="100" w:type="dxa"/>
              <w:right w:w="100" w:type="dxa"/>
            </w:tcMar>
          </w:tcPr>
          <w:p w14:paraId="7F2EDC19" w14:textId="4D40F3A3" w:rsidR="00B3646B" w:rsidRPr="00E905DB" w:rsidRDefault="00B3646B" w:rsidP="002E0E4A">
            <w:pPr>
              <w:spacing w:after="0" w:line="240" w:lineRule="auto"/>
              <w:jc w:val="both"/>
              <w:rPr>
                <w:rFonts w:ascii="Times New Roman" w:eastAsia="Times New Roman" w:hAnsi="Times New Roman" w:cs="Times New Roman"/>
                <w:sz w:val="24"/>
                <w:szCs w:val="24"/>
              </w:rPr>
            </w:pPr>
            <w:r w:rsidRPr="00E905DB">
              <w:rPr>
                <w:rFonts w:ascii="Times New Roman" w:eastAsia="Times New Roman" w:hAnsi="Times New Roman" w:cs="Times New Roman"/>
                <w:sz w:val="24"/>
                <w:szCs w:val="24"/>
              </w:rPr>
              <w:t>Расчетный показатель минимально допустимого уровня обеспеченности</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14:paraId="43BEA3CB" w14:textId="77777777" w:rsidR="00B3646B" w:rsidRPr="00E905DB" w:rsidRDefault="00B3646B" w:rsidP="002E0E4A">
            <w:pPr>
              <w:spacing w:after="0" w:line="240" w:lineRule="auto"/>
              <w:jc w:val="both"/>
              <w:rPr>
                <w:rFonts w:ascii="Times New Roman" w:eastAsia="Times New Roman" w:hAnsi="Times New Roman" w:cs="Times New Roman"/>
                <w:sz w:val="24"/>
                <w:szCs w:val="24"/>
              </w:rPr>
            </w:pPr>
            <w:r w:rsidRPr="00E905DB">
              <w:rPr>
                <w:rFonts w:ascii="Times New Roman" w:eastAsia="Times New Roman" w:hAnsi="Times New Roman" w:cs="Times New Roman"/>
                <w:sz w:val="24"/>
                <w:szCs w:val="24"/>
              </w:rPr>
              <w:t>Число мест в расчете на 1000 жителей</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0CDC7C74" w14:textId="3130B2B0" w:rsidR="00EC44EA" w:rsidRPr="00E905DB" w:rsidRDefault="00F45F67" w:rsidP="002E0E4A">
            <w:pPr>
              <w:spacing w:after="0" w:line="240" w:lineRule="auto"/>
              <w:jc w:val="both"/>
              <w:rPr>
                <w:rFonts w:ascii="Times New Roman" w:eastAsia="Times New Roman" w:hAnsi="Times New Roman" w:cs="Times New Roman"/>
                <w:sz w:val="24"/>
                <w:szCs w:val="24"/>
              </w:rPr>
            </w:pPr>
            <w:proofErr w:type="gramStart"/>
            <w:r w:rsidRPr="00E905DB">
              <w:rPr>
                <w:rFonts w:ascii="Times New Roman" w:eastAsia="Times New Roman" w:hAnsi="Times New Roman" w:cs="Times New Roman"/>
                <w:sz w:val="24"/>
                <w:szCs w:val="24"/>
              </w:rPr>
              <w:t>для</w:t>
            </w:r>
            <w:proofErr w:type="gramEnd"/>
            <w:r w:rsidRPr="00E905DB">
              <w:rPr>
                <w:rFonts w:ascii="Times New Roman" w:eastAsia="Times New Roman" w:hAnsi="Times New Roman" w:cs="Times New Roman"/>
                <w:sz w:val="24"/>
                <w:szCs w:val="24"/>
              </w:rPr>
              <w:t xml:space="preserve"> </w:t>
            </w:r>
            <w:r w:rsidR="00EC44EA" w:rsidRPr="00E905DB">
              <w:rPr>
                <w:rFonts w:ascii="Times New Roman" w:eastAsia="Times New Roman" w:hAnsi="Times New Roman" w:cs="Times New Roman"/>
                <w:sz w:val="24"/>
                <w:szCs w:val="24"/>
              </w:rPr>
              <w:t>пригородны</w:t>
            </w:r>
            <w:r w:rsidRPr="00E905DB">
              <w:rPr>
                <w:rFonts w:ascii="Times New Roman" w:eastAsia="Times New Roman" w:hAnsi="Times New Roman" w:cs="Times New Roman"/>
                <w:sz w:val="24"/>
                <w:szCs w:val="24"/>
              </w:rPr>
              <w:t>х</w:t>
            </w:r>
            <w:r w:rsidR="00EC44EA" w:rsidRPr="00E905DB">
              <w:rPr>
                <w:rFonts w:ascii="Times New Roman" w:eastAsia="Times New Roman" w:hAnsi="Times New Roman" w:cs="Times New Roman"/>
                <w:sz w:val="24"/>
                <w:szCs w:val="24"/>
              </w:rPr>
              <w:t xml:space="preserve"> </w:t>
            </w:r>
            <w:proofErr w:type="spellStart"/>
            <w:r w:rsidR="00EC44EA" w:rsidRPr="00E905DB">
              <w:rPr>
                <w:rFonts w:ascii="Times New Roman" w:eastAsia="Times New Roman" w:hAnsi="Times New Roman" w:cs="Times New Roman"/>
                <w:sz w:val="24"/>
                <w:szCs w:val="24"/>
              </w:rPr>
              <w:t>н.п</w:t>
            </w:r>
            <w:proofErr w:type="spellEnd"/>
            <w:r w:rsidR="00EC44EA" w:rsidRPr="00E905DB">
              <w:rPr>
                <w:rFonts w:ascii="Times New Roman" w:eastAsia="Times New Roman" w:hAnsi="Times New Roman" w:cs="Times New Roman"/>
                <w:sz w:val="24"/>
                <w:szCs w:val="24"/>
              </w:rPr>
              <w:t>. – 100</w:t>
            </w:r>
          </w:p>
          <w:p w14:paraId="039E6E34" w14:textId="0AA6EA3B" w:rsidR="00EC44EA" w:rsidRPr="00E905DB" w:rsidRDefault="00F45F67" w:rsidP="002E0E4A">
            <w:pPr>
              <w:spacing w:after="0" w:line="240" w:lineRule="auto"/>
              <w:jc w:val="both"/>
              <w:rPr>
                <w:rFonts w:ascii="Times New Roman" w:eastAsia="Times New Roman" w:hAnsi="Times New Roman" w:cs="Times New Roman"/>
                <w:sz w:val="24"/>
                <w:szCs w:val="24"/>
              </w:rPr>
            </w:pPr>
            <w:proofErr w:type="gramStart"/>
            <w:r w:rsidRPr="00E905DB">
              <w:rPr>
                <w:rFonts w:ascii="Times New Roman" w:eastAsia="Times New Roman" w:hAnsi="Times New Roman" w:cs="Times New Roman"/>
                <w:sz w:val="24"/>
                <w:szCs w:val="24"/>
              </w:rPr>
              <w:t>для</w:t>
            </w:r>
            <w:proofErr w:type="gramEnd"/>
            <w:r w:rsidRPr="00E905DB">
              <w:rPr>
                <w:rFonts w:ascii="Times New Roman" w:eastAsia="Times New Roman" w:hAnsi="Times New Roman" w:cs="Times New Roman"/>
                <w:sz w:val="24"/>
                <w:szCs w:val="24"/>
              </w:rPr>
              <w:t xml:space="preserve"> </w:t>
            </w:r>
            <w:r w:rsidR="00EC44EA" w:rsidRPr="00E905DB">
              <w:rPr>
                <w:rFonts w:ascii="Times New Roman" w:eastAsia="Times New Roman" w:hAnsi="Times New Roman" w:cs="Times New Roman"/>
                <w:sz w:val="24"/>
                <w:szCs w:val="24"/>
              </w:rPr>
              <w:t>удаленны</w:t>
            </w:r>
            <w:r w:rsidRPr="00E905DB">
              <w:rPr>
                <w:rFonts w:ascii="Times New Roman" w:eastAsia="Times New Roman" w:hAnsi="Times New Roman" w:cs="Times New Roman"/>
                <w:sz w:val="24"/>
                <w:szCs w:val="24"/>
              </w:rPr>
              <w:t>х</w:t>
            </w:r>
            <w:r w:rsidR="00EC44EA" w:rsidRPr="00E905DB">
              <w:rPr>
                <w:rFonts w:ascii="Times New Roman" w:eastAsia="Times New Roman" w:hAnsi="Times New Roman" w:cs="Times New Roman"/>
                <w:sz w:val="24"/>
                <w:szCs w:val="24"/>
              </w:rPr>
              <w:t xml:space="preserve"> </w:t>
            </w:r>
            <w:proofErr w:type="spellStart"/>
            <w:r w:rsidR="00EC44EA" w:rsidRPr="00E905DB">
              <w:rPr>
                <w:rFonts w:ascii="Times New Roman" w:eastAsia="Times New Roman" w:hAnsi="Times New Roman" w:cs="Times New Roman"/>
                <w:sz w:val="24"/>
                <w:szCs w:val="24"/>
              </w:rPr>
              <w:t>н.п</w:t>
            </w:r>
            <w:proofErr w:type="spellEnd"/>
            <w:r w:rsidR="00EC44EA" w:rsidRPr="00E905DB">
              <w:rPr>
                <w:rFonts w:ascii="Times New Roman" w:eastAsia="Times New Roman" w:hAnsi="Times New Roman" w:cs="Times New Roman"/>
                <w:sz w:val="24"/>
                <w:szCs w:val="24"/>
              </w:rPr>
              <w:t xml:space="preserve">. – </w:t>
            </w:r>
            <w:r w:rsidR="0097447B" w:rsidRPr="00E905DB">
              <w:rPr>
                <w:rFonts w:ascii="Times New Roman" w:eastAsia="Times New Roman" w:hAnsi="Times New Roman" w:cs="Times New Roman"/>
                <w:sz w:val="24"/>
                <w:szCs w:val="24"/>
              </w:rPr>
              <w:t>60</w:t>
            </w:r>
          </w:p>
        </w:tc>
      </w:tr>
      <w:tr w:rsidR="00B3646B" w:rsidRPr="00E905DB" w14:paraId="41B94DEB" w14:textId="77777777" w:rsidTr="002E0E4A">
        <w:trPr>
          <w:trHeight w:val="599"/>
        </w:trPr>
        <w:tc>
          <w:tcPr>
            <w:tcW w:w="265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4C08D8" w14:textId="77777777" w:rsidR="00B3646B" w:rsidRPr="00E905DB" w:rsidRDefault="00B3646B" w:rsidP="00B3646B">
            <w:pPr>
              <w:spacing w:after="0" w:line="240" w:lineRule="auto"/>
              <w:jc w:val="both"/>
              <w:rPr>
                <w:rFonts w:ascii="Times New Roman" w:eastAsia="Times New Roman" w:hAnsi="Times New Roman" w:cs="Times New Roman"/>
                <w:sz w:val="24"/>
                <w:szCs w:val="24"/>
              </w:rPr>
            </w:pPr>
          </w:p>
        </w:tc>
        <w:tc>
          <w:tcPr>
            <w:tcW w:w="2595" w:type="dxa"/>
            <w:vMerge/>
            <w:tcBorders>
              <w:left w:val="nil"/>
              <w:bottom w:val="single" w:sz="8" w:space="0" w:color="000000"/>
              <w:right w:val="single" w:sz="8" w:space="0" w:color="000000"/>
            </w:tcBorders>
            <w:tcMar>
              <w:top w:w="100" w:type="dxa"/>
              <w:left w:w="100" w:type="dxa"/>
              <w:bottom w:w="100" w:type="dxa"/>
              <w:right w:w="100" w:type="dxa"/>
            </w:tcMar>
          </w:tcPr>
          <w:p w14:paraId="03FC1D9D" w14:textId="77777777" w:rsidR="00B3646B" w:rsidRPr="00E905DB" w:rsidRDefault="00B3646B" w:rsidP="00B3646B">
            <w:pPr>
              <w:spacing w:after="0" w:line="240" w:lineRule="auto"/>
              <w:jc w:val="both"/>
              <w:rPr>
                <w:rFonts w:ascii="Times New Roman" w:eastAsia="Times New Roman" w:hAnsi="Times New Roman" w:cs="Times New Roman"/>
                <w:sz w:val="24"/>
                <w:szCs w:val="24"/>
              </w:rPr>
            </w:pP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14:paraId="7A08CD06" w14:textId="6162F27E" w:rsidR="00B3646B" w:rsidRPr="00E905DB" w:rsidRDefault="00B3646B" w:rsidP="00B3646B">
            <w:pPr>
              <w:spacing w:after="0" w:line="240" w:lineRule="auto"/>
              <w:jc w:val="both"/>
              <w:rPr>
                <w:rFonts w:ascii="Times New Roman" w:eastAsia="Times New Roman" w:hAnsi="Times New Roman" w:cs="Times New Roman"/>
                <w:sz w:val="24"/>
                <w:szCs w:val="24"/>
              </w:rPr>
            </w:pPr>
            <w:r w:rsidRPr="00E905DB">
              <w:rPr>
                <w:rFonts w:ascii="Times New Roman" w:eastAsia="Times New Roman" w:hAnsi="Times New Roman" w:cs="Times New Roman"/>
                <w:sz w:val="24"/>
                <w:szCs w:val="24"/>
              </w:rPr>
              <w:t xml:space="preserve">Размеры земельных участков, </w:t>
            </w:r>
            <w:proofErr w:type="spellStart"/>
            <w:r w:rsidRPr="00E905DB">
              <w:rPr>
                <w:rFonts w:ascii="Times New Roman" w:eastAsia="Times New Roman" w:hAnsi="Times New Roman" w:cs="Times New Roman"/>
                <w:sz w:val="24"/>
                <w:szCs w:val="24"/>
              </w:rPr>
              <w:t>кв.м</w:t>
            </w:r>
            <w:proofErr w:type="spellEnd"/>
            <w:r w:rsidRPr="00E905DB">
              <w:rPr>
                <w:rFonts w:ascii="Times New Roman" w:eastAsia="Times New Roman" w:hAnsi="Times New Roman" w:cs="Times New Roman"/>
                <w:sz w:val="24"/>
                <w:szCs w:val="24"/>
              </w:rPr>
              <w:t xml:space="preserve"> на 1 место в зависимости от вместимости</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29236766" w14:textId="77777777" w:rsidR="00B3646B" w:rsidRPr="00E905DB" w:rsidRDefault="00B3646B" w:rsidP="00B3646B">
            <w:pPr>
              <w:spacing w:after="0" w:line="240" w:lineRule="auto"/>
              <w:jc w:val="both"/>
              <w:rPr>
                <w:rFonts w:ascii="Times New Roman" w:eastAsia="Times New Roman" w:hAnsi="Times New Roman" w:cs="Times New Roman"/>
                <w:sz w:val="24"/>
                <w:szCs w:val="24"/>
              </w:rPr>
            </w:pPr>
            <w:r w:rsidRPr="00E905DB">
              <w:rPr>
                <w:rFonts w:ascii="Times New Roman" w:eastAsia="Times New Roman" w:hAnsi="Times New Roman" w:cs="Times New Roman"/>
                <w:sz w:val="24"/>
                <w:szCs w:val="24"/>
              </w:rPr>
              <w:t>До 100 – 44</w:t>
            </w:r>
          </w:p>
          <w:p w14:paraId="3EAE59D6" w14:textId="2F27C729" w:rsidR="00B3646B" w:rsidRPr="00E905DB" w:rsidRDefault="00B3646B" w:rsidP="00B3646B">
            <w:pPr>
              <w:spacing w:after="0" w:line="240" w:lineRule="auto"/>
              <w:jc w:val="both"/>
              <w:rPr>
                <w:rFonts w:ascii="Times New Roman" w:eastAsia="Times New Roman" w:hAnsi="Times New Roman" w:cs="Times New Roman"/>
                <w:sz w:val="24"/>
                <w:szCs w:val="24"/>
              </w:rPr>
            </w:pPr>
            <w:r w:rsidRPr="00E905DB">
              <w:rPr>
                <w:rFonts w:ascii="Times New Roman" w:eastAsia="Times New Roman" w:hAnsi="Times New Roman" w:cs="Times New Roman"/>
                <w:sz w:val="24"/>
                <w:szCs w:val="24"/>
              </w:rPr>
              <w:t>Свыше 100 – 38</w:t>
            </w:r>
          </w:p>
        </w:tc>
      </w:tr>
      <w:tr w:rsidR="00B3646B" w:rsidRPr="00E905DB" w14:paraId="41314571" w14:textId="77777777" w:rsidTr="00B3646B">
        <w:trPr>
          <w:trHeight w:val="554"/>
        </w:trPr>
        <w:tc>
          <w:tcPr>
            <w:tcW w:w="265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5C59B1A3" w14:textId="77777777" w:rsidR="00B3646B" w:rsidRPr="00E905DB" w:rsidRDefault="00B3646B" w:rsidP="00B3646B">
            <w:pPr>
              <w:spacing w:after="120" w:line="240" w:lineRule="auto"/>
              <w:ind w:firstLine="709"/>
              <w:jc w:val="right"/>
              <w:rPr>
                <w:rFonts w:ascii="Times New Roman" w:eastAsia="Times New Roman" w:hAnsi="Times New Roman" w:cs="Times New Roman"/>
                <w:sz w:val="24"/>
                <w:szCs w:val="24"/>
              </w:rPr>
            </w:pP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00B3AC" w14:textId="77777777" w:rsidR="00B3646B" w:rsidRPr="00E905DB" w:rsidRDefault="00B3646B" w:rsidP="00B3646B">
            <w:pPr>
              <w:spacing w:after="0" w:line="240" w:lineRule="auto"/>
              <w:jc w:val="both"/>
              <w:rPr>
                <w:rFonts w:ascii="Times New Roman" w:eastAsia="Times New Roman" w:hAnsi="Times New Roman" w:cs="Times New Roman"/>
                <w:sz w:val="24"/>
                <w:szCs w:val="24"/>
              </w:rPr>
            </w:pPr>
            <w:r w:rsidRPr="00E905DB">
              <w:rPr>
                <w:rFonts w:ascii="Times New Roman" w:eastAsia="Times New Roman" w:hAnsi="Times New Roman" w:cs="Times New Roman"/>
                <w:sz w:val="24"/>
                <w:szCs w:val="24"/>
              </w:rPr>
              <w:t>Расчетный показатель максимально допустимого уровня территориальной доступности</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F9B82F" w14:textId="2D1845B6" w:rsidR="00B3646B" w:rsidRPr="00E905DB" w:rsidRDefault="00F45F67" w:rsidP="00F45F67">
            <w:pPr>
              <w:spacing w:after="0" w:line="240" w:lineRule="auto"/>
              <w:rPr>
                <w:rFonts w:ascii="Times New Roman" w:eastAsia="Times New Roman" w:hAnsi="Times New Roman" w:cs="Times New Roman"/>
                <w:sz w:val="24"/>
                <w:szCs w:val="24"/>
              </w:rPr>
            </w:pPr>
            <w:r w:rsidRPr="00E905DB">
              <w:rPr>
                <w:rFonts w:ascii="Times New Roman" w:eastAsia="Times New Roman" w:hAnsi="Times New Roman" w:cs="Times New Roman"/>
                <w:sz w:val="24"/>
                <w:szCs w:val="24"/>
              </w:rPr>
              <w:t>Транспортная доступность (в одну сторону)</w:t>
            </w:r>
            <w:r w:rsidR="00B3646B" w:rsidRPr="00E905DB">
              <w:rPr>
                <w:rFonts w:ascii="Times New Roman" w:eastAsia="Times New Roman" w:hAnsi="Times New Roman" w:cs="Times New Roman"/>
                <w:sz w:val="24"/>
                <w:szCs w:val="24"/>
              </w:rPr>
              <w:t>, м</w:t>
            </w:r>
            <w:r w:rsidRPr="00E905DB">
              <w:rPr>
                <w:rFonts w:ascii="Times New Roman" w:eastAsia="Times New Roman" w:hAnsi="Times New Roman" w:cs="Times New Roman"/>
                <w:sz w:val="24"/>
                <w:szCs w:val="24"/>
              </w:rPr>
              <w:t>ин</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1BAFBB" w14:textId="39612F91" w:rsidR="00B3646B" w:rsidRPr="00E905DB" w:rsidRDefault="00F45F67" w:rsidP="00F45F67">
            <w:pPr>
              <w:spacing w:after="0" w:line="240" w:lineRule="auto"/>
              <w:rPr>
                <w:rFonts w:ascii="Times New Roman" w:eastAsia="Times New Roman" w:hAnsi="Times New Roman" w:cs="Times New Roman"/>
                <w:sz w:val="24"/>
                <w:szCs w:val="24"/>
              </w:rPr>
            </w:pPr>
            <w:r w:rsidRPr="00E905DB">
              <w:rPr>
                <w:rFonts w:ascii="Times New Roman" w:eastAsia="Times New Roman" w:hAnsi="Times New Roman" w:cs="Times New Roman"/>
                <w:sz w:val="24"/>
                <w:szCs w:val="24"/>
              </w:rPr>
              <w:t>30</w:t>
            </w:r>
          </w:p>
        </w:tc>
      </w:tr>
      <w:tr w:rsidR="00B3646B" w:rsidRPr="00E905DB" w14:paraId="3090A6D8" w14:textId="77777777" w:rsidTr="00B3646B">
        <w:trPr>
          <w:trHeight w:val="585"/>
        </w:trPr>
        <w:tc>
          <w:tcPr>
            <w:tcW w:w="265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41D5D9" w14:textId="75CC36B8" w:rsidR="00B3646B" w:rsidRPr="00E905DB" w:rsidRDefault="00B3646B" w:rsidP="00B3646B">
            <w:pPr>
              <w:spacing w:after="0" w:line="240" w:lineRule="auto"/>
              <w:jc w:val="both"/>
              <w:rPr>
                <w:rFonts w:ascii="Times New Roman" w:eastAsia="Times New Roman" w:hAnsi="Times New Roman" w:cs="Times New Roman"/>
                <w:sz w:val="24"/>
                <w:szCs w:val="24"/>
              </w:rPr>
            </w:pPr>
            <w:r w:rsidRPr="00E905DB">
              <w:rPr>
                <w:rFonts w:ascii="Times New Roman" w:eastAsia="Times New Roman" w:hAnsi="Times New Roman" w:cs="Times New Roman"/>
                <w:sz w:val="24"/>
                <w:szCs w:val="24"/>
              </w:rPr>
              <w:t>Общеобразовательные организации</w:t>
            </w: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B5A6DE" w14:textId="77777777" w:rsidR="00B3646B" w:rsidRPr="00E905DB" w:rsidRDefault="00B3646B" w:rsidP="00B3646B">
            <w:pPr>
              <w:spacing w:after="0" w:line="240" w:lineRule="auto"/>
              <w:jc w:val="both"/>
              <w:rPr>
                <w:rFonts w:ascii="Times New Roman" w:eastAsia="Times New Roman" w:hAnsi="Times New Roman" w:cs="Times New Roman"/>
                <w:sz w:val="24"/>
                <w:szCs w:val="24"/>
              </w:rPr>
            </w:pPr>
            <w:r w:rsidRPr="00E905DB">
              <w:rPr>
                <w:rFonts w:ascii="Times New Roman" w:eastAsia="Times New Roman" w:hAnsi="Times New Roman" w:cs="Times New Roman"/>
                <w:sz w:val="24"/>
                <w:szCs w:val="24"/>
              </w:rPr>
              <w:t>Расчетный показатель минимально допустимого уровня обеспеченности</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CF85F6" w14:textId="77777777" w:rsidR="00B3646B" w:rsidRPr="00E905DB" w:rsidRDefault="00B3646B" w:rsidP="00B3646B">
            <w:pPr>
              <w:spacing w:after="0" w:line="240" w:lineRule="auto"/>
              <w:jc w:val="both"/>
              <w:rPr>
                <w:rFonts w:ascii="Times New Roman" w:eastAsia="Times New Roman" w:hAnsi="Times New Roman" w:cs="Times New Roman"/>
                <w:sz w:val="24"/>
                <w:szCs w:val="24"/>
              </w:rPr>
            </w:pPr>
            <w:r w:rsidRPr="00E905DB">
              <w:rPr>
                <w:rFonts w:ascii="Times New Roman" w:eastAsia="Times New Roman" w:hAnsi="Times New Roman" w:cs="Times New Roman"/>
                <w:sz w:val="24"/>
                <w:szCs w:val="24"/>
              </w:rPr>
              <w:t>Число мест в расчете на 1000 жителей</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531D1D" w14:textId="7852F070" w:rsidR="00B3646B" w:rsidRPr="00E905DB" w:rsidRDefault="00F45F67" w:rsidP="00B3646B">
            <w:pPr>
              <w:spacing w:after="0" w:line="240" w:lineRule="auto"/>
              <w:jc w:val="both"/>
              <w:rPr>
                <w:rFonts w:ascii="Times New Roman" w:eastAsia="Times New Roman" w:hAnsi="Times New Roman" w:cs="Times New Roman"/>
                <w:sz w:val="24"/>
                <w:szCs w:val="24"/>
              </w:rPr>
            </w:pPr>
            <w:r w:rsidRPr="00E905DB">
              <w:rPr>
                <w:rFonts w:ascii="Times New Roman" w:eastAsia="Times New Roman" w:hAnsi="Times New Roman" w:cs="Times New Roman"/>
                <w:sz w:val="24"/>
                <w:szCs w:val="24"/>
              </w:rPr>
              <w:t>124</w:t>
            </w:r>
          </w:p>
        </w:tc>
      </w:tr>
      <w:tr w:rsidR="00B3646B" w:rsidRPr="00E905DB" w14:paraId="6CD7EFC7" w14:textId="77777777" w:rsidTr="00B3646B">
        <w:trPr>
          <w:trHeight w:val="585"/>
        </w:trPr>
        <w:tc>
          <w:tcPr>
            <w:tcW w:w="265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BD985C" w14:textId="77777777" w:rsidR="00B3646B" w:rsidRPr="00E905DB" w:rsidRDefault="00B3646B" w:rsidP="00B3646B">
            <w:pPr>
              <w:spacing w:after="0" w:line="240" w:lineRule="auto"/>
              <w:jc w:val="both"/>
              <w:rPr>
                <w:rFonts w:ascii="Times New Roman" w:eastAsia="Times New Roman" w:hAnsi="Times New Roman" w:cs="Times New Roman"/>
                <w:sz w:val="24"/>
                <w:szCs w:val="24"/>
              </w:rPr>
            </w:pP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8AB366" w14:textId="77777777" w:rsidR="00B3646B" w:rsidRPr="00E905DB" w:rsidRDefault="00B3646B" w:rsidP="00B3646B">
            <w:pPr>
              <w:spacing w:after="0" w:line="240" w:lineRule="auto"/>
              <w:jc w:val="both"/>
              <w:rPr>
                <w:rFonts w:ascii="Times New Roman" w:eastAsia="Times New Roman" w:hAnsi="Times New Roman" w:cs="Times New Roman"/>
                <w:sz w:val="24"/>
                <w:szCs w:val="24"/>
              </w:rPr>
            </w:pP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112FD0" w14:textId="3BCC525D" w:rsidR="00B3646B" w:rsidRPr="00E905DB" w:rsidRDefault="00B3646B" w:rsidP="00B3646B">
            <w:pPr>
              <w:spacing w:after="0" w:line="240" w:lineRule="auto"/>
              <w:jc w:val="both"/>
              <w:rPr>
                <w:rFonts w:ascii="Times New Roman" w:eastAsia="Times New Roman" w:hAnsi="Times New Roman" w:cs="Times New Roman"/>
                <w:sz w:val="24"/>
                <w:szCs w:val="24"/>
              </w:rPr>
            </w:pPr>
            <w:r w:rsidRPr="00E905DB">
              <w:rPr>
                <w:rFonts w:ascii="Times New Roman" w:eastAsia="Times New Roman" w:hAnsi="Times New Roman" w:cs="Times New Roman"/>
                <w:sz w:val="24"/>
                <w:szCs w:val="24"/>
              </w:rPr>
              <w:t xml:space="preserve">Размеры земельных участков, </w:t>
            </w:r>
            <w:proofErr w:type="spellStart"/>
            <w:r w:rsidRPr="00E905DB">
              <w:rPr>
                <w:rFonts w:ascii="Times New Roman" w:eastAsia="Times New Roman" w:hAnsi="Times New Roman" w:cs="Times New Roman"/>
                <w:sz w:val="24"/>
                <w:szCs w:val="24"/>
              </w:rPr>
              <w:t>кв.м</w:t>
            </w:r>
            <w:proofErr w:type="spellEnd"/>
            <w:r w:rsidRPr="00E905DB">
              <w:rPr>
                <w:rFonts w:ascii="Times New Roman" w:eastAsia="Times New Roman" w:hAnsi="Times New Roman" w:cs="Times New Roman"/>
                <w:sz w:val="24"/>
                <w:szCs w:val="24"/>
              </w:rPr>
              <w:t xml:space="preserve"> на 1 обучающегося в зависимости от вместимости</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3FD761" w14:textId="0D8F9BAE" w:rsidR="003C5A2B" w:rsidRPr="00E905DB" w:rsidRDefault="003C5A2B" w:rsidP="003C5A2B">
            <w:pPr>
              <w:spacing w:after="0" w:line="240" w:lineRule="auto"/>
              <w:jc w:val="both"/>
              <w:rPr>
                <w:rFonts w:ascii="Times New Roman" w:eastAsia="Times New Roman" w:hAnsi="Times New Roman" w:cs="Times New Roman"/>
                <w:sz w:val="24"/>
                <w:szCs w:val="24"/>
              </w:rPr>
            </w:pPr>
            <w:r w:rsidRPr="00E905DB">
              <w:rPr>
                <w:rFonts w:ascii="Times New Roman" w:eastAsia="Times New Roman" w:hAnsi="Times New Roman" w:cs="Times New Roman"/>
                <w:sz w:val="24"/>
                <w:szCs w:val="24"/>
              </w:rPr>
              <w:t>500 " 600 - 55</w:t>
            </w:r>
          </w:p>
          <w:p w14:paraId="003696A8" w14:textId="0B8878D1" w:rsidR="003C5A2B" w:rsidRPr="00E905DB" w:rsidRDefault="003C5A2B" w:rsidP="003C5A2B">
            <w:pPr>
              <w:spacing w:after="0" w:line="240" w:lineRule="auto"/>
              <w:jc w:val="both"/>
              <w:rPr>
                <w:rFonts w:ascii="Times New Roman" w:eastAsia="Times New Roman" w:hAnsi="Times New Roman" w:cs="Times New Roman"/>
                <w:sz w:val="24"/>
                <w:szCs w:val="24"/>
              </w:rPr>
            </w:pPr>
            <w:r w:rsidRPr="00E905DB">
              <w:rPr>
                <w:rFonts w:ascii="Times New Roman" w:eastAsia="Times New Roman" w:hAnsi="Times New Roman" w:cs="Times New Roman"/>
                <w:sz w:val="24"/>
                <w:szCs w:val="24"/>
              </w:rPr>
              <w:t xml:space="preserve"> 600 " 800 - 45 </w:t>
            </w:r>
          </w:p>
          <w:p w14:paraId="493E6C85" w14:textId="77777777" w:rsidR="003C5A2B" w:rsidRPr="00E905DB" w:rsidRDefault="003C5A2B" w:rsidP="003C5A2B">
            <w:pPr>
              <w:spacing w:after="0" w:line="240" w:lineRule="auto"/>
              <w:jc w:val="both"/>
              <w:rPr>
                <w:rFonts w:ascii="Times New Roman" w:eastAsia="Times New Roman" w:hAnsi="Times New Roman" w:cs="Times New Roman"/>
                <w:sz w:val="24"/>
                <w:szCs w:val="24"/>
              </w:rPr>
            </w:pPr>
            <w:r w:rsidRPr="00E905DB">
              <w:rPr>
                <w:rFonts w:ascii="Times New Roman" w:eastAsia="Times New Roman" w:hAnsi="Times New Roman" w:cs="Times New Roman"/>
                <w:sz w:val="24"/>
                <w:szCs w:val="24"/>
              </w:rPr>
              <w:t xml:space="preserve"> 800 " 1100 - 36 </w:t>
            </w:r>
          </w:p>
          <w:p w14:paraId="7AD5FAB6" w14:textId="52A9DAEE" w:rsidR="003C5A2B" w:rsidRPr="00E905DB" w:rsidRDefault="003C5A2B" w:rsidP="003C5A2B">
            <w:pPr>
              <w:spacing w:after="0" w:line="240" w:lineRule="auto"/>
              <w:jc w:val="both"/>
              <w:rPr>
                <w:rFonts w:ascii="Times New Roman" w:eastAsia="Times New Roman" w:hAnsi="Times New Roman" w:cs="Times New Roman"/>
                <w:sz w:val="24"/>
                <w:szCs w:val="24"/>
              </w:rPr>
            </w:pPr>
            <w:r w:rsidRPr="00E905DB">
              <w:rPr>
                <w:rFonts w:ascii="Times New Roman" w:eastAsia="Times New Roman" w:hAnsi="Times New Roman" w:cs="Times New Roman"/>
                <w:sz w:val="24"/>
                <w:szCs w:val="24"/>
              </w:rPr>
              <w:t>1100 " 1500 - 23</w:t>
            </w:r>
          </w:p>
          <w:p w14:paraId="7E0022E2" w14:textId="77777777" w:rsidR="003C5A2B" w:rsidRPr="00E905DB" w:rsidRDefault="003C5A2B" w:rsidP="003C5A2B">
            <w:pPr>
              <w:spacing w:after="0" w:line="240" w:lineRule="auto"/>
              <w:jc w:val="both"/>
              <w:rPr>
                <w:rFonts w:ascii="Times New Roman" w:eastAsia="Times New Roman" w:hAnsi="Times New Roman" w:cs="Times New Roman"/>
                <w:sz w:val="24"/>
                <w:szCs w:val="24"/>
              </w:rPr>
            </w:pPr>
            <w:r w:rsidRPr="00E905DB">
              <w:rPr>
                <w:rFonts w:ascii="Times New Roman" w:eastAsia="Times New Roman" w:hAnsi="Times New Roman" w:cs="Times New Roman"/>
                <w:sz w:val="24"/>
                <w:szCs w:val="24"/>
              </w:rPr>
              <w:t xml:space="preserve">1500 " 2000 - 18 </w:t>
            </w:r>
          </w:p>
          <w:p w14:paraId="05641DCD" w14:textId="13CED1AA" w:rsidR="00B3646B" w:rsidRPr="00E905DB" w:rsidRDefault="003C5A2B" w:rsidP="003C5A2B">
            <w:pPr>
              <w:spacing w:after="0" w:line="240" w:lineRule="auto"/>
              <w:jc w:val="both"/>
              <w:rPr>
                <w:rFonts w:ascii="Times New Roman" w:eastAsia="Times New Roman" w:hAnsi="Times New Roman" w:cs="Times New Roman"/>
                <w:sz w:val="24"/>
                <w:szCs w:val="24"/>
                <w:lang w:val="en-US"/>
              </w:rPr>
            </w:pPr>
            <w:r w:rsidRPr="00E905DB">
              <w:rPr>
                <w:rFonts w:ascii="Times New Roman" w:eastAsia="Times New Roman" w:hAnsi="Times New Roman" w:cs="Times New Roman"/>
                <w:sz w:val="24"/>
                <w:szCs w:val="24"/>
              </w:rPr>
              <w:t>Св. 2000 - 16</w:t>
            </w:r>
          </w:p>
        </w:tc>
      </w:tr>
      <w:tr w:rsidR="00F45F67" w:rsidRPr="00E905DB" w14:paraId="5AC61041" w14:textId="77777777" w:rsidTr="0097447B">
        <w:trPr>
          <w:trHeight w:val="1145"/>
        </w:trPr>
        <w:tc>
          <w:tcPr>
            <w:tcW w:w="265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385D86FC" w14:textId="77777777" w:rsidR="00F45F67" w:rsidRPr="00E905DB" w:rsidRDefault="00F45F67" w:rsidP="00F45F67">
            <w:pPr>
              <w:spacing w:after="120" w:line="240" w:lineRule="auto"/>
              <w:ind w:firstLine="709"/>
              <w:jc w:val="right"/>
              <w:rPr>
                <w:rFonts w:ascii="Times New Roman" w:eastAsia="Times New Roman" w:hAnsi="Times New Roman" w:cs="Times New Roman"/>
                <w:sz w:val="24"/>
                <w:szCs w:val="24"/>
              </w:rPr>
            </w:pP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103534" w14:textId="77777777" w:rsidR="00F45F67" w:rsidRPr="00E905DB" w:rsidRDefault="00F45F67" w:rsidP="00F45F67">
            <w:pPr>
              <w:spacing w:after="0" w:line="240" w:lineRule="auto"/>
              <w:jc w:val="both"/>
              <w:rPr>
                <w:rFonts w:ascii="Times New Roman" w:eastAsia="Times New Roman" w:hAnsi="Times New Roman" w:cs="Times New Roman"/>
                <w:sz w:val="24"/>
                <w:szCs w:val="24"/>
              </w:rPr>
            </w:pPr>
            <w:r w:rsidRPr="00E905DB">
              <w:rPr>
                <w:rFonts w:ascii="Times New Roman" w:eastAsia="Times New Roman" w:hAnsi="Times New Roman" w:cs="Times New Roman"/>
                <w:sz w:val="24"/>
                <w:szCs w:val="24"/>
              </w:rPr>
              <w:t>Расчетный показатель максимально допустимого уровня территориальной доступности</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D60CEB" w14:textId="299D8B1B" w:rsidR="00F45F67" w:rsidRPr="00E905DB" w:rsidRDefault="00F45F67" w:rsidP="00F45F67">
            <w:pPr>
              <w:spacing w:after="0" w:line="240" w:lineRule="auto"/>
              <w:jc w:val="both"/>
              <w:rPr>
                <w:rFonts w:ascii="Times New Roman" w:eastAsia="Times New Roman" w:hAnsi="Times New Roman" w:cs="Times New Roman"/>
                <w:sz w:val="24"/>
                <w:szCs w:val="24"/>
              </w:rPr>
            </w:pPr>
            <w:r w:rsidRPr="00E905DB">
              <w:rPr>
                <w:rFonts w:ascii="Times New Roman" w:eastAsia="Times New Roman" w:hAnsi="Times New Roman" w:cs="Times New Roman"/>
                <w:sz w:val="24"/>
                <w:szCs w:val="24"/>
              </w:rPr>
              <w:t>Транспортная доступность (в одну сторону), мин</w:t>
            </w:r>
          </w:p>
        </w:tc>
        <w:tc>
          <w:tcPr>
            <w:tcW w:w="195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05BA651F" w14:textId="1E9E9F45" w:rsidR="00F45F67" w:rsidRPr="00E905DB" w:rsidRDefault="00F45F67" w:rsidP="00F45F67">
            <w:pPr>
              <w:spacing w:after="0" w:line="240" w:lineRule="auto"/>
              <w:jc w:val="both"/>
              <w:rPr>
                <w:rFonts w:ascii="Times New Roman" w:eastAsia="Times New Roman" w:hAnsi="Times New Roman" w:cs="Times New Roman"/>
                <w:sz w:val="24"/>
                <w:szCs w:val="24"/>
              </w:rPr>
            </w:pPr>
            <w:r w:rsidRPr="00E905DB">
              <w:rPr>
                <w:rFonts w:ascii="Times New Roman" w:eastAsia="Times New Roman" w:hAnsi="Times New Roman" w:cs="Times New Roman"/>
                <w:sz w:val="24"/>
                <w:szCs w:val="24"/>
              </w:rPr>
              <w:t>30</w:t>
            </w:r>
          </w:p>
        </w:tc>
      </w:tr>
      <w:tr w:rsidR="0097447B" w:rsidRPr="00E905DB" w14:paraId="0C1081D7" w14:textId="77777777" w:rsidTr="0097447B">
        <w:trPr>
          <w:trHeight w:val="535"/>
        </w:trPr>
        <w:tc>
          <w:tcPr>
            <w:tcW w:w="2655" w:type="dxa"/>
            <w:vMerge w:val="restart"/>
            <w:tcBorders>
              <w:top w:val="nil"/>
              <w:left w:val="single" w:sz="8" w:space="0" w:color="000000"/>
              <w:right w:val="single" w:sz="8" w:space="0" w:color="000000"/>
            </w:tcBorders>
            <w:shd w:val="clear" w:color="auto" w:fill="auto"/>
            <w:tcMar>
              <w:top w:w="100" w:type="dxa"/>
              <w:left w:w="100" w:type="dxa"/>
              <w:bottom w:w="100" w:type="dxa"/>
              <w:right w:w="100" w:type="dxa"/>
            </w:tcMar>
          </w:tcPr>
          <w:p w14:paraId="7B6A7E14" w14:textId="77777777" w:rsidR="0097447B" w:rsidRPr="00E905DB" w:rsidRDefault="0097447B" w:rsidP="00B3646B">
            <w:pPr>
              <w:spacing w:after="0" w:line="240" w:lineRule="auto"/>
              <w:jc w:val="both"/>
              <w:rPr>
                <w:rFonts w:ascii="Times New Roman" w:eastAsia="Times New Roman" w:hAnsi="Times New Roman" w:cs="Times New Roman"/>
                <w:sz w:val="24"/>
                <w:szCs w:val="24"/>
              </w:rPr>
            </w:pPr>
            <w:r w:rsidRPr="00E905DB">
              <w:rPr>
                <w:rFonts w:ascii="Times New Roman" w:eastAsia="Times New Roman" w:hAnsi="Times New Roman" w:cs="Times New Roman"/>
                <w:sz w:val="24"/>
                <w:szCs w:val="24"/>
              </w:rPr>
              <w:t>Объекты организаций дополнительного образования детей</w:t>
            </w:r>
          </w:p>
        </w:tc>
        <w:tc>
          <w:tcPr>
            <w:tcW w:w="2595" w:type="dxa"/>
            <w:tcBorders>
              <w:top w:val="nil"/>
              <w:left w:val="nil"/>
              <w:right w:val="single" w:sz="8" w:space="0" w:color="000000"/>
            </w:tcBorders>
            <w:shd w:val="clear" w:color="auto" w:fill="auto"/>
            <w:tcMar>
              <w:top w:w="100" w:type="dxa"/>
              <w:left w:w="100" w:type="dxa"/>
              <w:bottom w:w="100" w:type="dxa"/>
              <w:right w:w="100" w:type="dxa"/>
            </w:tcMar>
          </w:tcPr>
          <w:p w14:paraId="3F73B7C2" w14:textId="77777777" w:rsidR="0097447B" w:rsidRPr="00E905DB" w:rsidRDefault="0097447B" w:rsidP="00B3646B">
            <w:pPr>
              <w:spacing w:after="0" w:line="240" w:lineRule="auto"/>
              <w:jc w:val="both"/>
              <w:rPr>
                <w:rFonts w:ascii="Times New Roman" w:eastAsia="Times New Roman" w:hAnsi="Times New Roman" w:cs="Times New Roman"/>
                <w:sz w:val="24"/>
                <w:szCs w:val="24"/>
              </w:rPr>
            </w:pPr>
            <w:r w:rsidRPr="00E905DB">
              <w:rPr>
                <w:rFonts w:ascii="Times New Roman" w:eastAsia="Times New Roman" w:hAnsi="Times New Roman" w:cs="Times New Roman"/>
                <w:sz w:val="24"/>
                <w:szCs w:val="24"/>
              </w:rPr>
              <w:t>Расчетный показатель минимально допустимого уровня обеспеченности</w:t>
            </w:r>
          </w:p>
        </w:tc>
        <w:tc>
          <w:tcPr>
            <w:tcW w:w="2145"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555D55EE" w14:textId="70E13123" w:rsidR="0097447B" w:rsidRPr="00E905DB" w:rsidRDefault="0097447B" w:rsidP="00B3646B">
            <w:pPr>
              <w:spacing w:after="0" w:line="240" w:lineRule="auto"/>
              <w:jc w:val="both"/>
              <w:rPr>
                <w:rFonts w:ascii="Times New Roman" w:eastAsia="Times New Roman" w:hAnsi="Times New Roman" w:cs="Times New Roman"/>
                <w:sz w:val="24"/>
                <w:szCs w:val="24"/>
              </w:rPr>
            </w:pPr>
            <w:r w:rsidRPr="00E905DB">
              <w:rPr>
                <w:rFonts w:ascii="Times New Roman" w:eastAsia="Times New Roman" w:hAnsi="Times New Roman" w:cs="Times New Roman"/>
                <w:sz w:val="24"/>
                <w:szCs w:val="24"/>
              </w:rPr>
              <w:t xml:space="preserve">Число мест на программах дополнительного образования в расчете </w:t>
            </w:r>
            <w:proofErr w:type="gramStart"/>
            <w:r w:rsidRPr="00E905DB">
              <w:rPr>
                <w:rFonts w:ascii="Times New Roman" w:eastAsia="Times New Roman" w:hAnsi="Times New Roman" w:cs="Times New Roman"/>
                <w:sz w:val="24"/>
                <w:szCs w:val="24"/>
              </w:rPr>
              <w:t>на  1000</w:t>
            </w:r>
            <w:proofErr w:type="gramEnd"/>
            <w:r w:rsidRPr="00E905DB">
              <w:rPr>
                <w:rFonts w:ascii="Times New Roman" w:eastAsia="Times New Roman" w:hAnsi="Times New Roman" w:cs="Times New Roman"/>
                <w:sz w:val="24"/>
                <w:szCs w:val="24"/>
              </w:rPr>
              <w:t xml:space="preserve"> жителей</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8B67E19" w14:textId="329D3CF9" w:rsidR="0097447B" w:rsidRPr="00E905DB" w:rsidRDefault="00C061DB" w:rsidP="00B3646B">
            <w:pPr>
              <w:spacing w:after="0" w:line="240" w:lineRule="auto"/>
              <w:jc w:val="both"/>
              <w:rPr>
                <w:rFonts w:ascii="Times New Roman" w:eastAsia="Times New Roman" w:hAnsi="Times New Roman" w:cs="Times New Roman"/>
                <w:sz w:val="24"/>
                <w:szCs w:val="24"/>
              </w:rPr>
            </w:pPr>
            <w:r w:rsidRPr="00E905DB">
              <w:rPr>
                <w:rFonts w:ascii="Times New Roman" w:eastAsia="Times New Roman" w:hAnsi="Times New Roman" w:cs="Times New Roman"/>
                <w:sz w:val="24"/>
                <w:szCs w:val="24"/>
              </w:rPr>
              <w:t>36</w:t>
            </w:r>
          </w:p>
        </w:tc>
      </w:tr>
      <w:tr w:rsidR="0097447B" w:rsidRPr="00E905DB" w14:paraId="6920782F" w14:textId="77777777" w:rsidTr="0097447B">
        <w:trPr>
          <w:trHeight w:val="1145"/>
        </w:trPr>
        <w:tc>
          <w:tcPr>
            <w:tcW w:w="265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932E51" w14:textId="77777777" w:rsidR="0097447B" w:rsidRPr="00E905DB" w:rsidRDefault="0097447B" w:rsidP="003A10D4">
            <w:pPr>
              <w:spacing w:after="0" w:line="240" w:lineRule="auto"/>
              <w:jc w:val="right"/>
              <w:rPr>
                <w:rFonts w:ascii="Times New Roman" w:eastAsia="Times New Roman" w:hAnsi="Times New Roman" w:cs="Times New Roman"/>
                <w:sz w:val="24"/>
                <w:szCs w:val="24"/>
              </w:rPr>
            </w:pP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649453" w14:textId="77777777" w:rsidR="0097447B" w:rsidRPr="00E905DB" w:rsidRDefault="0097447B" w:rsidP="003A10D4">
            <w:pPr>
              <w:spacing w:after="0" w:line="240" w:lineRule="auto"/>
              <w:jc w:val="both"/>
              <w:rPr>
                <w:rFonts w:ascii="Times New Roman" w:eastAsia="Times New Roman" w:hAnsi="Times New Roman" w:cs="Times New Roman"/>
                <w:sz w:val="24"/>
                <w:szCs w:val="24"/>
              </w:rPr>
            </w:pPr>
            <w:r w:rsidRPr="00E905DB">
              <w:rPr>
                <w:rFonts w:ascii="Times New Roman" w:eastAsia="Times New Roman" w:hAnsi="Times New Roman" w:cs="Times New Roman"/>
                <w:sz w:val="24"/>
                <w:szCs w:val="24"/>
              </w:rPr>
              <w:t>Расчетный показатель максимально допустимого уровня территориальной доступности</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9ADEC9" w14:textId="43E197A4" w:rsidR="0097447B" w:rsidRPr="00E905DB" w:rsidRDefault="00F45F67" w:rsidP="003A10D4">
            <w:pPr>
              <w:spacing w:after="0" w:line="240" w:lineRule="auto"/>
              <w:jc w:val="both"/>
              <w:rPr>
                <w:rFonts w:ascii="Times New Roman" w:eastAsia="Times New Roman" w:hAnsi="Times New Roman" w:cs="Times New Roman"/>
                <w:sz w:val="24"/>
                <w:szCs w:val="24"/>
              </w:rPr>
            </w:pPr>
            <w:r w:rsidRPr="00E905DB">
              <w:rPr>
                <w:rFonts w:ascii="Times New Roman" w:eastAsia="Times New Roman" w:hAnsi="Times New Roman" w:cs="Times New Roman"/>
                <w:sz w:val="24"/>
                <w:szCs w:val="24"/>
              </w:rPr>
              <w:t>Транспортная</w:t>
            </w:r>
            <w:r w:rsidR="0097447B" w:rsidRPr="00E905DB">
              <w:rPr>
                <w:rFonts w:ascii="Times New Roman" w:eastAsia="Times New Roman" w:hAnsi="Times New Roman" w:cs="Times New Roman"/>
                <w:sz w:val="24"/>
                <w:szCs w:val="24"/>
              </w:rPr>
              <w:t xml:space="preserve"> доступность, мин</w:t>
            </w:r>
          </w:p>
        </w:tc>
        <w:tc>
          <w:tcPr>
            <w:tcW w:w="195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2761AC6C" w14:textId="07CBE60A" w:rsidR="0097447B" w:rsidRPr="00E905DB" w:rsidRDefault="0097447B" w:rsidP="003A10D4">
            <w:pPr>
              <w:spacing w:after="0" w:line="240" w:lineRule="auto"/>
              <w:jc w:val="both"/>
              <w:rPr>
                <w:rFonts w:ascii="Times New Roman" w:eastAsia="Times New Roman" w:hAnsi="Times New Roman" w:cs="Times New Roman"/>
                <w:sz w:val="24"/>
                <w:szCs w:val="24"/>
              </w:rPr>
            </w:pPr>
            <w:r w:rsidRPr="00E905DB">
              <w:rPr>
                <w:rFonts w:ascii="Times New Roman" w:eastAsia="Times New Roman" w:hAnsi="Times New Roman" w:cs="Times New Roman"/>
                <w:sz w:val="24"/>
                <w:szCs w:val="24"/>
              </w:rPr>
              <w:t>30</w:t>
            </w:r>
          </w:p>
        </w:tc>
      </w:tr>
      <w:tr w:rsidR="00B3646B" w:rsidRPr="00E905DB" w14:paraId="5B281589" w14:textId="77777777" w:rsidTr="002E0E4A">
        <w:trPr>
          <w:trHeight w:val="680"/>
        </w:trPr>
        <w:tc>
          <w:tcPr>
            <w:tcW w:w="9345"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C0CA93" w14:textId="64A7DC37" w:rsidR="00F45F67" w:rsidRPr="00E905DB" w:rsidRDefault="00F45F67" w:rsidP="00B3646B">
            <w:pPr>
              <w:spacing w:after="0" w:line="240" w:lineRule="auto"/>
              <w:jc w:val="both"/>
              <w:rPr>
                <w:rFonts w:ascii="Times New Roman" w:eastAsia="Times New Roman" w:hAnsi="Times New Roman" w:cs="Times New Roman"/>
                <w:sz w:val="24"/>
                <w:szCs w:val="24"/>
              </w:rPr>
            </w:pPr>
            <w:r w:rsidRPr="00E905DB">
              <w:rPr>
                <w:rFonts w:ascii="Times New Roman" w:eastAsia="Times New Roman" w:hAnsi="Times New Roman" w:cs="Times New Roman"/>
                <w:sz w:val="24"/>
                <w:szCs w:val="24"/>
              </w:rPr>
              <w:t>Транспортному обслуживанию подлежат учащиеся сельских общеобразовательных учреждений, проживающие на расстоянии свыше 1 км от учреждения. Подвоз учащихся осуществляется на транспорте, предназначенном для перевозки детей. Предельные пешеходный подход учащихся к месту сбора на остановке должен быть не более 1000 м.</w:t>
            </w:r>
          </w:p>
        </w:tc>
      </w:tr>
    </w:tbl>
    <w:p w14:paraId="7B7470AF" w14:textId="77777777" w:rsidR="007870E8" w:rsidRDefault="007870E8" w:rsidP="005F5EB7">
      <w:pPr>
        <w:spacing w:after="0" w:line="240" w:lineRule="auto"/>
        <w:jc w:val="both"/>
        <w:rPr>
          <w:rFonts w:ascii="Times New Roman" w:eastAsia="Times New Roman" w:hAnsi="Times New Roman" w:cs="Times New Roman"/>
          <w:sz w:val="24"/>
          <w:szCs w:val="24"/>
        </w:rPr>
      </w:pPr>
    </w:p>
    <w:p w14:paraId="3F8FCD40" w14:textId="0D791AF8" w:rsidR="005F5EB7" w:rsidRDefault="00A732F2" w:rsidP="00A732F2">
      <w:pPr>
        <w:spacing w:after="0" w:line="360" w:lineRule="exact"/>
        <w:ind w:firstLine="709"/>
        <w:jc w:val="both"/>
        <w:rPr>
          <w:rFonts w:ascii="Times New Roman" w:eastAsia="Times New Roman" w:hAnsi="Times New Roman" w:cs="Times New Roman"/>
          <w:sz w:val="28"/>
          <w:szCs w:val="28"/>
        </w:rPr>
      </w:pPr>
      <w:r w:rsidRPr="00A732F2">
        <w:rPr>
          <w:rFonts w:ascii="Times New Roman" w:eastAsia="Times New Roman" w:hAnsi="Times New Roman" w:cs="Times New Roman"/>
          <w:sz w:val="28"/>
          <w:szCs w:val="28"/>
        </w:rPr>
        <w:t>2.</w:t>
      </w:r>
      <w:r w:rsidR="008E38B5">
        <w:rPr>
          <w:rFonts w:ascii="Times New Roman" w:eastAsia="Times New Roman" w:hAnsi="Times New Roman" w:cs="Times New Roman"/>
          <w:sz w:val="28"/>
          <w:szCs w:val="28"/>
        </w:rPr>
        <w:t>2</w:t>
      </w:r>
      <w:r w:rsidR="005F5EB7" w:rsidRPr="00A732F2">
        <w:rPr>
          <w:rFonts w:ascii="Times New Roman" w:eastAsia="Times New Roman" w:hAnsi="Times New Roman" w:cs="Times New Roman"/>
          <w:sz w:val="28"/>
          <w:szCs w:val="28"/>
        </w:rPr>
        <w:t>. Расчетные показатели для объектов местного значения в области физической культуры и массового спорта</w:t>
      </w:r>
      <w:r>
        <w:rPr>
          <w:rFonts w:ascii="Times New Roman" w:eastAsia="Times New Roman" w:hAnsi="Times New Roman" w:cs="Times New Roman"/>
          <w:sz w:val="28"/>
          <w:szCs w:val="28"/>
        </w:rPr>
        <w:t>.</w:t>
      </w:r>
    </w:p>
    <w:p w14:paraId="667F61E3" w14:textId="36E69491" w:rsidR="00F45F67" w:rsidRPr="00A732F2" w:rsidRDefault="005F5EB7" w:rsidP="00A732F2">
      <w:pPr>
        <w:spacing w:after="0" w:line="360" w:lineRule="exact"/>
        <w:ind w:firstLine="709"/>
        <w:jc w:val="both"/>
        <w:rPr>
          <w:rFonts w:ascii="Times New Roman" w:eastAsia="Times New Roman" w:hAnsi="Times New Roman" w:cs="Times New Roman"/>
          <w:sz w:val="28"/>
          <w:szCs w:val="28"/>
        </w:rPr>
      </w:pPr>
      <w:r w:rsidRPr="00A732F2">
        <w:rPr>
          <w:rFonts w:ascii="Times New Roman" w:eastAsia="Times New Roman" w:hAnsi="Times New Roman" w:cs="Times New Roman"/>
          <w:sz w:val="28"/>
          <w:szCs w:val="28"/>
        </w:rPr>
        <w:t xml:space="preserve">Предельные значения расчетных показателей минимально допустимого уровня обеспеченности объектами физической культуры и массового спорта местного значения и максимально допустимого уровня их территориальной доступности принимаются в соответствии с таблицей </w:t>
      </w:r>
      <w:r w:rsidR="002B41F9">
        <w:rPr>
          <w:rFonts w:ascii="Times New Roman" w:eastAsia="Times New Roman" w:hAnsi="Times New Roman" w:cs="Times New Roman"/>
          <w:sz w:val="28"/>
          <w:szCs w:val="28"/>
        </w:rPr>
        <w:t>3</w:t>
      </w:r>
      <w:r w:rsidRPr="00A732F2">
        <w:rPr>
          <w:rFonts w:ascii="Times New Roman" w:eastAsia="Times New Roman" w:hAnsi="Times New Roman" w:cs="Times New Roman"/>
          <w:sz w:val="28"/>
          <w:szCs w:val="28"/>
        </w:rPr>
        <w:t>.</w:t>
      </w:r>
    </w:p>
    <w:p w14:paraId="4ABFF73A" w14:textId="5A725793" w:rsidR="005F5EB7" w:rsidRPr="00A732F2" w:rsidRDefault="005F5EB7" w:rsidP="00A732F2">
      <w:pPr>
        <w:spacing w:after="0" w:line="360" w:lineRule="exact"/>
        <w:jc w:val="right"/>
        <w:rPr>
          <w:rFonts w:ascii="Times New Roman" w:eastAsia="Times New Roman" w:hAnsi="Times New Roman" w:cs="Times New Roman"/>
          <w:sz w:val="28"/>
          <w:szCs w:val="28"/>
        </w:rPr>
      </w:pPr>
      <w:r w:rsidRPr="00A732F2">
        <w:rPr>
          <w:rFonts w:ascii="Times New Roman" w:eastAsia="Times New Roman" w:hAnsi="Times New Roman" w:cs="Times New Roman"/>
          <w:sz w:val="28"/>
          <w:szCs w:val="28"/>
        </w:rPr>
        <w:t xml:space="preserve">Таблица </w:t>
      </w:r>
      <w:r w:rsidR="002B41F9">
        <w:rPr>
          <w:rFonts w:ascii="Times New Roman" w:eastAsia="Times New Roman" w:hAnsi="Times New Roman" w:cs="Times New Roman"/>
          <w:sz w:val="28"/>
          <w:szCs w:val="28"/>
        </w:rPr>
        <w:t>3</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0"/>
        <w:gridCol w:w="2580"/>
        <w:gridCol w:w="2580"/>
        <w:gridCol w:w="2790"/>
      </w:tblGrid>
      <w:tr w:rsidR="005F5EB7" w:rsidRPr="002B41F9" w14:paraId="4720C006" w14:textId="77777777" w:rsidTr="002E0E4A">
        <w:trPr>
          <w:trHeight w:val="200"/>
          <w:tblHeader/>
        </w:trPr>
        <w:tc>
          <w:tcPr>
            <w:tcW w:w="1860" w:type="dxa"/>
          </w:tcPr>
          <w:p w14:paraId="417C5079" w14:textId="77777777" w:rsidR="005F5EB7" w:rsidRPr="002B41F9" w:rsidRDefault="005F5EB7" w:rsidP="002E0E4A">
            <w:pPr>
              <w:jc w:val="center"/>
              <w:rPr>
                <w:rFonts w:ascii="Times New Roman" w:eastAsia="Times New Roman" w:hAnsi="Times New Roman" w:cs="Times New Roman"/>
                <w:sz w:val="24"/>
                <w:szCs w:val="24"/>
              </w:rPr>
            </w:pPr>
            <w:bookmarkStart w:id="5" w:name="_heading=h.tyjcwt" w:colFirst="0" w:colLast="0"/>
            <w:bookmarkEnd w:id="5"/>
            <w:r w:rsidRPr="002B41F9">
              <w:rPr>
                <w:rFonts w:ascii="Times New Roman" w:eastAsia="Times New Roman" w:hAnsi="Times New Roman" w:cs="Times New Roman"/>
                <w:sz w:val="24"/>
                <w:szCs w:val="24"/>
              </w:rPr>
              <w:t>Наименование вида объекта</w:t>
            </w:r>
          </w:p>
        </w:tc>
        <w:tc>
          <w:tcPr>
            <w:tcW w:w="2580" w:type="dxa"/>
          </w:tcPr>
          <w:p w14:paraId="59281B15" w14:textId="77777777" w:rsidR="005F5EB7" w:rsidRPr="002B41F9" w:rsidRDefault="005F5EB7" w:rsidP="002E0E4A">
            <w:pPr>
              <w:jc w:val="center"/>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Тип расчетного показателя</w:t>
            </w:r>
          </w:p>
        </w:tc>
        <w:tc>
          <w:tcPr>
            <w:tcW w:w="2580" w:type="dxa"/>
          </w:tcPr>
          <w:p w14:paraId="72A3C865" w14:textId="77777777" w:rsidR="005F5EB7" w:rsidRPr="002B41F9" w:rsidRDefault="005F5EB7" w:rsidP="002E0E4A">
            <w:pPr>
              <w:jc w:val="center"/>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Наименование расчетного показателя, единица измерения</w:t>
            </w:r>
          </w:p>
        </w:tc>
        <w:tc>
          <w:tcPr>
            <w:tcW w:w="2790" w:type="dxa"/>
          </w:tcPr>
          <w:p w14:paraId="104BCDBF" w14:textId="77777777" w:rsidR="005F5EB7" w:rsidRPr="002B41F9" w:rsidRDefault="005F5EB7" w:rsidP="002E0E4A">
            <w:pPr>
              <w:jc w:val="center"/>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Значение расчетного показателя</w:t>
            </w:r>
          </w:p>
        </w:tc>
      </w:tr>
      <w:tr w:rsidR="002B41F9" w:rsidRPr="002B41F9" w14:paraId="3A705B63" w14:textId="77777777" w:rsidTr="002E0E4A">
        <w:trPr>
          <w:trHeight w:val="200"/>
          <w:tblHeader/>
        </w:trPr>
        <w:tc>
          <w:tcPr>
            <w:tcW w:w="1860" w:type="dxa"/>
          </w:tcPr>
          <w:p w14:paraId="7A99CD70" w14:textId="036EB8D0" w:rsidR="002B41F9" w:rsidRPr="002B41F9" w:rsidRDefault="002B41F9" w:rsidP="002E0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80" w:type="dxa"/>
          </w:tcPr>
          <w:p w14:paraId="796B4688" w14:textId="49B4C0DB" w:rsidR="002B41F9" w:rsidRPr="002B41F9" w:rsidRDefault="002B41F9" w:rsidP="002E0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80" w:type="dxa"/>
          </w:tcPr>
          <w:p w14:paraId="237DD18F" w14:textId="36575B5D" w:rsidR="002B41F9" w:rsidRPr="002B41F9" w:rsidRDefault="002B41F9" w:rsidP="002E0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790" w:type="dxa"/>
          </w:tcPr>
          <w:p w14:paraId="2CDD220F" w14:textId="5058D567" w:rsidR="002B41F9" w:rsidRPr="002B41F9" w:rsidRDefault="002B41F9" w:rsidP="002E0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D7C19" w:rsidRPr="002B41F9" w14:paraId="4A87B162" w14:textId="77777777" w:rsidTr="00F45F67">
        <w:trPr>
          <w:trHeight w:val="542"/>
        </w:trPr>
        <w:tc>
          <w:tcPr>
            <w:tcW w:w="1860" w:type="dxa"/>
            <w:vMerge w:val="restart"/>
          </w:tcPr>
          <w:p w14:paraId="4E738364" w14:textId="3D895258" w:rsidR="00DD7C19" w:rsidRPr="002B41F9" w:rsidRDefault="00F45F67" w:rsidP="002E0E4A">
            <w:pPr>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Объекты спорта закрытого типа</w:t>
            </w:r>
          </w:p>
        </w:tc>
        <w:tc>
          <w:tcPr>
            <w:tcW w:w="2580" w:type="dxa"/>
          </w:tcPr>
          <w:p w14:paraId="40846BAB" w14:textId="77777777" w:rsidR="00DD7C19" w:rsidRPr="002B41F9" w:rsidRDefault="00DD7C19" w:rsidP="002E0E4A">
            <w:pPr>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Расчетный показатель минимально допустимого уровня обеспеченности</w:t>
            </w:r>
          </w:p>
        </w:tc>
        <w:tc>
          <w:tcPr>
            <w:tcW w:w="2580" w:type="dxa"/>
          </w:tcPr>
          <w:p w14:paraId="33235EE1" w14:textId="2EDAF0B5" w:rsidR="00DD7C19" w:rsidRPr="002B41F9" w:rsidRDefault="00DD7C19" w:rsidP="002E0E4A">
            <w:pPr>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 xml:space="preserve">Уровень обеспеченности населения </w:t>
            </w:r>
            <w:bookmarkStart w:id="6" w:name="_Hlk158383757"/>
            <w:r w:rsidR="00037370" w:rsidRPr="002B41F9">
              <w:rPr>
                <w:rFonts w:ascii="Times New Roman" w:eastAsia="Times New Roman" w:hAnsi="Times New Roman" w:cs="Times New Roman"/>
                <w:sz w:val="24"/>
                <w:szCs w:val="24"/>
              </w:rPr>
              <w:t>объектами спорта закрытого типа</w:t>
            </w:r>
            <w:bookmarkEnd w:id="6"/>
            <w:r w:rsidRPr="002B41F9">
              <w:rPr>
                <w:rFonts w:ascii="Times New Roman" w:eastAsia="Times New Roman" w:hAnsi="Times New Roman" w:cs="Times New Roman"/>
                <w:sz w:val="24"/>
                <w:szCs w:val="24"/>
              </w:rPr>
              <w:t xml:space="preserve">, </w:t>
            </w:r>
            <w:proofErr w:type="spellStart"/>
            <w:r w:rsidRPr="002B41F9">
              <w:rPr>
                <w:rFonts w:ascii="Times New Roman" w:eastAsia="Times New Roman" w:hAnsi="Times New Roman" w:cs="Times New Roman"/>
                <w:sz w:val="24"/>
                <w:szCs w:val="24"/>
              </w:rPr>
              <w:t>кв.м</w:t>
            </w:r>
            <w:proofErr w:type="spellEnd"/>
            <w:r w:rsidRPr="002B41F9">
              <w:rPr>
                <w:rFonts w:ascii="Times New Roman" w:eastAsia="Times New Roman" w:hAnsi="Times New Roman" w:cs="Times New Roman"/>
                <w:sz w:val="24"/>
                <w:szCs w:val="24"/>
              </w:rPr>
              <w:t xml:space="preserve"> площади на 1000 жителей</w:t>
            </w:r>
          </w:p>
        </w:tc>
        <w:tc>
          <w:tcPr>
            <w:tcW w:w="2790" w:type="dxa"/>
          </w:tcPr>
          <w:p w14:paraId="6EFBBCD2" w14:textId="68C57CD5" w:rsidR="00DD7C19" w:rsidRPr="002B41F9" w:rsidRDefault="000A3AC5" w:rsidP="002E0E4A">
            <w:pPr>
              <w:jc w:val="center"/>
              <w:rPr>
                <w:rFonts w:ascii="Times New Roman" w:eastAsia="Times New Roman" w:hAnsi="Times New Roman" w:cs="Times New Roman"/>
                <w:sz w:val="24"/>
                <w:szCs w:val="24"/>
                <w:lang w:val="en-US"/>
              </w:rPr>
            </w:pPr>
            <w:r w:rsidRPr="002B41F9">
              <w:rPr>
                <w:rFonts w:ascii="Times New Roman" w:eastAsia="Times New Roman" w:hAnsi="Times New Roman" w:cs="Times New Roman"/>
                <w:sz w:val="24"/>
                <w:szCs w:val="24"/>
                <w:lang w:val="en-US"/>
              </w:rPr>
              <w:t>350</w:t>
            </w:r>
          </w:p>
        </w:tc>
      </w:tr>
      <w:tr w:rsidR="00F45F67" w:rsidRPr="002B41F9" w14:paraId="4CA80C23" w14:textId="77777777" w:rsidTr="00F45F67">
        <w:trPr>
          <w:trHeight w:val="70"/>
        </w:trPr>
        <w:tc>
          <w:tcPr>
            <w:tcW w:w="1860" w:type="dxa"/>
            <w:vMerge/>
          </w:tcPr>
          <w:p w14:paraId="319A3CC1" w14:textId="77777777" w:rsidR="00F45F67" w:rsidRPr="002B41F9" w:rsidRDefault="00F45F67" w:rsidP="00F45F67">
            <w:pPr>
              <w:widowControl w:val="0"/>
              <w:pBdr>
                <w:top w:val="nil"/>
                <w:left w:val="nil"/>
                <w:bottom w:val="nil"/>
                <w:right w:val="nil"/>
                <w:between w:val="nil"/>
              </w:pBdr>
              <w:rPr>
                <w:rFonts w:ascii="Times New Roman" w:eastAsia="Times New Roman" w:hAnsi="Times New Roman" w:cs="Times New Roman"/>
                <w:sz w:val="24"/>
                <w:szCs w:val="24"/>
              </w:rPr>
            </w:pPr>
          </w:p>
        </w:tc>
        <w:tc>
          <w:tcPr>
            <w:tcW w:w="2580" w:type="dxa"/>
            <w:tcBorders>
              <w:bottom w:val="single" w:sz="4" w:space="0" w:color="000000"/>
            </w:tcBorders>
          </w:tcPr>
          <w:p w14:paraId="0519745C" w14:textId="77777777" w:rsidR="00F45F67" w:rsidRPr="002B41F9" w:rsidRDefault="00F45F67" w:rsidP="00F45F67">
            <w:pPr>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Расчетный показатель максимально допустимого уровня территориальной доступности</w:t>
            </w:r>
          </w:p>
        </w:tc>
        <w:tc>
          <w:tcPr>
            <w:tcW w:w="2580" w:type="dxa"/>
          </w:tcPr>
          <w:p w14:paraId="3C91A266" w14:textId="6579550E" w:rsidR="00F45F67" w:rsidRPr="002B41F9" w:rsidRDefault="00F45F67" w:rsidP="00F45F67">
            <w:pPr>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Транспортная доступность (в одну сторону), мин</w:t>
            </w:r>
          </w:p>
        </w:tc>
        <w:tc>
          <w:tcPr>
            <w:tcW w:w="2790" w:type="dxa"/>
            <w:tcBorders>
              <w:bottom w:val="single" w:sz="4" w:space="0" w:color="000000"/>
            </w:tcBorders>
          </w:tcPr>
          <w:p w14:paraId="4F4607DA" w14:textId="3172C428" w:rsidR="00F45F67" w:rsidRPr="002B41F9" w:rsidRDefault="00F45F67" w:rsidP="00F45F67">
            <w:pPr>
              <w:jc w:val="center"/>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60</w:t>
            </w:r>
          </w:p>
        </w:tc>
      </w:tr>
      <w:tr w:rsidR="00F45F67" w:rsidRPr="002B41F9" w14:paraId="5D3E4B95" w14:textId="77777777" w:rsidTr="002E0E4A">
        <w:trPr>
          <w:trHeight w:val="200"/>
        </w:trPr>
        <w:tc>
          <w:tcPr>
            <w:tcW w:w="9810" w:type="dxa"/>
            <w:gridSpan w:val="4"/>
            <w:tcBorders>
              <w:bottom w:val="single" w:sz="4" w:space="0" w:color="000000"/>
            </w:tcBorders>
            <w:shd w:val="clear" w:color="auto" w:fill="auto"/>
            <w:vAlign w:val="center"/>
          </w:tcPr>
          <w:p w14:paraId="4B2378EF" w14:textId="77777777" w:rsidR="00F45F67" w:rsidRPr="002B41F9" w:rsidRDefault="00F45F67" w:rsidP="002B41F9">
            <w:pPr>
              <w:spacing w:after="0" w:line="280" w:lineRule="exact"/>
              <w:jc w:val="both"/>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Примечания</w:t>
            </w:r>
          </w:p>
          <w:p w14:paraId="2AE34330" w14:textId="77777777" w:rsidR="00F45F67" w:rsidRPr="002B41F9" w:rsidRDefault="00F45F67" w:rsidP="002B41F9">
            <w:pPr>
              <w:spacing w:after="0" w:line="280" w:lineRule="exact"/>
              <w:ind w:firstLine="284"/>
              <w:jc w:val="both"/>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1. 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14:paraId="6B956486" w14:textId="77777777" w:rsidR="00F45F67" w:rsidRPr="002B41F9" w:rsidRDefault="00F45F67" w:rsidP="002B41F9">
            <w:pPr>
              <w:spacing w:after="0" w:line="280" w:lineRule="exact"/>
              <w:ind w:firstLine="284"/>
              <w:jc w:val="both"/>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2. 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w:t>
            </w:r>
          </w:p>
        </w:tc>
      </w:tr>
    </w:tbl>
    <w:p w14:paraId="39E68A57" w14:textId="4669594C" w:rsidR="005F5EB7" w:rsidRPr="002B41F9" w:rsidRDefault="002B41F9" w:rsidP="002B41F9">
      <w:pPr>
        <w:spacing w:after="0" w:line="360" w:lineRule="exact"/>
        <w:ind w:firstLine="709"/>
        <w:jc w:val="both"/>
        <w:rPr>
          <w:rFonts w:ascii="Times New Roman" w:eastAsia="Times New Roman" w:hAnsi="Times New Roman" w:cs="Times New Roman"/>
          <w:sz w:val="28"/>
          <w:szCs w:val="28"/>
        </w:rPr>
      </w:pPr>
      <w:r w:rsidRPr="002B41F9">
        <w:rPr>
          <w:rFonts w:ascii="Times New Roman" w:eastAsia="Times New Roman" w:hAnsi="Times New Roman" w:cs="Times New Roman"/>
          <w:sz w:val="28"/>
          <w:szCs w:val="28"/>
        </w:rPr>
        <w:t>2.</w:t>
      </w:r>
      <w:r w:rsidR="008E38B5">
        <w:rPr>
          <w:rFonts w:ascii="Times New Roman" w:eastAsia="Times New Roman" w:hAnsi="Times New Roman" w:cs="Times New Roman"/>
          <w:sz w:val="28"/>
          <w:szCs w:val="28"/>
        </w:rPr>
        <w:t>3</w:t>
      </w:r>
      <w:r w:rsidR="005F5EB7" w:rsidRPr="002B41F9">
        <w:rPr>
          <w:rFonts w:ascii="Times New Roman" w:eastAsia="Times New Roman" w:hAnsi="Times New Roman" w:cs="Times New Roman"/>
          <w:sz w:val="28"/>
          <w:szCs w:val="28"/>
        </w:rPr>
        <w:t xml:space="preserve">. Расчетные показатели для объектов местного значения в области культуры и </w:t>
      </w:r>
      <w:r>
        <w:rPr>
          <w:rFonts w:ascii="Times New Roman" w:eastAsia="Times New Roman" w:hAnsi="Times New Roman" w:cs="Times New Roman"/>
          <w:sz w:val="28"/>
          <w:szCs w:val="28"/>
        </w:rPr>
        <w:t>искусства.</w:t>
      </w:r>
    </w:p>
    <w:p w14:paraId="5C560512" w14:textId="571A283D" w:rsidR="005F5EB7" w:rsidRPr="002B41F9" w:rsidRDefault="005F5EB7" w:rsidP="002B41F9">
      <w:pPr>
        <w:spacing w:after="0" w:line="360" w:lineRule="exact"/>
        <w:ind w:firstLine="709"/>
        <w:jc w:val="both"/>
        <w:rPr>
          <w:rFonts w:ascii="Times New Roman" w:eastAsia="Times New Roman" w:hAnsi="Times New Roman" w:cs="Times New Roman"/>
          <w:sz w:val="28"/>
          <w:szCs w:val="28"/>
        </w:rPr>
      </w:pPr>
      <w:r w:rsidRPr="002B41F9">
        <w:rPr>
          <w:rFonts w:ascii="Times New Roman" w:eastAsia="Times New Roman" w:hAnsi="Times New Roman" w:cs="Times New Roman"/>
          <w:sz w:val="28"/>
          <w:szCs w:val="28"/>
        </w:rPr>
        <w:t xml:space="preserve">Предельные значения расчетных показателей минимально допустимого уровня обеспеченности объектами культуры и искусства местного значения и максимально допустимого уровня их территориальной доступности представлены в таблице </w:t>
      </w:r>
      <w:r w:rsidR="002B41F9">
        <w:rPr>
          <w:rFonts w:ascii="Times New Roman" w:eastAsia="Times New Roman" w:hAnsi="Times New Roman" w:cs="Times New Roman"/>
          <w:sz w:val="28"/>
          <w:szCs w:val="28"/>
        </w:rPr>
        <w:t>4</w:t>
      </w:r>
      <w:r w:rsidRPr="002B41F9">
        <w:rPr>
          <w:rFonts w:ascii="Times New Roman" w:eastAsia="Times New Roman" w:hAnsi="Times New Roman" w:cs="Times New Roman"/>
          <w:sz w:val="28"/>
          <w:szCs w:val="28"/>
        </w:rPr>
        <w:t>.</w:t>
      </w:r>
    </w:p>
    <w:p w14:paraId="6B0D58BB" w14:textId="4278EC88" w:rsidR="005F5EB7" w:rsidRPr="002B41F9" w:rsidRDefault="005F5EB7" w:rsidP="002B41F9">
      <w:pPr>
        <w:spacing w:after="0" w:line="360" w:lineRule="exact"/>
        <w:jc w:val="right"/>
        <w:rPr>
          <w:rFonts w:ascii="Times New Roman" w:eastAsia="Times New Roman" w:hAnsi="Times New Roman" w:cs="Times New Roman"/>
          <w:b/>
          <w:sz w:val="28"/>
          <w:szCs w:val="28"/>
        </w:rPr>
      </w:pPr>
      <w:r w:rsidRPr="002B41F9">
        <w:rPr>
          <w:rFonts w:ascii="Times New Roman" w:eastAsia="Times New Roman" w:hAnsi="Times New Roman" w:cs="Times New Roman"/>
          <w:sz w:val="28"/>
          <w:szCs w:val="28"/>
        </w:rPr>
        <w:t xml:space="preserve">Таблица </w:t>
      </w:r>
      <w:r w:rsidR="002B41F9">
        <w:rPr>
          <w:rFonts w:ascii="Times New Roman" w:eastAsia="Times New Roman" w:hAnsi="Times New Roman" w:cs="Times New Roman"/>
          <w:sz w:val="28"/>
          <w:szCs w:val="28"/>
        </w:rPr>
        <w:t>4</w:t>
      </w:r>
    </w:p>
    <w:tbl>
      <w:tblPr>
        <w:tblW w:w="9629" w:type="dxa"/>
        <w:tblBorders>
          <w:top w:val="nil"/>
          <w:left w:val="nil"/>
          <w:bottom w:val="nil"/>
          <w:right w:val="nil"/>
          <w:insideH w:val="nil"/>
          <w:insideV w:val="nil"/>
        </w:tblBorders>
        <w:tblLayout w:type="fixed"/>
        <w:tblLook w:val="0600" w:firstRow="0" w:lastRow="0" w:firstColumn="0" w:lastColumn="0" w:noHBand="1" w:noVBand="1"/>
      </w:tblPr>
      <w:tblGrid>
        <w:gridCol w:w="1833"/>
        <w:gridCol w:w="2410"/>
        <w:gridCol w:w="1984"/>
        <w:gridCol w:w="1560"/>
        <w:gridCol w:w="1842"/>
      </w:tblGrid>
      <w:tr w:rsidR="005F5EB7" w:rsidRPr="002B41F9" w14:paraId="47BED97F" w14:textId="77777777" w:rsidTr="002B41F9">
        <w:trPr>
          <w:trHeight w:val="1160"/>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11EBED" w14:textId="77777777" w:rsidR="005F5EB7" w:rsidRPr="002B41F9" w:rsidRDefault="005F5EB7" w:rsidP="002E0E4A">
            <w:pPr>
              <w:spacing w:after="0" w:line="240" w:lineRule="auto"/>
              <w:ind w:left="-40"/>
              <w:jc w:val="center"/>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Наименование вида объекта</w:t>
            </w:r>
          </w:p>
        </w:tc>
        <w:tc>
          <w:tcPr>
            <w:tcW w:w="2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94D5D1" w14:textId="77777777" w:rsidR="005F5EB7" w:rsidRPr="002B41F9" w:rsidRDefault="005F5EB7" w:rsidP="002E0E4A">
            <w:pPr>
              <w:spacing w:after="0" w:line="240" w:lineRule="auto"/>
              <w:ind w:left="-40"/>
              <w:jc w:val="center"/>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Тип расчетного показателя</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DB6A00" w14:textId="77777777" w:rsidR="005F5EB7" w:rsidRPr="002B41F9" w:rsidRDefault="005F5EB7" w:rsidP="002E0E4A">
            <w:pPr>
              <w:spacing w:after="0" w:line="240" w:lineRule="auto"/>
              <w:ind w:left="-40"/>
              <w:jc w:val="center"/>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Наименование расчетного показателя, единица измерения</w:t>
            </w:r>
          </w:p>
        </w:tc>
        <w:tc>
          <w:tcPr>
            <w:tcW w:w="3402"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7E48E2" w14:textId="77777777" w:rsidR="005F5EB7" w:rsidRPr="002B41F9" w:rsidRDefault="005F5EB7" w:rsidP="002E0E4A">
            <w:pPr>
              <w:spacing w:after="0" w:line="240" w:lineRule="auto"/>
              <w:ind w:left="-40"/>
              <w:jc w:val="center"/>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Значение расчетного показателя</w:t>
            </w:r>
          </w:p>
        </w:tc>
      </w:tr>
      <w:tr w:rsidR="00A1739A" w:rsidRPr="002B41F9" w14:paraId="51F379B3" w14:textId="77777777" w:rsidTr="002B41F9">
        <w:trPr>
          <w:trHeight w:val="194"/>
        </w:trPr>
        <w:tc>
          <w:tcPr>
            <w:tcW w:w="1833" w:type="dxa"/>
            <w:vMerge w:val="restart"/>
            <w:tcBorders>
              <w:top w:val="nil"/>
              <w:left w:val="single" w:sz="8" w:space="0" w:color="000000"/>
              <w:right w:val="single" w:sz="8" w:space="0" w:color="000000"/>
            </w:tcBorders>
            <w:shd w:val="clear" w:color="auto" w:fill="auto"/>
            <w:tcMar>
              <w:top w:w="100" w:type="dxa"/>
              <w:left w:w="100" w:type="dxa"/>
              <w:bottom w:w="100" w:type="dxa"/>
              <w:right w:w="100" w:type="dxa"/>
            </w:tcMar>
          </w:tcPr>
          <w:p w14:paraId="7FAABD57" w14:textId="77777777" w:rsidR="00A1739A" w:rsidRPr="002B41F9" w:rsidRDefault="00A1739A" w:rsidP="00A1739A">
            <w:pPr>
              <w:spacing w:after="0" w:line="240" w:lineRule="auto"/>
              <w:ind w:left="-40"/>
              <w:jc w:val="both"/>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Библиотеки</w:t>
            </w:r>
          </w:p>
        </w:tc>
        <w:tc>
          <w:tcPr>
            <w:tcW w:w="2410" w:type="dxa"/>
            <w:vMerge w:val="restart"/>
            <w:tcBorders>
              <w:top w:val="nil"/>
              <w:left w:val="nil"/>
              <w:right w:val="single" w:sz="8" w:space="0" w:color="000000"/>
            </w:tcBorders>
            <w:shd w:val="clear" w:color="auto" w:fill="auto"/>
            <w:tcMar>
              <w:top w:w="100" w:type="dxa"/>
              <w:left w:w="100" w:type="dxa"/>
              <w:bottom w:w="100" w:type="dxa"/>
              <w:right w:w="100" w:type="dxa"/>
            </w:tcMar>
          </w:tcPr>
          <w:p w14:paraId="542EBB80" w14:textId="77777777" w:rsidR="00A1739A" w:rsidRPr="002B41F9" w:rsidRDefault="00A1739A" w:rsidP="00A1739A">
            <w:pPr>
              <w:spacing w:after="0" w:line="240" w:lineRule="auto"/>
              <w:ind w:left="-40"/>
              <w:jc w:val="both"/>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Расчетный показатель минимально допустимого уровня обеспеченности</w:t>
            </w:r>
          </w:p>
        </w:tc>
        <w:tc>
          <w:tcPr>
            <w:tcW w:w="1984" w:type="dxa"/>
            <w:vMerge w:val="restart"/>
            <w:tcBorders>
              <w:top w:val="nil"/>
              <w:left w:val="nil"/>
              <w:right w:val="single" w:sz="8" w:space="0" w:color="000000"/>
            </w:tcBorders>
            <w:shd w:val="clear" w:color="auto" w:fill="auto"/>
            <w:tcMar>
              <w:top w:w="100" w:type="dxa"/>
              <w:left w:w="100" w:type="dxa"/>
              <w:bottom w:w="100" w:type="dxa"/>
              <w:right w:w="100" w:type="dxa"/>
            </w:tcMar>
          </w:tcPr>
          <w:p w14:paraId="1FDBF1F2" w14:textId="77777777" w:rsidR="00A1739A" w:rsidRPr="002B41F9" w:rsidRDefault="00A1739A" w:rsidP="00A1739A">
            <w:pPr>
              <w:spacing w:after="0" w:line="240" w:lineRule="auto"/>
              <w:ind w:left="-40"/>
              <w:jc w:val="both"/>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Уровень обеспеченности, объект</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983487" w14:textId="333B3412" w:rsidR="00A1739A" w:rsidRPr="002B41F9" w:rsidRDefault="00A1739A" w:rsidP="00A1739A">
            <w:pPr>
              <w:spacing w:after="0" w:line="240" w:lineRule="auto"/>
              <w:ind w:left="-40"/>
              <w:jc w:val="center"/>
              <w:rPr>
                <w:rFonts w:ascii="Times New Roman" w:eastAsia="Times New Roman" w:hAnsi="Times New Roman" w:cs="Times New Roman"/>
                <w:sz w:val="24"/>
                <w:szCs w:val="24"/>
              </w:rPr>
            </w:pPr>
            <w:proofErr w:type="gramStart"/>
            <w:r w:rsidRPr="002B41F9">
              <w:rPr>
                <w:rFonts w:ascii="Times New Roman" w:hAnsi="Times New Roman" w:cs="Times New Roman"/>
                <w:sz w:val="24"/>
                <w:szCs w:val="24"/>
              </w:rPr>
              <w:t>однодворки</w:t>
            </w:r>
            <w:proofErr w:type="gramEnd"/>
          </w:p>
        </w:tc>
        <w:tc>
          <w:tcPr>
            <w:tcW w:w="1842" w:type="dxa"/>
            <w:tcBorders>
              <w:top w:val="nil"/>
              <w:left w:val="nil"/>
              <w:bottom w:val="single" w:sz="8" w:space="0" w:color="000000"/>
              <w:right w:val="single" w:sz="8" w:space="0" w:color="000000"/>
            </w:tcBorders>
            <w:shd w:val="clear" w:color="auto" w:fill="auto"/>
          </w:tcPr>
          <w:p w14:paraId="7840330D" w14:textId="7A6E9F23" w:rsidR="00A1739A" w:rsidRPr="002B41F9" w:rsidRDefault="00A1739A" w:rsidP="00A1739A">
            <w:pPr>
              <w:spacing w:after="0" w:line="240" w:lineRule="auto"/>
              <w:ind w:left="-40"/>
              <w:jc w:val="center"/>
              <w:rPr>
                <w:rFonts w:ascii="Times New Roman" w:eastAsia="Times New Roman" w:hAnsi="Times New Roman" w:cs="Times New Roman"/>
                <w:sz w:val="24"/>
                <w:szCs w:val="24"/>
              </w:rPr>
            </w:pPr>
            <w:proofErr w:type="gramStart"/>
            <w:r w:rsidRPr="002B41F9">
              <w:rPr>
                <w:rFonts w:ascii="Times New Roman" w:hAnsi="Times New Roman" w:cs="Times New Roman"/>
                <w:sz w:val="24"/>
                <w:szCs w:val="24"/>
              </w:rPr>
              <w:t>нет</w:t>
            </w:r>
            <w:proofErr w:type="gramEnd"/>
          </w:p>
        </w:tc>
      </w:tr>
      <w:tr w:rsidR="00A1739A" w:rsidRPr="002B41F9" w14:paraId="7B8A4C79" w14:textId="77777777" w:rsidTr="002B41F9">
        <w:trPr>
          <w:trHeight w:val="192"/>
        </w:trPr>
        <w:tc>
          <w:tcPr>
            <w:tcW w:w="1833"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6A2E4088" w14:textId="77777777" w:rsidR="00A1739A" w:rsidRPr="002B41F9" w:rsidRDefault="00A1739A" w:rsidP="00A1739A">
            <w:pPr>
              <w:spacing w:after="0" w:line="240" w:lineRule="auto"/>
              <w:ind w:left="-40"/>
              <w:jc w:val="both"/>
              <w:rPr>
                <w:rFonts w:ascii="Times New Roman" w:eastAsia="Times New Roman" w:hAnsi="Times New Roman" w:cs="Times New Roman"/>
                <w:sz w:val="24"/>
                <w:szCs w:val="24"/>
              </w:rPr>
            </w:pPr>
          </w:p>
        </w:tc>
        <w:tc>
          <w:tcPr>
            <w:tcW w:w="2410" w:type="dxa"/>
            <w:vMerge/>
            <w:tcBorders>
              <w:left w:val="nil"/>
              <w:right w:val="single" w:sz="8" w:space="0" w:color="000000"/>
            </w:tcBorders>
            <w:shd w:val="clear" w:color="auto" w:fill="auto"/>
            <w:tcMar>
              <w:top w:w="100" w:type="dxa"/>
              <w:left w:w="100" w:type="dxa"/>
              <w:bottom w:w="100" w:type="dxa"/>
              <w:right w:w="100" w:type="dxa"/>
            </w:tcMar>
          </w:tcPr>
          <w:p w14:paraId="0B6E8750" w14:textId="77777777" w:rsidR="00A1739A" w:rsidRPr="002B41F9" w:rsidRDefault="00A1739A" w:rsidP="00A1739A">
            <w:pPr>
              <w:spacing w:after="0" w:line="240" w:lineRule="auto"/>
              <w:ind w:left="-40"/>
              <w:jc w:val="both"/>
              <w:rPr>
                <w:rFonts w:ascii="Times New Roman" w:eastAsia="Times New Roman" w:hAnsi="Times New Roman" w:cs="Times New Roman"/>
                <w:sz w:val="24"/>
                <w:szCs w:val="24"/>
              </w:rPr>
            </w:pPr>
          </w:p>
        </w:tc>
        <w:tc>
          <w:tcPr>
            <w:tcW w:w="1984" w:type="dxa"/>
            <w:vMerge/>
            <w:tcBorders>
              <w:left w:val="nil"/>
              <w:right w:val="single" w:sz="8" w:space="0" w:color="000000"/>
            </w:tcBorders>
            <w:shd w:val="clear" w:color="auto" w:fill="auto"/>
            <w:tcMar>
              <w:top w:w="100" w:type="dxa"/>
              <w:left w:w="100" w:type="dxa"/>
              <w:bottom w:w="100" w:type="dxa"/>
              <w:right w:w="100" w:type="dxa"/>
            </w:tcMar>
          </w:tcPr>
          <w:p w14:paraId="2A49BCBD" w14:textId="77777777" w:rsidR="00A1739A" w:rsidRPr="002B41F9" w:rsidRDefault="00A1739A" w:rsidP="00A1739A">
            <w:pPr>
              <w:spacing w:after="0" w:line="240" w:lineRule="auto"/>
              <w:ind w:left="-40"/>
              <w:jc w:val="both"/>
              <w:rPr>
                <w:rFonts w:ascii="Times New Roman" w:eastAsia="Times New Roman" w:hAnsi="Times New Roman" w:cs="Times New Roman"/>
                <w:sz w:val="24"/>
                <w:szCs w:val="24"/>
              </w:rPr>
            </w:pP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DF6D84" w14:textId="00DC0A17" w:rsidR="00A1739A" w:rsidRPr="002B41F9" w:rsidRDefault="00A1739A" w:rsidP="00A1739A">
            <w:pPr>
              <w:spacing w:after="0" w:line="240" w:lineRule="auto"/>
              <w:ind w:left="-40"/>
              <w:jc w:val="center"/>
              <w:rPr>
                <w:rFonts w:ascii="Times New Roman" w:eastAsia="Times New Roman" w:hAnsi="Times New Roman" w:cs="Times New Roman"/>
                <w:sz w:val="24"/>
                <w:szCs w:val="24"/>
              </w:rPr>
            </w:pPr>
            <w:proofErr w:type="gramStart"/>
            <w:r w:rsidRPr="002B41F9">
              <w:rPr>
                <w:rFonts w:ascii="Times New Roman" w:hAnsi="Times New Roman" w:cs="Times New Roman"/>
                <w:sz w:val="24"/>
                <w:szCs w:val="24"/>
              </w:rPr>
              <w:t>малые</w:t>
            </w:r>
            <w:proofErr w:type="gramEnd"/>
          </w:p>
        </w:tc>
        <w:tc>
          <w:tcPr>
            <w:tcW w:w="1842" w:type="dxa"/>
            <w:tcBorders>
              <w:top w:val="nil"/>
              <w:left w:val="nil"/>
              <w:bottom w:val="single" w:sz="8" w:space="0" w:color="000000"/>
              <w:right w:val="single" w:sz="8" w:space="0" w:color="000000"/>
            </w:tcBorders>
            <w:shd w:val="clear" w:color="auto" w:fill="auto"/>
          </w:tcPr>
          <w:p w14:paraId="147BC37D" w14:textId="619D9B4B" w:rsidR="00A1739A" w:rsidRPr="002B41F9" w:rsidRDefault="00A1739A" w:rsidP="00A1739A">
            <w:pPr>
              <w:spacing w:after="0" w:line="240" w:lineRule="auto"/>
              <w:rPr>
                <w:rFonts w:ascii="Times New Roman" w:hAnsi="Times New Roman" w:cs="Times New Roman"/>
                <w:sz w:val="24"/>
                <w:szCs w:val="24"/>
              </w:rPr>
            </w:pPr>
            <w:proofErr w:type="gramStart"/>
            <w:r w:rsidRPr="002B41F9">
              <w:rPr>
                <w:rFonts w:ascii="Times New Roman" w:hAnsi="Times New Roman" w:cs="Times New Roman"/>
                <w:sz w:val="24"/>
                <w:szCs w:val="24"/>
              </w:rPr>
              <w:t>библиотечный</w:t>
            </w:r>
            <w:proofErr w:type="gramEnd"/>
            <w:r w:rsidRPr="002B41F9">
              <w:rPr>
                <w:rFonts w:ascii="Times New Roman" w:hAnsi="Times New Roman" w:cs="Times New Roman"/>
                <w:sz w:val="24"/>
                <w:szCs w:val="24"/>
              </w:rPr>
              <w:t xml:space="preserve"> пункт (передвижная библиотека) при нахождении населенного пункта на расстоянии до 5 км. от административного центра.</w:t>
            </w:r>
          </w:p>
          <w:p w14:paraId="54019B13" w14:textId="77777777" w:rsidR="00A1739A" w:rsidRPr="002B41F9" w:rsidRDefault="00A1739A" w:rsidP="00A1739A">
            <w:pPr>
              <w:spacing w:after="0" w:line="240" w:lineRule="auto"/>
              <w:rPr>
                <w:rFonts w:ascii="Times New Roman" w:hAnsi="Times New Roman" w:cs="Times New Roman"/>
                <w:sz w:val="24"/>
                <w:szCs w:val="24"/>
              </w:rPr>
            </w:pPr>
          </w:p>
          <w:p w14:paraId="69DA6CBC" w14:textId="2F815C76" w:rsidR="00A1739A" w:rsidRPr="002B41F9" w:rsidRDefault="00A1739A" w:rsidP="002B41F9">
            <w:pPr>
              <w:spacing w:after="0" w:line="240" w:lineRule="auto"/>
              <w:ind w:left="-40"/>
              <w:rPr>
                <w:rFonts w:ascii="Times New Roman" w:eastAsia="Times New Roman" w:hAnsi="Times New Roman" w:cs="Times New Roman"/>
                <w:sz w:val="24"/>
                <w:szCs w:val="24"/>
              </w:rPr>
            </w:pPr>
            <w:proofErr w:type="gramStart"/>
            <w:r w:rsidRPr="002B41F9">
              <w:rPr>
                <w:rFonts w:ascii="Times New Roman" w:hAnsi="Times New Roman" w:cs="Times New Roman"/>
                <w:sz w:val="24"/>
                <w:szCs w:val="24"/>
              </w:rPr>
              <w:t>филиал</w:t>
            </w:r>
            <w:proofErr w:type="gramEnd"/>
            <w:r w:rsidRPr="002B41F9">
              <w:rPr>
                <w:rFonts w:ascii="Times New Roman" w:hAnsi="Times New Roman" w:cs="Times New Roman"/>
                <w:sz w:val="24"/>
                <w:szCs w:val="24"/>
              </w:rPr>
              <w:t xml:space="preserve"> библиотеки при нахождения населенного пункта на расстоянии более 5 км. от административного центра </w:t>
            </w:r>
          </w:p>
        </w:tc>
      </w:tr>
      <w:tr w:rsidR="00A1739A" w:rsidRPr="002B41F9" w14:paraId="22D6F47F" w14:textId="77777777" w:rsidTr="002B41F9">
        <w:trPr>
          <w:trHeight w:val="192"/>
        </w:trPr>
        <w:tc>
          <w:tcPr>
            <w:tcW w:w="1833"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03A4B88B" w14:textId="77777777" w:rsidR="00A1739A" w:rsidRPr="002B41F9" w:rsidRDefault="00A1739A" w:rsidP="00A1739A">
            <w:pPr>
              <w:spacing w:after="0" w:line="240" w:lineRule="auto"/>
              <w:ind w:left="-40"/>
              <w:jc w:val="both"/>
              <w:rPr>
                <w:rFonts w:ascii="Times New Roman" w:eastAsia="Times New Roman" w:hAnsi="Times New Roman" w:cs="Times New Roman"/>
                <w:sz w:val="24"/>
                <w:szCs w:val="24"/>
              </w:rPr>
            </w:pPr>
          </w:p>
        </w:tc>
        <w:tc>
          <w:tcPr>
            <w:tcW w:w="2410" w:type="dxa"/>
            <w:vMerge/>
            <w:tcBorders>
              <w:left w:val="nil"/>
              <w:right w:val="single" w:sz="8" w:space="0" w:color="000000"/>
            </w:tcBorders>
            <w:shd w:val="clear" w:color="auto" w:fill="auto"/>
            <w:tcMar>
              <w:top w:w="100" w:type="dxa"/>
              <w:left w:w="100" w:type="dxa"/>
              <w:bottom w:w="100" w:type="dxa"/>
              <w:right w:w="100" w:type="dxa"/>
            </w:tcMar>
          </w:tcPr>
          <w:p w14:paraId="61486644" w14:textId="77777777" w:rsidR="00A1739A" w:rsidRPr="002B41F9" w:rsidRDefault="00A1739A" w:rsidP="00A1739A">
            <w:pPr>
              <w:spacing w:after="0" w:line="240" w:lineRule="auto"/>
              <w:ind w:left="-40"/>
              <w:jc w:val="both"/>
              <w:rPr>
                <w:rFonts w:ascii="Times New Roman" w:eastAsia="Times New Roman" w:hAnsi="Times New Roman" w:cs="Times New Roman"/>
                <w:sz w:val="24"/>
                <w:szCs w:val="24"/>
              </w:rPr>
            </w:pPr>
          </w:p>
        </w:tc>
        <w:tc>
          <w:tcPr>
            <w:tcW w:w="1984" w:type="dxa"/>
            <w:vMerge/>
            <w:tcBorders>
              <w:left w:val="nil"/>
              <w:right w:val="single" w:sz="8" w:space="0" w:color="000000"/>
            </w:tcBorders>
            <w:shd w:val="clear" w:color="auto" w:fill="auto"/>
            <w:tcMar>
              <w:top w:w="100" w:type="dxa"/>
              <w:left w:w="100" w:type="dxa"/>
              <w:bottom w:w="100" w:type="dxa"/>
              <w:right w:w="100" w:type="dxa"/>
            </w:tcMar>
          </w:tcPr>
          <w:p w14:paraId="31881A44" w14:textId="77777777" w:rsidR="00A1739A" w:rsidRPr="002B41F9" w:rsidRDefault="00A1739A" w:rsidP="00A1739A">
            <w:pPr>
              <w:spacing w:after="0" w:line="240" w:lineRule="auto"/>
              <w:ind w:left="-40"/>
              <w:jc w:val="both"/>
              <w:rPr>
                <w:rFonts w:ascii="Times New Roman" w:eastAsia="Times New Roman" w:hAnsi="Times New Roman" w:cs="Times New Roman"/>
                <w:sz w:val="24"/>
                <w:szCs w:val="24"/>
              </w:rPr>
            </w:pP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2A9AA7" w14:textId="1283C1F5" w:rsidR="00A1739A" w:rsidRPr="002B41F9" w:rsidRDefault="00A1739A" w:rsidP="00A1739A">
            <w:pPr>
              <w:spacing w:after="0" w:line="240" w:lineRule="auto"/>
              <w:ind w:left="-40"/>
              <w:jc w:val="center"/>
              <w:rPr>
                <w:rFonts w:ascii="Times New Roman" w:eastAsia="Times New Roman" w:hAnsi="Times New Roman" w:cs="Times New Roman"/>
                <w:sz w:val="24"/>
                <w:szCs w:val="24"/>
              </w:rPr>
            </w:pPr>
            <w:proofErr w:type="gramStart"/>
            <w:r w:rsidRPr="002B41F9">
              <w:rPr>
                <w:rFonts w:ascii="Times New Roman" w:hAnsi="Times New Roman" w:cs="Times New Roman"/>
                <w:sz w:val="24"/>
                <w:szCs w:val="24"/>
              </w:rPr>
              <w:t>средние</w:t>
            </w:r>
            <w:proofErr w:type="gramEnd"/>
          </w:p>
        </w:tc>
        <w:tc>
          <w:tcPr>
            <w:tcW w:w="1842" w:type="dxa"/>
            <w:tcBorders>
              <w:top w:val="nil"/>
              <w:left w:val="nil"/>
              <w:bottom w:val="single" w:sz="8" w:space="0" w:color="000000"/>
              <w:right w:val="single" w:sz="8" w:space="0" w:color="000000"/>
            </w:tcBorders>
            <w:shd w:val="clear" w:color="auto" w:fill="auto"/>
          </w:tcPr>
          <w:p w14:paraId="4D647B31" w14:textId="63B49B42" w:rsidR="00A1739A" w:rsidRPr="002B41F9" w:rsidRDefault="00A1739A" w:rsidP="00A1739A">
            <w:pPr>
              <w:spacing w:after="0" w:line="240" w:lineRule="auto"/>
              <w:ind w:left="-40"/>
              <w:rPr>
                <w:rFonts w:ascii="Times New Roman" w:eastAsia="Times New Roman" w:hAnsi="Times New Roman" w:cs="Times New Roman"/>
                <w:sz w:val="24"/>
                <w:szCs w:val="24"/>
              </w:rPr>
            </w:pPr>
            <w:r w:rsidRPr="002B41F9">
              <w:rPr>
                <w:rFonts w:ascii="Times New Roman" w:hAnsi="Times New Roman" w:cs="Times New Roman"/>
                <w:sz w:val="24"/>
                <w:szCs w:val="24"/>
              </w:rPr>
              <w:t>1 сельская библиотека на населенный пункт</w:t>
            </w:r>
          </w:p>
        </w:tc>
      </w:tr>
      <w:tr w:rsidR="00A1739A" w:rsidRPr="002B41F9" w14:paraId="30959F0A" w14:textId="77777777" w:rsidTr="002B41F9">
        <w:trPr>
          <w:trHeight w:val="192"/>
        </w:trPr>
        <w:tc>
          <w:tcPr>
            <w:tcW w:w="1833"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2B6E82FB" w14:textId="77777777" w:rsidR="00A1739A" w:rsidRPr="002B41F9" w:rsidRDefault="00A1739A" w:rsidP="00A1739A">
            <w:pPr>
              <w:spacing w:after="0" w:line="240" w:lineRule="auto"/>
              <w:ind w:left="-40"/>
              <w:jc w:val="both"/>
              <w:rPr>
                <w:rFonts w:ascii="Times New Roman" w:eastAsia="Times New Roman" w:hAnsi="Times New Roman" w:cs="Times New Roman"/>
                <w:sz w:val="24"/>
                <w:szCs w:val="24"/>
              </w:rPr>
            </w:pPr>
          </w:p>
        </w:tc>
        <w:tc>
          <w:tcPr>
            <w:tcW w:w="2410"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49A39EAA" w14:textId="77777777" w:rsidR="00A1739A" w:rsidRPr="002B41F9" w:rsidRDefault="00A1739A" w:rsidP="00A1739A">
            <w:pPr>
              <w:spacing w:after="0" w:line="240" w:lineRule="auto"/>
              <w:ind w:left="-40"/>
              <w:jc w:val="both"/>
              <w:rPr>
                <w:rFonts w:ascii="Times New Roman" w:eastAsia="Times New Roman" w:hAnsi="Times New Roman" w:cs="Times New Roman"/>
                <w:sz w:val="24"/>
                <w:szCs w:val="24"/>
              </w:rPr>
            </w:pPr>
          </w:p>
        </w:tc>
        <w:tc>
          <w:tcPr>
            <w:tcW w:w="1984"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250AC48A" w14:textId="77777777" w:rsidR="00A1739A" w:rsidRPr="002B41F9" w:rsidRDefault="00A1739A" w:rsidP="00A1739A">
            <w:pPr>
              <w:spacing w:after="0" w:line="240" w:lineRule="auto"/>
              <w:ind w:left="-40"/>
              <w:jc w:val="both"/>
              <w:rPr>
                <w:rFonts w:ascii="Times New Roman" w:eastAsia="Times New Roman" w:hAnsi="Times New Roman" w:cs="Times New Roman"/>
                <w:sz w:val="24"/>
                <w:szCs w:val="24"/>
              </w:rPr>
            </w:pP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4D7172" w14:textId="22B52937" w:rsidR="00A1739A" w:rsidRPr="002B41F9" w:rsidRDefault="00A1739A" w:rsidP="00A1739A">
            <w:pPr>
              <w:spacing w:after="0" w:line="240" w:lineRule="auto"/>
              <w:ind w:left="-40"/>
              <w:jc w:val="center"/>
              <w:rPr>
                <w:rFonts w:ascii="Times New Roman" w:eastAsia="Times New Roman" w:hAnsi="Times New Roman" w:cs="Times New Roman"/>
                <w:sz w:val="24"/>
                <w:szCs w:val="24"/>
              </w:rPr>
            </w:pPr>
            <w:proofErr w:type="gramStart"/>
            <w:r w:rsidRPr="002B41F9">
              <w:rPr>
                <w:rFonts w:ascii="Times New Roman" w:hAnsi="Times New Roman" w:cs="Times New Roman"/>
                <w:sz w:val="24"/>
                <w:szCs w:val="24"/>
              </w:rPr>
              <w:t>крупные</w:t>
            </w:r>
            <w:proofErr w:type="gramEnd"/>
            <w:r w:rsidRPr="002B41F9">
              <w:rPr>
                <w:rFonts w:ascii="Times New Roman" w:hAnsi="Times New Roman" w:cs="Times New Roman"/>
                <w:sz w:val="24"/>
                <w:szCs w:val="24"/>
              </w:rPr>
              <w:t xml:space="preserve"> и крупнейшие</w:t>
            </w:r>
          </w:p>
        </w:tc>
        <w:tc>
          <w:tcPr>
            <w:tcW w:w="1842" w:type="dxa"/>
            <w:tcBorders>
              <w:top w:val="nil"/>
              <w:left w:val="nil"/>
              <w:bottom w:val="single" w:sz="8" w:space="0" w:color="000000"/>
              <w:right w:val="single" w:sz="8" w:space="0" w:color="000000"/>
            </w:tcBorders>
            <w:shd w:val="clear" w:color="auto" w:fill="auto"/>
          </w:tcPr>
          <w:p w14:paraId="5A5E9FA0" w14:textId="77777777" w:rsidR="00A1739A" w:rsidRPr="002B41F9" w:rsidRDefault="00A1739A" w:rsidP="00A1739A">
            <w:pPr>
              <w:spacing w:after="0" w:line="240" w:lineRule="auto"/>
              <w:rPr>
                <w:rFonts w:ascii="Times New Roman" w:hAnsi="Times New Roman" w:cs="Times New Roman"/>
                <w:sz w:val="24"/>
                <w:szCs w:val="24"/>
              </w:rPr>
            </w:pPr>
            <w:r w:rsidRPr="002B41F9">
              <w:rPr>
                <w:rFonts w:ascii="Times New Roman" w:hAnsi="Times New Roman" w:cs="Times New Roman"/>
                <w:sz w:val="24"/>
                <w:szCs w:val="24"/>
              </w:rPr>
              <w:t>1 сельская библиотека с филиалами на населенный пункт</w:t>
            </w:r>
          </w:p>
          <w:p w14:paraId="2922A160" w14:textId="0CB01692" w:rsidR="00A1739A" w:rsidRPr="002B41F9" w:rsidRDefault="00A1739A" w:rsidP="00A1739A">
            <w:pPr>
              <w:spacing w:after="0" w:line="240" w:lineRule="auto"/>
              <w:rPr>
                <w:rFonts w:ascii="Times New Roman" w:hAnsi="Times New Roman" w:cs="Times New Roman"/>
                <w:sz w:val="24"/>
                <w:szCs w:val="24"/>
              </w:rPr>
            </w:pPr>
            <w:r w:rsidRPr="002B41F9">
              <w:rPr>
                <w:rFonts w:ascii="Times New Roman" w:hAnsi="Times New Roman" w:cs="Times New Roman"/>
                <w:sz w:val="24"/>
                <w:szCs w:val="24"/>
              </w:rPr>
              <w:t>1 детская библиотека</w:t>
            </w:r>
          </w:p>
        </w:tc>
      </w:tr>
      <w:tr w:rsidR="00A1739A" w:rsidRPr="002B41F9" w14:paraId="504A85A7" w14:textId="77777777" w:rsidTr="002B41F9">
        <w:trPr>
          <w:trHeight w:val="376"/>
        </w:trPr>
        <w:tc>
          <w:tcPr>
            <w:tcW w:w="1833"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DA4A14" w14:textId="77777777" w:rsidR="00A1739A" w:rsidRPr="002B41F9" w:rsidRDefault="00A1739A" w:rsidP="002E0E4A">
            <w:pPr>
              <w:spacing w:after="0" w:line="240" w:lineRule="auto"/>
              <w:jc w:val="both"/>
              <w:rPr>
                <w:rFonts w:ascii="Times New Roman" w:eastAsia="Times New Roman" w:hAnsi="Times New Roman" w:cs="Times New Roman"/>
                <w:b/>
                <w:sz w:val="24"/>
                <w:szCs w:val="24"/>
              </w:rPr>
            </w:pP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58B915" w14:textId="77777777" w:rsidR="00A1739A" w:rsidRPr="002B41F9" w:rsidRDefault="00A1739A" w:rsidP="002E0E4A">
            <w:pPr>
              <w:spacing w:after="0" w:line="240" w:lineRule="auto"/>
              <w:ind w:left="-40"/>
              <w:jc w:val="both"/>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Расчетный показатель максимально допустимого уровня территориальной доступности</w:t>
            </w:r>
          </w:p>
        </w:tc>
        <w:tc>
          <w:tcPr>
            <w:tcW w:w="1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C12FF9" w14:textId="77777777" w:rsidR="00A1739A" w:rsidRPr="002B41F9" w:rsidRDefault="00A1739A" w:rsidP="002E0E4A">
            <w:pPr>
              <w:spacing w:after="0" w:line="240" w:lineRule="auto"/>
              <w:ind w:left="-40"/>
              <w:jc w:val="both"/>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Транспортная доступность, мин</w:t>
            </w:r>
          </w:p>
        </w:tc>
        <w:tc>
          <w:tcPr>
            <w:tcW w:w="34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5A3906" w14:textId="3F512F99" w:rsidR="00A1739A" w:rsidRPr="002B41F9" w:rsidRDefault="00A1739A" w:rsidP="002E0E4A">
            <w:pPr>
              <w:spacing w:after="0" w:line="240" w:lineRule="auto"/>
              <w:ind w:left="-40"/>
              <w:jc w:val="center"/>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60</w:t>
            </w:r>
          </w:p>
        </w:tc>
      </w:tr>
      <w:tr w:rsidR="005F5EB7" w:rsidRPr="002B41F9" w14:paraId="7DEED33B" w14:textId="77777777" w:rsidTr="002B41F9">
        <w:trPr>
          <w:trHeight w:val="905"/>
        </w:trPr>
        <w:tc>
          <w:tcPr>
            <w:tcW w:w="1833"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F635DA" w14:textId="77777777" w:rsidR="005F5EB7" w:rsidRPr="002B41F9" w:rsidRDefault="005F5EB7" w:rsidP="002E0E4A">
            <w:pPr>
              <w:spacing w:after="0" w:line="240" w:lineRule="auto"/>
              <w:ind w:left="-40"/>
              <w:jc w:val="both"/>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Учреждения культуры клубного типа</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7CD265" w14:textId="77777777" w:rsidR="005F5EB7" w:rsidRPr="002B41F9" w:rsidRDefault="005F5EB7" w:rsidP="002E0E4A">
            <w:pPr>
              <w:spacing w:after="0" w:line="240" w:lineRule="auto"/>
              <w:ind w:left="-40"/>
              <w:jc w:val="both"/>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Расчетный показатель минимально допустимого уровня обеспеченности</w:t>
            </w:r>
          </w:p>
        </w:tc>
        <w:tc>
          <w:tcPr>
            <w:tcW w:w="1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A0639B" w14:textId="28416954" w:rsidR="005F5EB7" w:rsidRPr="002B41F9" w:rsidRDefault="005F5EB7" w:rsidP="002E0E4A">
            <w:pPr>
              <w:spacing w:after="0" w:line="240" w:lineRule="auto"/>
              <w:ind w:left="-40"/>
              <w:jc w:val="both"/>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 xml:space="preserve">Уровень обеспеченности, объект на </w:t>
            </w:r>
            <w:r w:rsidR="00A1739A" w:rsidRPr="002B41F9">
              <w:rPr>
                <w:rFonts w:ascii="Times New Roman" w:eastAsia="Times New Roman" w:hAnsi="Times New Roman" w:cs="Times New Roman"/>
                <w:sz w:val="24"/>
                <w:szCs w:val="24"/>
              </w:rPr>
              <w:t>5</w:t>
            </w:r>
            <w:r w:rsidRPr="002B41F9">
              <w:rPr>
                <w:rFonts w:ascii="Times New Roman" w:eastAsia="Times New Roman" w:hAnsi="Times New Roman" w:cs="Times New Roman"/>
                <w:sz w:val="24"/>
                <w:szCs w:val="24"/>
              </w:rPr>
              <w:t xml:space="preserve"> тыс. чел</w:t>
            </w:r>
          </w:p>
        </w:tc>
        <w:tc>
          <w:tcPr>
            <w:tcW w:w="34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19EEE7" w14:textId="77777777" w:rsidR="005F5EB7" w:rsidRPr="002B41F9" w:rsidRDefault="005F5EB7" w:rsidP="002E0E4A">
            <w:pPr>
              <w:spacing w:after="0" w:line="240" w:lineRule="auto"/>
              <w:ind w:left="-40"/>
              <w:jc w:val="center"/>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1 дом культуры</w:t>
            </w:r>
          </w:p>
        </w:tc>
      </w:tr>
      <w:tr w:rsidR="005F5EB7" w:rsidRPr="002B41F9" w14:paraId="454D264F" w14:textId="77777777" w:rsidTr="002B41F9">
        <w:trPr>
          <w:trHeight w:val="185"/>
        </w:trPr>
        <w:tc>
          <w:tcPr>
            <w:tcW w:w="1833"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480BD55B" w14:textId="77777777" w:rsidR="005F5EB7" w:rsidRPr="002B41F9" w:rsidRDefault="005F5EB7" w:rsidP="002E0E4A">
            <w:pPr>
              <w:spacing w:after="0" w:line="240" w:lineRule="auto"/>
              <w:ind w:left="-40"/>
              <w:jc w:val="both"/>
              <w:rPr>
                <w:rFonts w:ascii="Times New Roman" w:eastAsia="Times New Roman" w:hAnsi="Times New Roman" w:cs="Times New Roman"/>
                <w:b/>
                <w:sz w:val="24"/>
                <w:szCs w:val="24"/>
              </w:rPr>
            </w:pPr>
          </w:p>
        </w:tc>
        <w:tc>
          <w:tcPr>
            <w:tcW w:w="241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0904CE17" w14:textId="77777777" w:rsidR="005F5EB7" w:rsidRPr="002B41F9" w:rsidRDefault="005F5EB7" w:rsidP="002E0E4A">
            <w:pPr>
              <w:spacing w:after="0" w:line="240" w:lineRule="auto"/>
              <w:ind w:left="-40"/>
              <w:jc w:val="both"/>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Расчетный показатель максимально допустимого уровня территориальной доступности</w:t>
            </w:r>
          </w:p>
        </w:tc>
        <w:tc>
          <w:tcPr>
            <w:tcW w:w="1984"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18630D84" w14:textId="77777777" w:rsidR="005F5EB7" w:rsidRPr="002B41F9" w:rsidRDefault="005F5EB7" w:rsidP="002E0E4A">
            <w:pPr>
              <w:spacing w:after="0" w:line="240" w:lineRule="auto"/>
              <w:ind w:left="-40"/>
              <w:jc w:val="both"/>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Транспортная доступность, мин</w:t>
            </w:r>
          </w:p>
        </w:tc>
        <w:tc>
          <w:tcPr>
            <w:tcW w:w="3402"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2B0A4D88" w14:textId="125AA848" w:rsidR="005F5EB7" w:rsidRPr="002B41F9" w:rsidRDefault="00F45F67" w:rsidP="002E0E4A">
            <w:pPr>
              <w:spacing w:after="0" w:line="240" w:lineRule="auto"/>
              <w:ind w:left="-40"/>
              <w:jc w:val="center"/>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60</w:t>
            </w:r>
          </w:p>
        </w:tc>
      </w:tr>
      <w:tr w:rsidR="00A1739A" w:rsidRPr="002B41F9" w14:paraId="09815AE2" w14:textId="77777777" w:rsidTr="002B41F9">
        <w:trPr>
          <w:trHeight w:val="207"/>
        </w:trPr>
        <w:tc>
          <w:tcPr>
            <w:tcW w:w="1833" w:type="dxa"/>
            <w:vMerge w:val="restart"/>
            <w:tcBorders>
              <w:top w:val="nil"/>
              <w:left w:val="single" w:sz="8" w:space="0" w:color="000000"/>
              <w:right w:val="single" w:sz="4" w:space="0" w:color="auto"/>
            </w:tcBorders>
            <w:shd w:val="clear" w:color="auto" w:fill="auto"/>
            <w:tcMar>
              <w:top w:w="100" w:type="dxa"/>
              <w:left w:w="100" w:type="dxa"/>
              <w:bottom w:w="100" w:type="dxa"/>
              <w:right w:w="100" w:type="dxa"/>
            </w:tcMar>
          </w:tcPr>
          <w:p w14:paraId="3BC37E9D" w14:textId="77777777" w:rsidR="00A1739A" w:rsidRPr="002B41F9" w:rsidRDefault="00A1739A" w:rsidP="002E0E4A">
            <w:pPr>
              <w:spacing w:after="0" w:line="240" w:lineRule="auto"/>
              <w:ind w:left="-40"/>
              <w:jc w:val="both"/>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Музеи</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DD25AD" w14:textId="77777777" w:rsidR="00A1739A" w:rsidRPr="002B41F9" w:rsidRDefault="00A1739A" w:rsidP="002E0E4A">
            <w:pPr>
              <w:spacing w:after="0" w:line="240" w:lineRule="auto"/>
              <w:ind w:left="-40"/>
              <w:jc w:val="both"/>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Расчетный показатель минимально допустимого уровня обеспеченности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FB331E" w14:textId="7E004CE2" w:rsidR="00A1739A" w:rsidRPr="002B41F9" w:rsidRDefault="00A1739A" w:rsidP="00A1739A">
            <w:pPr>
              <w:spacing w:after="0"/>
              <w:ind w:left="-40"/>
              <w:jc w:val="both"/>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Уровень обеспеченности, объект</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77B5AD" w14:textId="006A3BD6" w:rsidR="00A1739A" w:rsidRPr="002B41F9" w:rsidRDefault="00A1739A" w:rsidP="00A1739A">
            <w:pPr>
              <w:spacing w:after="0" w:line="240" w:lineRule="auto"/>
              <w:ind w:left="-40"/>
              <w:jc w:val="center"/>
              <w:rPr>
                <w:rFonts w:ascii="Times New Roman" w:eastAsia="Times New Roman" w:hAnsi="Times New Roman" w:cs="Times New Roman"/>
                <w:sz w:val="24"/>
                <w:szCs w:val="24"/>
                <w:lang w:val="en-US"/>
              </w:rPr>
            </w:pPr>
            <w:r w:rsidRPr="002B41F9">
              <w:rPr>
                <w:rFonts w:ascii="Times New Roman" w:eastAsia="Times New Roman" w:hAnsi="Times New Roman" w:cs="Times New Roman"/>
                <w:sz w:val="24"/>
                <w:szCs w:val="24"/>
                <w:lang w:val="en-US"/>
              </w:rPr>
              <w:t>3</w:t>
            </w:r>
          </w:p>
        </w:tc>
      </w:tr>
      <w:tr w:rsidR="005F5EB7" w:rsidRPr="002B41F9" w14:paraId="17572278" w14:textId="77777777" w:rsidTr="002B41F9">
        <w:trPr>
          <w:trHeight w:val="204"/>
        </w:trPr>
        <w:tc>
          <w:tcPr>
            <w:tcW w:w="1833" w:type="dxa"/>
            <w:vMerge/>
            <w:tcBorders>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6B08BD1B" w14:textId="77777777" w:rsidR="005F5EB7" w:rsidRPr="002B41F9" w:rsidRDefault="005F5EB7" w:rsidP="002E0E4A">
            <w:pPr>
              <w:spacing w:after="0" w:line="240" w:lineRule="auto"/>
              <w:ind w:left="-40"/>
              <w:jc w:val="both"/>
              <w:rPr>
                <w:rFonts w:ascii="Times New Roman" w:eastAsia="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4BB130" w14:textId="77777777" w:rsidR="005F5EB7" w:rsidRPr="002B41F9" w:rsidRDefault="005F5EB7" w:rsidP="002E0E4A">
            <w:pPr>
              <w:spacing w:after="0" w:line="240" w:lineRule="auto"/>
              <w:ind w:left="-40"/>
              <w:jc w:val="both"/>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Расчетный показатель максимально допустимого уровня территориальной доступности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D96C5B" w14:textId="77777777" w:rsidR="005F5EB7" w:rsidRPr="002B41F9" w:rsidRDefault="005F5EB7" w:rsidP="002E0E4A">
            <w:pPr>
              <w:spacing w:after="0"/>
              <w:ind w:left="-40"/>
              <w:jc w:val="both"/>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Транспортная доступность, мин</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1ECACE" w14:textId="5CB52110" w:rsidR="005F5EB7" w:rsidRPr="002B41F9" w:rsidRDefault="00F45F67" w:rsidP="002E0E4A">
            <w:pPr>
              <w:spacing w:after="0" w:line="240" w:lineRule="auto"/>
              <w:ind w:left="-40"/>
              <w:jc w:val="center"/>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60</w:t>
            </w:r>
          </w:p>
        </w:tc>
      </w:tr>
      <w:tr w:rsidR="005F5EB7" w:rsidRPr="002B41F9" w14:paraId="473AFBB6" w14:textId="77777777" w:rsidTr="002B41F9">
        <w:trPr>
          <w:trHeight w:val="2565"/>
        </w:trPr>
        <w:tc>
          <w:tcPr>
            <w:tcW w:w="9629"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E7B110" w14:textId="77777777" w:rsidR="005F5EB7" w:rsidRPr="002B41F9" w:rsidRDefault="005F5EB7" w:rsidP="002E0E4A">
            <w:pPr>
              <w:spacing w:after="0" w:line="240" w:lineRule="auto"/>
              <w:ind w:left="-40"/>
              <w:jc w:val="both"/>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Примечания</w:t>
            </w:r>
          </w:p>
          <w:p w14:paraId="6B80B110" w14:textId="77777777" w:rsidR="005F5EB7" w:rsidRPr="002B41F9" w:rsidRDefault="005F5EB7" w:rsidP="002E0E4A">
            <w:pPr>
              <w:spacing w:after="0" w:line="240" w:lineRule="auto"/>
              <w:ind w:left="-40" w:firstLine="280"/>
              <w:jc w:val="both"/>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1.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пользования которыми, библиотека заключает договоры (соглашения) с собственниками этих ресурсов.</w:t>
            </w:r>
          </w:p>
          <w:p w14:paraId="4315B590" w14:textId="77777777" w:rsidR="005F5EB7" w:rsidRPr="002B41F9" w:rsidRDefault="005F5EB7" w:rsidP="002E0E4A">
            <w:pPr>
              <w:spacing w:after="0" w:line="240" w:lineRule="auto"/>
              <w:ind w:left="-40" w:firstLine="280"/>
              <w:jc w:val="both"/>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К полнотекстовым информационным ресурсам, доступ к которым библиотека получает бесплатно, относятся:</w:t>
            </w:r>
          </w:p>
          <w:p w14:paraId="32E32DCE" w14:textId="77777777" w:rsidR="005F5EB7" w:rsidRPr="002B41F9" w:rsidRDefault="005F5EB7" w:rsidP="002E0E4A">
            <w:pPr>
              <w:spacing w:after="0" w:line="240" w:lineRule="auto"/>
              <w:ind w:left="-40" w:firstLine="280"/>
              <w:jc w:val="both"/>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 фонды Национальной электронной библиотеки,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НЭБ включает: каталог всех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14:paraId="5060FF2B" w14:textId="77777777" w:rsidR="005F5EB7" w:rsidRPr="002B41F9" w:rsidRDefault="005F5EB7" w:rsidP="002E0E4A">
            <w:pPr>
              <w:spacing w:after="0" w:line="240" w:lineRule="auto"/>
              <w:ind w:left="-40" w:firstLine="280"/>
              <w:jc w:val="both"/>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 фонды Президентской библиотеки.</w:t>
            </w:r>
          </w:p>
          <w:p w14:paraId="3429EB77" w14:textId="77777777" w:rsidR="005F5EB7" w:rsidRPr="002B41F9" w:rsidRDefault="005F5EB7" w:rsidP="002E0E4A">
            <w:pPr>
              <w:spacing w:after="0" w:line="240" w:lineRule="auto"/>
              <w:ind w:left="-40" w:firstLine="280"/>
              <w:jc w:val="both"/>
              <w:rPr>
                <w:rFonts w:ascii="Times New Roman" w:eastAsia="Times New Roman" w:hAnsi="Times New Roman" w:cs="Times New Roman"/>
                <w:sz w:val="24"/>
                <w:szCs w:val="24"/>
              </w:rPr>
            </w:pPr>
            <w:r w:rsidRPr="002B41F9">
              <w:rPr>
                <w:rFonts w:ascii="Times New Roman" w:eastAsia="Times New Roman" w:hAnsi="Times New Roman" w:cs="Times New Roman"/>
                <w:sz w:val="24"/>
                <w:szCs w:val="24"/>
              </w:rPr>
              <w:t>2. В составе учреждений культурно-досугового клубного типа следует размещать объекты для развития местного традиционного народного художественного творчества и промыслов, кинозалы.</w:t>
            </w:r>
          </w:p>
        </w:tc>
      </w:tr>
    </w:tbl>
    <w:p w14:paraId="4673B577" w14:textId="008EACAA" w:rsidR="00506A30" w:rsidRPr="00C76FAD" w:rsidRDefault="00C76FAD" w:rsidP="00C76FAD">
      <w:pPr>
        <w:spacing w:after="0" w:line="360" w:lineRule="exact"/>
        <w:ind w:firstLine="708"/>
        <w:jc w:val="both"/>
        <w:rPr>
          <w:rFonts w:ascii="Times New Roman" w:eastAsia="Times New Roman" w:hAnsi="Times New Roman" w:cs="Times New Roman"/>
          <w:sz w:val="28"/>
          <w:szCs w:val="28"/>
        </w:rPr>
      </w:pPr>
      <w:r w:rsidRPr="00C76FAD">
        <w:rPr>
          <w:rFonts w:ascii="Times New Roman" w:eastAsia="Times New Roman" w:hAnsi="Times New Roman" w:cs="Times New Roman"/>
          <w:sz w:val="28"/>
          <w:szCs w:val="28"/>
        </w:rPr>
        <w:t>2.</w:t>
      </w:r>
      <w:r w:rsidR="008E38B5">
        <w:rPr>
          <w:rFonts w:ascii="Times New Roman" w:eastAsia="Times New Roman" w:hAnsi="Times New Roman" w:cs="Times New Roman"/>
          <w:sz w:val="28"/>
          <w:szCs w:val="28"/>
        </w:rPr>
        <w:t>4</w:t>
      </w:r>
      <w:r w:rsidRPr="00C76F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sidRPr="00C76FAD">
        <w:rPr>
          <w:rFonts w:ascii="Times New Roman" w:eastAsia="Times New Roman" w:hAnsi="Times New Roman" w:cs="Times New Roman"/>
          <w:sz w:val="28"/>
          <w:szCs w:val="28"/>
        </w:rPr>
        <w:t>асчетные показатели минимально допустимого уровня обеспеченности объектами местного значения в области транспорта и показатели максимально допустимого уровня территориальной доступности таких объектов для населения</w:t>
      </w:r>
    </w:p>
    <w:p w14:paraId="600570D1" w14:textId="69239E3B" w:rsidR="00506A30" w:rsidRPr="00C76FAD" w:rsidRDefault="00186F6F" w:rsidP="00C76FAD">
      <w:pPr>
        <w:widowControl w:val="0"/>
        <w:pBdr>
          <w:top w:val="nil"/>
          <w:left w:val="nil"/>
          <w:bottom w:val="nil"/>
          <w:right w:val="nil"/>
          <w:between w:val="nil"/>
        </w:pBdr>
        <w:spacing w:after="0" w:line="360" w:lineRule="exact"/>
        <w:ind w:firstLine="708"/>
        <w:jc w:val="both"/>
        <w:rPr>
          <w:rFonts w:ascii="Times New Roman" w:eastAsia="Times New Roman" w:hAnsi="Times New Roman" w:cs="Times New Roman"/>
          <w:color w:val="000000"/>
          <w:sz w:val="28"/>
          <w:szCs w:val="28"/>
        </w:rPr>
      </w:pPr>
      <w:r w:rsidRPr="00C76FAD">
        <w:rPr>
          <w:rFonts w:ascii="Times New Roman" w:eastAsia="Times New Roman" w:hAnsi="Times New Roman" w:cs="Times New Roman"/>
          <w:color w:val="000000"/>
          <w:sz w:val="28"/>
          <w:szCs w:val="28"/>
        </w:rPr>
        <w:t xml:space="preserve">Расчетные показатели для объектов местного значения в области </w:t>
      </w:r>
      <w:r w:rsidR="00857F12" w:rsidRPr="00C76FAD">
        <w:rPr>
          <w:rFonts w:ascii="Times New Roman" w:eastAsia="Times New Roman" w:hAnsi="Times New Roman" w:cs="Times New Roman"/>
          <w:color w:val="000000"/>
          <w:sz w:val="28"/>
          <w:szCs w:val="28"/>
        </w:rPr>
        <w:t>транспорта</w:t>
      </w:r>
      <w:r w:rsidRPr="00C76FAD">
        <w:rPr>
          <w:rFonts w:ascii="Times New Roman" w:eastAsia="Times New Roman" w:hAnsi="Times New Roman" w:cs="Times New Roman"/>
          <w:color w:val="000000"/>
          <w:sz w:val="28"/>
          <w:szCs w:val="28"/>
        </w:rPr>
        <w:t xml:space="preserve"> приведены в таблице </w:t>
      </w:r>
      <w:r w:rsidR="00C76FAD">
        <w:rPr>
          <w:rFonts w:ascii="Times New Roman" w:eastAsia="Times New Roman" w:hAnsi="Times New Roman" w:cs="Times New Roman"/>
          <w:color w:val="000000"/>
          <w:sz w:val="28"/>
          <w:szCs w:val="28"/>
        </w:rPr>
        <w:t>5.</w:t>
      </w:r>
    </w:p>
    <w:p w14:paraId="4BC5F2EB" w14:textId="68D25C73" w:rsidR="00506A30" w:rsidRPr="00C76FAD" w:rsidRDefault="00186F6F" w:rsidP="00C76FAD">
      <w:pPr>
        <w:spacing w:after="0" w:line="360" w:lineRule="exact"/>
        <w:jc w:val="right"/>
        <w:rPr>
          <w:rFonts w:ascii="Times New Roman" w:eastAsia="Times New Roman" w:hAnsi="Times New Roman" w:cs="Times New Roman"/>
          <w:sz w:val="28"/>
          <w:szCs w:val="28"/>
        </w:rPr>
      </w:pPr>
      <w:r w:rsidRPr="00C76FAD">
        <w:rPr>
          <w:rFonts w:ascii="Times New Roman" w:eastAsia="Times New Roman" w:hAnsi="Times New Roman" w:cs="Times New Roman"/>
          <w:sz w:val="28"/>
          <w:szCs w:val="28"/>
        </w:rPr>
        <w:t xml:space="preserve">Таблица </w:t>
      </w:r>
      <w:r w:rsidR="00C76FAD">
        <w:rPr>
          <w:rFonts w:ascii="Times New Roman" w:eastAsia="Times New Roman" w:hAnsi="Times New Roman" w:cs="Times New Roman"/>
          <w:sz w:val="28"/>
          <w:szCs w:val="28"/>
        </w:rPr>
        <w:t>5</w:t>
      </w:r>
    </w:p>
    <w:tbl>
      <w:tblPr>
        <w:tblStyle w:val="af7"/>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552"/>
        <w:gridCol w:w="2124"/>
        <w:gridCol w:w="2837"/>
      </w:tblGrid>
      <w:tr w:rsidR="00506A30" w:rsidRPr="00C76FAD" w14:paraId="57931B8C" w14:textId="77777777" w:rsidTr="00C76FAD">
        <w:trPr>
          <w:trHeight w:val="1176"/>
          <w:tblHeader/>
        </w:trPr>
        <w:tc>
          <w:tcPr>
            <w:tcW w:w="1838" w:type="dxa"/>
          </w:tcPr>
          <w:p w14:paraId="0404F7EB" w14:textId="77777777" w:rsidR="00506A30" w:rsidRPr="00C76FAD" w:rsidRDefault="00186F6F">
            <w:pPr>
              <w:jc w:val="center"/>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Наименование вида объекта</w:t>
            </w:r>
          </w:p>
        </w:tc>
        <w:tc>
          <w:tcPr>
            <w:tcW w:w="2552" w:type="dxa"/>
          </w:tcPr>
          <w:p w14:paraId="4DA79DFB" w14:textId="77777777" w:rsidR="00506A30" w:rsidRPr="00C76FAD" w:rsidRDefault="00186F6F">
            <w:pPr>
              <w:jc w:val="center"/>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Тип расчетного показателя</w:t>
            </w:r>
          </w:p>
        </w:tc>
        <w:tc>
          <w:tcPr>
            <w:tcW w:w="2124" w:type="dxa"/>
          </w:tcPr>
          <w:p w14:paraId="32647516" w14:textId="77777777" w:rsidR="00506A30" w:rsidRPr="00C76FAD" w:rsidRDefault="00186F6F">
            <w:pPr>
              <w:jc w:val="center"/>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Наименование расчетного показателя, единица измерения</w:t>
            </w:r>
          </w:p>
        </w:tc>
        <w:tc>
          <w:tcPr>
            <w:tcW w:w="2837" w:type="dxa"/>
          </w:tcPr>
          <w:p w14:paraId="52EC8ABB" w14:textId="77777777" w:rsidR="00506A30" w:rsidRPr="00C76FAD" w:rsidRDefault="00186F6F">
            <w:pPr>
              <w:jc w:val="center"/>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Значение расчетного показателя</w:t>
            </w:r>
          </w:p>
        </w:tc>
      </w:tr>
      <w:tr w:rsidR="00C76FAD" w:rsidRPr="00C76FAD" w14:paraId="77769CF5" w14:textId="77777777" w:rsidTr="00C76FAD">
        <w:trPr>
          <w:trHeight w:val="469"/>
          <w:tblHeader/>
        </w:trPr>
        <w:tc>
          <w:tcPr>
            <w:tcW w:w="1838" w:type="dxa"/>
          </w:tcPr>
          <w:p w14:paraId="7D6ED194" w14:textId="5A7B3FE8" w:rsidR="00C76FAD" w:rsidRPr="00C76FAD" w:rsidRDefault="00C76F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52" w:type="dxa"/>
          </w:tcPr>
          <w:p w14:paraId="1F6B211D" w14:textId="454F98DF" w:rsidR="00C76FAD" w:rsidRPr="00C76FAD" w:rsidRDefault="00C76F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4" w:type="dxa"/>
          </w:tcPr>
          <w:p w14:paraId="6BE2233C" w14:textId="19A88AF1" w:rsidR="00C76FAD" w:rsidRPr="00C76FAD" w:rsidRDefault="00C76F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837" w:type="dxa"/>
          </w:tcPr>
          <w:p w14:paraId="5D6E9C7F" w14:textId="71E6F08D" w:rsidR="00C76FAD" w:rsidRPr="00C76FAD" w:rsidRDefault="00C76F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E67AC0" w:rsidRPr="00C76FAD" w14:paraId="318F5A9B" w14:textId="77777777" w:rsidTr="00C76FAD">
        <w:trPr>
          <w:trHeight w:val="1869"/>
        </w:trPr>
        <w:tc>
          <w:tcPr>
            <w:tcW w:w="1838" w:type="dxa"/>
            <w:vMerge w:val="restart"/>
          </w:tcPr>
          <w:p w14:paraId="5898B70F" w14:textId="08AC3646" w:rsidR="00E67AC0" w:rsidRPr="00C76FAD" w:rsidRDefault="00E67AC0">
            <w:pPr>
              <w:widowControl w:val="0"/>
              <w:pBdr>
                <w:top w:val="nil"/>
                <w:left w:val="nil"/>
                <w:bottom w:val="nil"/>
                <w:right w:val="nil"/>
                <w:between w:val="nil"/>
              </w:pBdr>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Объекты для хранения транспортных средств</w:t>
            </w:r>
            <w:r w:rsidR="00E22ECB" w:rsidRPr="00C76FAD">
              <w:rPr>
                <w:rFonts w:ascii="Times New Roman" w:eastAsia="Times New Roman" w:hAnsi="Times New Roman" w:cs="Times New Roman"/>
                <w:sz w:val="24"/>
                <w:szCs w:val="24"/>
              </w:rPr>
              <w:t xml:space="preserve"> в жилой зоне</w:t>
            </w:r>
          </w:p>
        </w:tc>
        <w:tc>
          <w:tcPr>
            <w:tcW w:w="2552" w:type="dxa"/>
          </w:tcPr>
          <w:p w14:paraId="75B397E2" w14:textId="77777777" w:rsidR="00E67AC0" w:rsidRPr="00C76FAD" w:rsidRDefault="00E67AC0">
            <w:pPr>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Расчетный показатель минимально допустимого уровня обеспеченности</w:t>
            </w:r>
          </w:p>
        </w:tc>
        <w:tc>
          <w:tcPr>
            <w:tcW w:w="2124" w:type="dxa"/>
          </w:tcPr>
          <w:p w14:paraId="05D6A65A" w14:textId="7578E71A" w:rsidR="00E67AC0" w:rsidRPr="00C76FAD" w:rsidRDefault="00E67AC0" w:rsidP="00E67AC0">
            <w:pPr>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 xml:space="preserve">Норматив обеспеченности объектами для хранения транспортных средств, </w:t>
            </w:r>
            <w:proofErr w:type="spellStart"/>
            <w:r w:rsidRPr="00C76FAD">
              <w:rPr>
                <w:rFonts w:ascii="Times New Roman" w:eastAsia="Times New Roman" w:hAnsi="Times New Roman" w:cs="Times New Roman"/>
                <w:sz w:val="24"/>
                <w:szCs w:val="24"/>
              </w:rPr>
              <w:t>машино</w:t>
            </w:r>
            <w:proofErr w:type="spellEnd"/>
            <w:r w:rsidRPr="00C76FAD">
              <w:rPr>
                <w:rFonts w:ascii="Times New Roman" w:eastAsia="Times New Roman" w:hAnsi="Times New Roman" w:cs="Times New Roman"/>
                <w:sz w:val="24"/>
                <w:szCs w:val="24"/>
              </w:rPr>
              <w:t>-мест/1000 человек</w:t>
            </w:r>
          </w:p>
        </w:tc>
        <w:tc>
          <w:tcPr>
            <w:tcW w:w="2837" w:type="dxa"/>
          </w:tcPr>
          <w:p w14:paraId="3DDBBA85" w14:textId="3543A14C" w:rsidR="00E67AC0" w:rsidRPr="00C76FAD" w:rsidRDefault="00F45F67" w:rsidP="00FD43A4">
            <w:pPr>
              <w:jc w:val="center"/>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400</w:t>
            </w:r>
          </w:p>
        </w:tc>
      </w:tr>
      <w:tr w:rsidR="00506A30" w:rsidRPr="00C76FAD" w14:paraId="1BAE17D7" w14:textId="77777777" w:rsidTr="00C76FAD">
        <w:trPr>
          <w:trHeight w:val="361"/>
        </w:trPr>
        <w:tc>
          <w:tcPr>
            <w:tcW w:w="1838" w:type="dxa"/>
            <w:vMerge/>
          </w:tcPr>
          <w:p w14:paraId="45AF63DC" w14:textId="77777777" w:rsidR="00506A30" w:rsidRPr="00C76FAD" w:rsidRDefault="00506A30">
            <w:pPr>
              <w:widowControl w:val="0"/>
              <w:pBdr>
                <w:top w:val="nil"/>
                <w:left w:val="nil"/>
                <w:bottom w:val="nil"/>
                <w:right w:val="nil"/>
                <w:between w:val="nil"/>
              </w:pBdr>
              <w:rPr>
                <w:rFonts w:ascii="Times New Roman" w:eastAsia="Times New Roman" w:hAnsi="Times New Roman" w:cs="Times New Roman"/>
                <w:sz w:val="24"/>
                <w:szCs w:val="24"/>
                <w:highlight w:val="yellow"/>
              </w:rPr>
            </w:pPr>
          </w:p>
        </w:tc>
        <w:tc>
          <w:tcPr>
            <w:tcW w:w="2552" w:type="dxa"/>
          </w:tcPr>
          <w:p w14:paraId="7496B9EC" w14:textId="77777777" w:rsidR="00506A30" w:rsidRPr="00C76FAD" w:rsidRDefault="00186F6F">
            <w:pPr>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Расчетный показатель максимально допустимого уровня территориальной доступности</w:t>
            </w:r>
          </w:p>
        </w:tc>
        <w:tc>
          <w:tcPr>
            <w:tcW w:w="2124" w:type="dxa"/>
          </w:tcPr>
          <w:p w14:paraId="55678C1E" w14:textId="77777777" w:rsidR="00506A30" w:rsidRPr="00C76FAD" w:rsidRDefault="00186F6F">
            <w:pPr>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Радиус пешеходной доступности, м</w:t>
            </w:r>
          </w:p>
        </w:tc>
        <w:tc>
          <w:tcPr>
            <w:tcW w:w="2837" w:type="dxa"/>
          </w:tcPr>
          <w:p w14:paraId="79AA7742" w14:textId="736587FF" w:rsidR="00506A30" w:rsidRPr="00C76FAD" w:rsidRDefault="00186F6F" w:rsidP="00F45F67">
            <w:pPr>
              <w:jc w:val="center"/>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800 – в зоне жилой застройки</w:t>
            </w:r>
          </w:p>
        </w:tc>
      </w:tr>
      <w:tr w:rsidR="00CC4CA5" w:rsidRPr="00C76FAD" w14:paraId="1E7DC991" w14:textId="77777777" w:rsidTr="00C76FAD">
        <w:trPr>
          <w:trHeight w:val="361"/>
        </w:trPr>
        <w:tc>
          <w:tcPr>
            <w:tcW w:w="9351" w:type="dxa"/>
            <w:gridSpan w:val="4"/>
          </w:tcPr>
          <w:p w14:paraId="3F9FFD18" w14:textId="77777777" w:rsidR="00CC4CA5" w:rsidRPr="00C76FAD" w:rsidRDefault="00CC4CA5" w:rsidP="00CC4CA5">
            <w:pPr>
              <w:ind w:firstLine="709"/>
              <w:jc w:val="both"/>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 xml:space="preserve">Примечание: </w:t>
            </w:r>
          </w:p>
          <w:p w14:paraId="1DB53379" w14:textId="5D767854" w:rsidR="00CC4CA5" w:rsidRPr="00C76FAD" w:rsidRDefault="00CC4CA5" w:rsidP="00CC4CA5">
            <w:pPr>
              <w:ind w:firstLine="709"/>
              <w:jc w:val="both"/>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Требования к проектированию пешеходных и велосипедных дорожек следует осуществлять в соответствии с Межгосударственного стандарта ГОСТ 33150-2014 «Дороги автомобильные общего пользования. Проектирование пешеходных и велосипедных дорожек. Общие требования» (введен в действие Приказом Федерального агентства по техническому регулированию и метрологии от 31 августа 2015 г. № 1206-ст).</w:t>
            </w:r>
          </w:p>
          <w:p w14:paraId="79F0CB80" w14:textId="14A875A0" w:rsidR="00CC4CA5" w:rsidRPr="00C76FAD" w:rsidRDefault="00CC4CA5" w:rsidP="00CC4CA5">
            <w:pPr>
              <w:ind w:firstLine="709"/>
              <w:jc w:val="both"/>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p w14:paraId="25BBE1B7" w14:textId="77777777" w:rsidR="00CC4CA5" w:rsidRPr="00C76FAD" w:rsidRDefault="00CC4CA5" w:rsidP="00CC4CA5">
            <w:pPr>
              <w:numPr>
                <w:ilvl w:val="0"/>
                <w:numId w:val="1"/>
              </w:numPr>
              <w:jc w:val="both"/>
              <w:rPr>
                <w:rFonts w:ascii="Times New Roman" w:eastAsia="Times New Roman" w:hAnsi="Times New Roman" w:cs="Times New Roman"/>
                <w:sz w:val="24"/>
                <w:szCs w:val="24"/>
              </w:rPr>
            </w:pPr>
            <w:proofErr w:type="gramStart"/>
            <w:r w:rsidRPr="00C76FAD">
              <w:rPr>
                <w:rFonts w:ascii="Times New Roman" w:eastAsia="Times New Roman" w:hAnsi="Times New Roman" w:cs="Times New Roman"/>
                <w:sz w:val="24"/>
                <w:szCs w:val="24"/>
              </w:rPr>
              <w:t>мотоциклы</w:t>
            </w:r>
            <w:proofErr w:type="gramEnd"/>
            <w:r w:rsidRPr="00C76FAD">
              <w:rPr>
                <w:rFonts w:ascii="Times New Roman" w:eastAsia="Times New Roman" w:hAnsi="Times New Roman" w:cs="Times New Roman"/>
                <w:sz w:val="24"/>
                <w:szCs w:val="24"/>
              </w:rPr>
              <w:t xml:space="preserve"> и мотороллеры с колясками, мотоколяски - 0,5;</w:t>
            </w:r>
          </w:p>
          <w:p w14:paraId="33CEF8D5" w14:textId="77777777" w:rsidR="00CC4CA5" w:rsidRPr="00C76FAD" w:rsidRDefault="00CC4CA5" w:rsidP="00CC4CA5">
            <w:pPr>
              <w:numPr>
                <w:ilvl w:val="0"/>
                <w:numId w:val="1"/>
              </w:numPr>
              <w:jc w:val="both"/>
              <w:rPr>
                <w:rFonts w:ascii="Times New Roman" w:eastAsia="Times New Roman" w:hAnsi="Times New Roman" w:cs="Times New Roman"/>
                <w:sz w:val="24"/>
                <w:szCs w:val="24"/>
              </w:rPr>
            </w:pPr>
            <w:proofErr w:type="gramStart"/>
            <w:r w:rsidRPr="00C76FAD">
              <w:rPr>
                <w:rFonts w:ascii="Times New Roman" w:eastAsia="Times New Roman" w:hAnsi="Times New Roman" w:cs="Times New Roman"/>
                <w:sz w:val="24"/>
                <w:szCs w:val="24"/>
              </w:rPr>
              <w:t>мотоциклы</w:t>
            </w:r>
            <w:proofErr w:type="gramEnd"/>
            <w:r w:rsidRPr="00C76FAD">
              <w:rPr>
                <w:rFonts w:ascii="Times New Roman" w:eastAsia="Times New Roman" w:hAnsi="Times New Roman" w:cs="Times New Roman"/>
                <w:sz w:val="24"/>
                <w:szCs w:val="24"/>
              </w:rPr>
              <w:t xml:space="preserve"> и мотороллеры без колясок - 0,28;</w:t>
            </w:r>
          </w:p>
          <w:p w14:paraId="262CC492" w14:textId="77777777" w:rsidR="00CC4CA5" w:rsidRPr="00C76FAD" w:rsidRDefault="00CC4CA5" w:rsidP="00CC4CA5">
            <w:pPr>
              <w:numPr>
                <w:ilvl w:val="0"/>
                <w:numId w:val="1"/>
              </w:numPr>
              <w:jc w:val="both"/>
              <w:rPr>
                <w:rFonts w:ascii="Times New Roman" w:eastAsia="Times New Roman" w:hAnsi="Times New Roman" w:cs="Times New Roman"/>
                <w:sz w:val="24"/>
                <w:szCs w:val="24"/>
              </w:rPr>
            </w:pPr>
            <w:proofErr w:type="gramStart"/>
            <w:r w:rsidRPr="00C76FAD">
              <w:rPr>
                <w:rFonts w:ascii="Times New Roman" w:eastAsia="Times New Roman" w:hAnsi="Times New Roman" w:cs="Times New Roman"/>
                <w:sz w:val="24"/>
                <w:szCs w:val="24"/>
              </w:rPr>
              <w:t>мопеды</w:t>
            </w:r>
            <w:proofErr w:type="gramEnd"/>
            <w:r w:rsidRPr="00C76FAD">
              <w:rPr>
                <w:rFonts w:ascii="Times New Roman" w:eastAsia="Times New Roman" w:hAnsi="Times New Roman" w:cs="Times New Roman"/>
                <w:sz w:val="24"/>
                <w:szCs w:val="24"/>
              </w:rPr>
              <w:t xml:space="preserve"> и велосипеды- 0,1.</w:t>
            </w:r>
          </w:p>
        </w:tc>
      </w:tr>
    </w:tbl>
    <w:p w14:paraId="5AAA7FD0" w14:textId="77777777" w:rsidR="00506A30" w:rsidRDefault="00506A30">
      <w:pPr>
        <w:spacing w:after="0" w:line="240" w:lineRule="auto"/>
        <w:ind w:firstLine="709"/>
        <w:jc w:val="both"/>
        <w:rPr>
          <w:rFonts w:ascii="Times New Roman" w:eastAsia="Times New Roman" w:hAnsi="Times New Roman" w:cs="Times New Roman"/>
          <w:sz w:val="24"/>
          <w:szCs w:val="24"/>
        </w:rPr>
      </w:pPr>
    </w:p>
    <w:p w14:paraId="3A5F2FE6" w14:textId="68E8428E" w:rsidR="00506A30" w:rsidRDefault="00186F6F" w:rsidP="00C76FAD">
      <w:pPr>
        <w:widowControl w:val="0"/>
        <w:spacing w:after="0" w:line="360" w:lineRule="exact"/>
        <w:ind w:firstLine="720"/>
        <w:jc w:val="both"/>
        <w:rPr>
          <w:rFonts w:ascii="Times New Roman" w:eastAsia="Times New Roman" w:hAnsi="Times New Roman" w:cs="Times New Roman"/>
          <w:sz w:val="28"/>
          <w:szCs w:val="28"/>
        </w:rPr>
      </w:pPr>
      <w:r w:rsidRPr="00C76FAD">
        <w:rPr>
          <w:rFonts w:ascii="Times New Roman" w:eastAsia="Times New Roman" w:hAnsi="Times New Roman" w:cs="Times New Roman"/>
          <w:sz w:val="28"/>
          <w:szCs w:val="28"/>
        </w:rPr>
        <w:t xml:space="preserve">Предельные значения расчетных показателей </w:t>
      </w:r>
      <w:proofErr w:type="spellStart"/>
      <w:r w:rsidRPr="00C76FAD">
        <w:rPr>
          <w:rFonts w:ascii="Times New Roman" w:eastAsia="Times New Roman" w:hAnsi="Times New Roman" w:cs="Times New Roman"/>
          <w:sz w:val="28"/>
          <w:szCs w:val="28"/>
        </w:rPr>
        <w:t>приобъектных</w:t>
      </w:r>
      <w:proofErr w:type="spellEnd"/>
      <w:r w:rsidRPr="00C76FAD">
        <w:rPr>
          <w:rFonts w:ascii="Times New Roman" w:eastAsia="Times New Roman" w:hAnsi="Times New Roman" w:cs="Times New Roman"/>
          <w:sz w:val="28"/>
          <w:szCs w:val="28"/>
        </w:rPr>
        <w:t xml:space="preserve"> стоянок легковых автомобилей приведены в таблице </w:t>
      </w:r>
      <w:r w:rsidR="00C76FAD">
        <w:rPr>
          <w:rFonts w:ascii="Times New Roman" w:eastAsia="Times New Roman" w:hAnsi="Times New Roman" w:cs="Times New Roman"/>
          <w:sz w:val="28"/>
          <w:szCs w:val="28"/>
        </w:rPr>
        <w:t>6</w:t>
      </w:r>
      <w:r w:rsidRPr="00C76FAD">
        <w:rPr>
          <w:rFonts w:ascii="Times New Roman" w:eastAsia="Times New Roman" w:hAnsi="Times New Roman" w:cs="Times New Roman"/>
          <w:sz w:val="28"/>
          <w:szCs w:val="28"/>
        </w:rPr>
        <w:t>.</w:t>
      </w:r>
    </w:p>
    <w:p w14:paraId="70BD5F4C" w14:textId="205EA9A8" w:rsidR="00506A30" w:rsidRPr="00C76FAD" w:rsidRDefault="00186F6F" w:rsidP="00C76FAD">
      <w:pPr>
        <w:widowControl w:val="0"/>
        <w:spacing w:after="0" w:line="360" w:lineRule="exact"/>
        <w:ind w:firstLine="720"/>
        <w:jc w:val="right"/>
        <w:rPr>
          <w:rFonts w:ascii="Times New Roman" w:eastAsia="Times New Roman" w:hAnsi="Times New Roman" w:cs="Times New Roman"/>
          <w:sz w:val="28"/>
          <w:szCs w:val="28"/>
        </w:rPr>
      </w:pPr>
      <w:r w:rsidRPr="00C76FAD">
        <w:rPr>
          <w:rFonts w:ascii="Times New Roman" w:eastAsia="Times New Roman" w:hAnsi="Times New Roman" w:cs="Times New Roman"/>
          <w:sz w:val="28"/>
          <w:szCs w:val="28"/>
        </w:rPr>
        <w:t xml:space="preserve">Таблица </w:t>
      </w:r>
      <w:r w:rsidR="00C76FAD">
        <w:rPr>
          <w:rFonts w:ascii="Times New Roman" w:eastAsia="Times New Roman" w:hAnsi="Times New Roman" w:cs="Times New Roman"/>
          <w:sz w:val="28"/>
          <w:szCs w:val="28"/>
        </w:rPr>
        <w:t>6</w:t>
      </w:r>
    </w:p>
    <w:tbl>
      <w:tblPr>
        <w:tblW w:w="928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2728"/>
        <w:gridCol w:w="2237"/>
      </w:tblGrid>
      <w:tr w:rsidR="00024BAF" w:rsidRPr="00C76FAD" w14:paraId="7DB93879" w14:textId="77777777" w:rsidTr="005C3CD8">
        <w:tc>
          <w:tcPr>
            <w:tcW w:w="4320" w:type="dxa"/>
            <w:shd w:val="clear" w:color="auto" w:fill="auto"/>
            <w:tcMar>
              <w:top w:w="100" w:type="dxa"/>
              <w:left w:w="100" w:type="dxa"/>
              <w:bottom w:w="100" w:type="dxa"/>
              <w:right w:w="100" w:type="dxa"/>
            </w:tcMar>
          </w:tcPr>
          <w:p w14:paraId="245995A6" w14:textId="584141D5" w:rsidR="00024BAF" w:rsidRPr="00C76FAD" w:rsidRDefault="00024BAF" w:rsidP="002E0E4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Здания и сооружения</w:t>
            </w:r>
          </w:p>
        </w:tc>
        <w:tc>
          <w:tcPr>
            <w:tcW w:w="2728" w:type="dxa"/>
            <w:shd w:val="clear" w:color="auto" w:fill="auto"/>
            <w:tcMar>
              <w:top w:w="100" w:type="dxa"/>
              <w:left w:w="100" w:type="dxa"/>
              <w:bottom w:w="100" w:type="dxa"/>
              <w:right w:w="100" w:type="dxa"/>
            </w:tcMar>
          </w:tcPr>
          <w:p w14:paraId="1BCEC378" w14:textId="77777777" w:rsidR="00024BAF" w:rsidRPr="00C76FAD" w:rsidRDefault="00024BAF" w:rsidP="002E0E4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Расчетная единица</w:t>
            </w:r>
          </w:p>
        </w:tc>
        <w:tc>
          <w:tcPr>
            <w:tcW w:w="2237" w:type="dxa"/>
            <w:shd w:val="clear" w:color="auto" w:fill="auto"/>
            <w:tcMar>
              <w:top w:w="100" w:type="dxa"/>
              <w:left w:w="100" w:type="dxa"/>
              <w:bottom w:w="100" w:type="dxa"/>
              <w:right w:w="100" w:type="dxa"/>
            </w:tcMar>
          </w:tcPr>
          <w:p w14:paraId="662D94FA" w14:textId="77777777" w:rsidR="00024BAF" w:rsidRPr="00C76FAD" w:rsidRDefault="00024BAF" w:rsidP="002E0E4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 xml:space="preserve">Предусматривается 1 </w:t>
            </w:r>
            <w:proofErr w:type="spellStart"/>
            <w:r w:rsidRPr="00C76FAD">
              <w:rPr>
                <w:rFonts w:ascii="Times New Roman" w:eastAsia="Times New Roman" w:hAnsi="Times New Roman" w:cs="Times New Roman"/>
                <w:sz w:val="24"/>
                <w:szCs w:val="24"/>
              </w:rPr>
              <w:t>машино</w:t>
            </w:r>
            <w:proofErr w:type="spellEnd"/>
            <w:r w:rsidRPr="00C76FAD">
              <w:rPr>
                <w:rFonts w:ascii="Times New Roman" w:eastAsia="Times New Roman" w:hAnsi="Times New Roman" w:cs="Times New Roman"/>
                <w:sz w:val="24"/>
                <w:szCs w:val="24"/>
              </w:rPr>
              <w:t>-место на следующее количество расчетных единиц</w:t>
            </w:r>
          </w:p>
        </w:tc>
      </w:tr>
      <w:tr w:rsidR="00C76FAD" w:rsidRPr="00C76FAD" w14:paraId="27CA0B12" w14:textId="77777777" w:rsidTr="005C3CD8">
        <w:tc>
          <w:tcPr>
            <w:tcW w:w="4320" w:type="dxa"/>
            <w:shd w:val="clear" w:color="auto" w:fill="auto"/>
            <w:tcMar>
              <w:top w:w="100" w:type="dxa"/>
              <w:left w:w="100" w:type="dxa"/>
              <w:bottom w:w="100" w:type="dxa"/>
              <w:right w:w="100" w:type="dxa"/>
            </w:tcMar>
          </w:tcPr>
          <w:p w14:paraId="7C85CA9D" w14:textId="0D1766F7" w:rsidR="00C76FAD" w:rsidRPr="00C76FAD" w:rsidRDefault="00C76FAD" w:rsidP="00C76FA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728" w:type="dxa"/>
            <w:shd w:val="clear" w:color="auto" w:fill="auto"/>
            <w:tcMar>
              <w:top w:w="100" w:type="dxa"/>
              <w:left w:w="100" w:type="dxa"/>
              <w:bottom w:w="100" w:type="dxa"/>
              <w:right w:w="100" w:type="dxa"/>
            </w:tcMar>
          </w:tcPr>
          <w:p w14:paraId="33BAD5C2" w14:textId="55D5D8C3" w:rsidR="00C76FAD" w:rsidRPr="00C76FAD" w:rsidRDefault="00C76FAD" w:rsidP="00C76FA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37" w:type="dxa"/>
            <w:shd w:val="clear" w:color="auto" w:fill="auto"/>
            <w:tcMar>
              <w:top w:w="100" w:type="dxa"/>
              <w:left w:w="100" w:type="dxa"/>
              <w:bottom w:w="100" w:type="dxa"/>
              <w:right w:w="100" w:type="dxa"/>
            </w:tcMar>
          </w:tcPr>
          <w:p w14:paraId="21A73C89" w14:textId="07E9922D" w:rsidR="00C76FAD" w:rsidRPr="00C76FAD" w:rsidRDefault="00C76FAD" w:rsidP="00C76FA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24BAF" w:rsidRPr="00C76FAD" w14:paraId="29C7A2FF" w14:textId="77777777" w:rsidTr="005C3CD8">
        <w:tc>
          <w:tcPr>
            <w:tcW w:w="4320" w:type="dxa"/>
            <w:shd w:val="clear" w:color="auto" w:fill="auto"/>
            <w:tcMar>
              <w:top w:w="100" w:type="dxa"/>
              <w:left w:w="100" w:type="dxa"/>
              <w:bottom w:w="100" w:type="dxa"/>
              <w:right w:w="100" w:type="dxa"/>
            </w:tcMar>
          </w:tcPr>
          <w:p w14:paraId="428A5167" w14:textId="55D903C7" w:rsidR="00024BAF" w:rsidRPr="00C76FAD" w:rsidRDefault="00024BAF" w:rsidP="002E0E4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 xml:space="preserve">Административно-управленческие учреждения, здания и помещения общественных организаций </w:t>
            </w:r>
          </w:p>
        </w:tc>
        <w:tc>
          <w:tcPr>
            <w:tcW w:w="2728" w:type="dxa"/>
            <w:shd w:val="clear" w:color="auto" w:fill="auto"/>
            <w:tcMar>
              <w:top w:w="100" w:type="dxa"/>
              <w:left w:w="100" w:type="dxa"/>
              <w:bottom w:w="100" w:type="dxa"/>
              <w:right w:w="100" w:type="dxa"/>
            </w:tcMar>
          </w:tcPr>
          <w:p w14:paraId="4F61BE46" w14:textId="77777777" w:rsidR="00024BAF" w:rsidRPr="00C76FAD" w:rsidRDefault="00024BAF" w:rsidP="002E0E4A">
            <w:pPr>
              <w:widowControl w:val="0"/>
              <w:spacing w:after="0" w:line="240" w:lineRule="auto"/>
              <w:rPr>
                <w:rFonts w:ascii="Times New Roman" w:eastAsia="Times New Roman" w:hAnsi="Times New Roman" w:cs="Times New Roman"/>
                <w:sz w:val="24"/>
                <w:szCs w:val="24"/>
              </w:rPr>
            </w:pPr>
            <w:proofErr w:type="gramStart"/>
            <w:r w:rsidRPr="00C76FAD">
              <w:rPr>
                <w:rFonts w:ascii="Times New Roman" w:eastAsia="Times New Roman" w:hAnsi="Times New Roman" w:cs="Times New Roman"/>
                <w:sz w:val="24"/>
                <w:szCs w:val="24"/>
              </w:rPr>
              <w:t>м</w:t>
            </w:r>
            <w:proofErr w:type="gramEnd"/>
            <w:r w:rsidRPr="00C76FAD">
              <w:rPr>
                <w:rFonts w:ascii="Times New Roman" w:eastAsia="Times New Roman" w:hAnsi="Times New Roman" w:cs="Times New Roman"/>
                <w:sz w:val="24"/>
                <w:szCs w:val="24"/>
                <w:vertAlign w:val="superscript"/>
              </w:rPr>
              <w:t>2</w:t>
            </w:r>
            <w:r w:rsidRPr="00C76FAD">
              <w:rPr>
                <w:rFonts w:ascii="Times New Roman" w:eastAsia="Times New Roman" w:hAnsi="Times New Roman" w:cs="Times New Roman"/>
                <w:sz w:val="24"/>
                <w:szCs w:val="24"/>
              </w:rPr>
              <w:t xml:space="preserve"> общей площади</w:t>
            </w:r>
          </w:p>
        </w:tc>
        <w:tc>
          <w:tcPr>
            <w:tcW w:w="2237" w:type="dxa"/>
            <w:shd w:val="clear" w:color="auto" w:fill="auto"/>
            <w:tcMar>
              <w:top w:w="100" w:type="dxa"/>
              <w:left w:w="100" w:type="dxa"/>
              <w:bottom w:w="100" w:type="dxa"/>
              <w:right w:w="100" w:type="dxa"/>
            </w:tcMar>
          </w:tcPr>
          <w:p w14:paraId="73CD65CF" w14:textId="27F80256" w:rsidR="00024BAF" w:rsidRPr="00C76FAD" w:rsidRDefault="005C3CD8" w:rsidP="002E0E4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100</w:t>
            </w:r>
          </w:p>
        </w:tc>
      </w:tr>
      <w:tr w:rsidR="00024BAF" w:rsidRPr="00C76FAD" w14:paraId="0A6F84F6" w14:textId="77777777" w:rsidTr="005C3CD8">
        <w:tc>
          <w:tcPr>
            <w:tcW w:w="4320" w:type="dxa"/>
            <w:shd w:val="clear" w:color="auto" w:fill="auto"/>
            <w:tcMar>
              <w:top w:w="100" w:type="dxa"/>
              <w:left w:w="100" w:type="dxa"/>
              <w:bottom w:w="100" w:type="dxa"/>
              <w:right w:w="100" w:type="dxa"/>
            </w:tcMar>
          </w:tcPr>
          <w:p w14:paraId="6AC4E095" w14:textId="77777777" w:rsidR="00024BAF" w:rsidRPr="00C76FAD" w:rsidRDefault="00024BAF" w:rsidP="002E0E4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Коммерческо-деловые центры, офисные здания и помещения, страховые компании</w:t>
            </w:r>
          </w:p>
        </w:tc>
        <w:tc>
          <w:tcPr>
            <w:tcW w:w="2728" w:type="dxa"/>
            <w:shd w:val="clear" w:color="auto" w:fill="auto"/>
            <w:tcMar>
              <w:top w:w="100" w:type="dxa"/>
              <w:left w:w="100" w:type="dxa"/>
              <w:bottom w:w="100" w:type="dxa"/>
              <w:right w:w="100" w:type="dxa"/>
            </w:tcMar>
          </w:tcPr>
          <w:p w14:paraId="1DE8AD11" w14:textId="77777777" w:rsidR="00024BAF" w:rsidRPr="00C76FAD" w:rsidRDefault="00024BAF" w:rsidP="002E0E4A">
            <w:pPr>
              <w:widowControl w:val="0"/>
              <w:spacing w:after="0" w:line="240" w:lineRule="auto"/>
              <w:rPr>
                <w:rFonts w:ascii="Times New Roman" w:eastAsia="Times New Roman" w:hAnsi="Times New Roman" w:cs="Times New Roman"/>
                <w:sz w:val="24"/>
                <w:szCs w:val="24"/>
              </w:rPr>
            </w:pPr>
            <w:proofErr w:type="gramStart"/>
            <w:r w:rsidRPr="00C76FAD">
              <w:rPr>
                <w:rFonts w:ascii="Times New Roman" w:eastAsia="Times New Roman" w:hAnsi="Times New Roman" w:cs="Times New Roman"/>
                <w:sz w:val="24"/>
                <w:szCs w:val="24"/>
              </w:rPr>
              <w:t>м</w:t>
            </w:r>
            <w:proofErr w:type="gramEnd"/>
            <w:r w:rsidRPr="00C76FAD">
              <w:rPr>
                <w:rFonts w:ascii="Times New Roman" w:eastAsia="Times New Roman" w:hAnsi="Times New Roman" w:cs="Times New Roman"/>
                <w:sz w:val="24"/>
                <w:szCs w:val="24"/>
                <w:vertAlign w:val="superscript"/>
              </w:rPr>
              <w:t>2</w:t>
            </w:r>
            <w:r w:rsidRPr="00C76FAD">
              <w:rPr>
                <w:rFonts w:ascii="Times New Roman" w:eastAsia="Times New Roman" w:hAnsi="Times New Roman" w:cs="Times New Roman"/>
                <w:sz w:val="24"/>
                <w:szCs w:val="24"/>
              </w:rPr>
              <w:t xml:space="preserve"> общей площади</w:t>
            </w:r>
          </w:p>
        </w:tc>
        <w:tc>
          <w:tcPr>
            <w:tcW w:w="2237" w:type="dxa"/>
            <w:shd w:val="clear" w:color="auto" w:fill="auto"/>
            <w:tcMar>
              <w:top w:w="100" w:type="dxa"/>
              <w:left w:w="100" w:type="dxa"/>
              <w:bottom w:w="100" w:type="dxa"/>
              <w:right w:w="100" w:type="dxa"/>
            </w:tcMar>
          </w:tcPr>
          <w:p w14:paraId="02441F40" w14:textId="473479B9" w:rsidR="00024BAF" w:rsidRPr="00C76FAD" w:rsidRDefault="00E22ECB" w:rsidP="002E0E4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55</w:t>
            </w:r>
          </w:p>
        </w:tc>
      </w:tr>
      <w:tr w:rsidR="005C3CD8" w:rsidRPr="00C76FAD" w14:paraId="0684E011" w14:textId="77777777" w:rsidTr="005C3CD8">
        <w:trPr>
          <w:trHeight w:val="400"/>
        </w:trPr>
        <w:tc>
          <w:tcPr>
            <w:tcW w:w="4320" w:type="dxa"/>
            <w:shd w:val="clear" w:color="auto" w:fill="auto"/>
            <w:tcMar>
              <w:top w:w="100" w:type="dxa"/>
              <w:left w:w="100" w:type="dxa"/>
              <w:bottom w:w="100" w:type="dxa"/>
              <w:right w:w="100" w:type="dxa"/>
            </w:tcMar>
          </w:tcPr>
          <w:p w14:paraId="2D2A0FB2" w14:textId="77777777"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Здания и комплексы многофункциональные</w:t>
            </w:r>
          </w:p>
        </w:tc>
        <w:tc>
          <w:tcPr>
            <w:tcW w:w="2728" w:type="dxa"/>
            <w:shd w:val="clear" w:color="auto" w:fill="auto"/>
            <w:tcMar>
              <w:top w:w="100" w:type="dxa"/>
              <w:left w:w="100" w:type="dxa"/>
              <w:bottom w:w="100" w:type="dxa"/>
              <w:right w:w="100" w:type="dxa"/>
            </w:tcMar>
          </w:tcPr>
          <w:p w14:paraId="505C0AA6" w14:textId="151E0983"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 xml:space="preserve">Единовременные посетители </w:t>
            </w:r>
          </w:p>
        </w:tc>
        <w:tc>
          <w:tcPr>
            <w:tcW w:w="2237" w:type="dxa"/>
            <w:shd w:val="clear" w:color="auto" w:fill="auto"/>
          </w:tcPr>
          <w:p w14:paraId="41A8DF22" w14:textId="7E7712B5"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7</w:t>
            </w:r>
          </w:p>
        </w:tc>
      </w:tr>
      <w:tr w:rsidR="005C3CD8" w:rsidRPr="00C76FAD" w14:paraId="79254F27" w14:textId="77777777" w:rsidTr="005C3CD8">
        <w:trPr>
          <w:trHeight w:val="400"/>
        </w:trPr>
        <w:tc>
          <w:tcPr>
            <w:tcW w:w="4320" w:type="dxa"/>
            <w:shd w:val="clear" w:color="auto" w:fill="auto"/>
            <w:tcMar>
              <w:top w:w="100" w:type="dxa"/>
              <w:left w:w="100" w:type="dxa"/>
              <w:bottom w:w="100" w:type="dxa"/>
              <w:right w:w="100" w:type="dxa"/>
            </w:tcMar>
          </w:tcPr>
          <w:p w14:paraId="22DADBE0" w14:textId="63B7DDD2"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 xml:space="preserve">Здания общеобразовательных организаций </w:t>
            </w:r>
          </w:p>
        </w:tc>
        <w:tc>
          <w:tcPr>
            <w:tcW w:w="2728" w:type="dxa"/>
            <w:shd w:val="clear" w:color="auto" w:fill="auto"/>
            <w:tcMar>
              <w:top w:w="100" w:type="dxa"/>
              <w:left w:w="100" w:type="dxa"/>
              <w:bottom w:w="100" w:type="dxa"/>
              <w:right w:w="100" w:type="dxa"/>
            </w:tcMar>
          </w:tcPr>
          <w:p w14:paraId="4131E6F5" w14:textId="22FBA513" w:rsidR="005C3CD8" w:rsidRPr="00C76FAD" w:rsidRDefault="005C3CD8" w:rsidP="005C3CD8">
            <w:pPr>
              <w:widowControl w:val="0"/>
              <w:spacing w:after="0" w:line="240" w:lineRule="auto"/>
              <w:rPr>
                <w:rFonts w:ascii="Times New Roman" w:eastAsia="Times New Roman" w:hAnsi="Times New Roman" w:cs="Times New Roman"/>
                <w:sz w:val="24"/>
                <w:szCs w:val="24"/>
              </w:rPr>
            </w:pPr>
            <w:proofErr w:type="gramStart"/>
            <w:r w:rsidRPr="00C76FAD">
              <w:rPr>
                <w:rFonts w:ascii="Times New Roman" w:eastAsia="Times New Roman" w:hAnsi="Times New Roman" w:cs="Times New Roman"/>
                <w:sz w:val="24"/>
                <w:szCs w:val="24"/>
              </w:rPr>
              <w:t>м</w:t>
            </w:r>
            <w:proofErr w:type="gramEnd"/>
            <w:r w:rsidRPr="00C76FAD">
              <w:rPr>
                <w:rFonts w:ascii="Times New Roman" w:eastAsia="Times New Roman" w:hAnsi="Times New Roman" w:cs="Times New Roman"/>
                <w:sz w:val="24"/>
                <w:szCs w:val="24"/>
                <w:vertAlign w:val="superscript"/>
              </w:rPr>
              <w:t>2</w:t>
            </w:r>
            <w:r w:rsidRPr="00C76FAD">
              <w:rPr>
                <w:rFonts w:ascii="Times New Roman" w:eastAsia="Times New Roman" w:hAnsi="Times New Roman" w:cs="Times New Roman"/>
                <w:sz w:val="24"/>
                <w:szCs w:val="24"/>
              </w:rPr>
              <w:t xml:space="preserve"> общей площади</w:t>
            </w:r>
          </w:p>
        </w:tc>
        <w:tc>
          <w:tcPr>
            <w:tcW w:w="2237" w:type="dxa"/>
            <w:shd w:val="clear" w:color="auto" w:fill="auto"/>
            <w:tcMar>
              <w:top w:w="100" w:type="dxa"/>
              <w:left w:w="100" w:type="dxa"/>
              <w:bottom w:w="100" w:type="dxa"/>
              <w:right w:w="100" w:type="dxa"/>
            </w:tcMar>
          </w:tcPr>
          <w:p w14:paraId="327622E4" w14:textId="1114A44C"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15</w:t>
            </w:r>
          </w:p>
        </w:tc>
      </w:tr>
      <w:tr w:rsidR="005C3CD8" w:rsidRPr="00C76FAD" w14:paraId="21712642" w14:textId="77777777" w:rsidTr="005C3CD8">
        <w:trPr>
          <w:trHeight w:val="400"/>
        </w:trPr>
        <w:tc>
          <w:tcPr>
            <w:tcW w:w="4320" w:type="dxa"/>
            <w:shd w:val="clear" w:color="auto" w:fill="auto"/>
            <w:tcMar>
              <w:top w:w="100" w:type="dxa"/>
              <w:left w:w="100" w:type="dxa"/>
              <w:bottom w:w="100" w:type="dxa"/>
              <w:right w:w="100" w:type="dxa"/>
            </w:tcMar>
          </w:tcPr>
          <w:p w14:paraId="5605A9D0" w14:textId="1FC5BEF2"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 xml:space="preserve">Здания дошкольных организаций </w:t>
            </w:r>
          </w:p>
        </w:tc>
        <w:tc>
          <w:tcPr>
            <w:tcW w:w="2728" w:type="dxa"/>
            <w:shd w:val="clear" w:color="auto" w:fill="auto"/>
            <w:tcMar>
              <w:top w:w="100" w:type="dxa"/>
              <w:left w:w="100" w:type="dxa"/>
              <w:bottom w:w="100" w:type="dxa"/>
              <w:right w:w="100" w:type="dxa"/>
            </w:tcMar>
          </w:tcPr>
          <w:p w14:paraId="325063E2" w14:textId="2AF88CF7" w:rsidR="005C3CD8" w:rsidRPr="00C76FAD" w:rsidRDefault="005C3CD8" w:rsidP="005C3CD8">
            <w:pPr>
              <w:widowControl w:val="0"/>
              <w:spacing w:after="0" w:line="240" w:lineRule="auto"/>
              <w:rPr>
                <w:rFonts w:ascii="Times New Roman" w:eastAsia="Times New Roman" w:hAnsi="Times New Roman" w:cs="Times New Roman"/>
                <w:sz w:val="24"/>
                <w:szCs w:val="24"/>
              </w:rPr>
            </w:pPr>
            <w:proofErr w:type="gramStart"/>
            <w:r w:rsidRPr="00C76FAD">
              <w:rPr>
                <w:rFonts w:ascii="Times New Roman" w:eastAsia="Times New Roman" w:hAnsi="Times New Roman" w:cs="Times New Roman"/>
                <w:sz w:val="24"/>
                <w:szCs w:val="24"/>
              </w:rPr>
              <w:t>м</w:t>
            </w:r>
            <w:proofErr w:type="gramEnd"/>
            <w:r w:rsidRPr="00C76FAD">
              <w:rPr>
                <w:rFonts w:ascii="Times New Roman" w:eastAsia="Times New Roman" w:hAnsi="Times New Roman" w:cs="Times New Roman"/>
                <w:sz w:val="24"/>
                <w:szCs w:val="24"/>
                <w:vertAlign w:val="superscript"/>
              </w:rPr>
              <w:t>2</w:t>
            </w:r>
            <w:r w:rsidRPr="00C76FAD">
              <w:rPr>
                <w:rFonts w:ascii="Times New Roman" w:eastAsia="Times New Roman" w:hAnsi="Times New Roman" w:cs="Times New Roman"/>
                <w:sz w:val="24"/>
                <w:szCs w:val="24"/>
              </w:rPr>
              <w:t xml:space="preserve"> общей площади</w:t>
            </w:r>
          </w:p>
        </w:tc>
        <w:tc>
          <w:tcPr>
            <w:tcW w:w="2237" w:type="dxa"/>
            <w:shd w:val="clear" w:color="auto" w:fill="auto"/>
            <w:tcMar>
              <w:top w:w="100" w:type="dxa"/>
              <w:left w:w="100" w:type="dxa"/>
              <w:bottom w:w="100" w:type="dxa"/>
              <w:right w:w="100" w:type="dxa"/>
            </w:tcMar>
          </w:tcPr>
          <w:p w14:paraId="5114AE57" w14:textId="06F3AEA5"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15</w:t>
            </w:r>
          </w:p>
        </w:tc>
      </w:tr>
      <w:tr w:rsidR="005C3CD8" w:rsidRPr="00C76FAD" w14:paraId="4C99A406" w14:textId="77777777" w:rsidTr="005C3CD8">
        <w:tc>
          <w:tcPr>
            <w:tcW w:w="4320" w:type="dxa"/>
            <w:shd w:val="clear" w:color="auto" w:fill="auto"/>
            <w:tcMar>
              <w:top w:w="100" w:type="dxa"/>
              <w:left w:w="100" w:type="dxa"/>
              <w:bottom w:w="100" w:type="dxa"/>
              <w:right w:w="100" w:type="dxa"/>
            </w:tcMar>
          </w:tcPr>
          <w:p w14:paraId="4C73E30F" w14:textId="77777777"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 xml:space="preserve">Производственные здания, коммунально-складские объекты, размещаемые в составе многофункциональных зон </w:t>
            </w:r>
          </w:p>
        </w:tc>
        <w:tc>
          <w:tcPr>
            <w:tcW w:w="2728" w:type="dxa"/>
            <w:shd w:val="clear" w:color="auto" w:fill="auto"/>
            <w:tcMar>
              <w:top w:w="100" w:type="dxa"/>
              <w:left w:w="100" w:type="dxa"/>
              <w:bottom w:w="100" w:type="dxa"/>
              <w:right w:w="100" w:type="dxa"/>
            </w:tcMar>
          </w:tcPr>
          <w:p w14:paraId="14DA9250" w14:textId="77777777"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Работающие в двух смежных сменах, чел.</w:t>
            </w:r>
          </w:p>
        </w:tc>
        <w:tc>
          <w:tcPr>
            <w:tcW w:w="2237" w:type="dxa"/>
            <w:shd w:val="clear" w:color="auto" w:fill="auto"/>
            <w:tcMar>
              <w:top w:w="100" w:type="dxa"/>
              <w:left w:w="100" w:type="dxa"/>
              <w:bottom w:w="100" w:type="dxa"/>
              <w:right w:w="100" w:type="dxa"/>
            </w:tcMar>
          </w:tcPr>
          <w:p w14:paraId="202BD511" w14:textId="59CE91A5"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6</w:t>
            </w:r>
          </w:p>
        </w:tc>
      </w:tr>
      <w:tr w:rsidR="005C3CD8" w:rsidRPr="00C76FAD" w14:paraId="340983A5" w14:textId="77777777" w:rsidTr="005C3CD8">
        <w:tc>
          <w:tcPr>
            <w:tcW w:w="4320" w:type="dxa"/>
            <w:shd w:val="clear" w:color="auto" w:fill="auto"/>
            <w:tcMar>
              <w:top w:w="100" w:type="dxa"/>
              <w:left w:w="100" w:type="dxa"/>
              <w:bottom w:w="100" w:type="dxa"/>
              <w:right w:w="100" w:type="dxa"/>
            </w:tcMar>
          </w:tcPr>
          <w:p w14:paraId="3D365285" w14:textId="77777777"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 xml:space="preserve">Объекты производственного и коммунального назначения, размещаемые на участках территорий производственных и промышленно-производственных объектов </w:t>
            </w:r>
          </w:p>
        </w:tc>
        <w:tc>
          <w:tcPr>
            <w:tcW w:w="2728" w:type="dxa"/>
            <w:shd w:val="clear" w:color="auto" w:fill="auto"/>
            <w:tcMar>
              <w:top w:w="100" w:type="dxa"/>
              <w:left w:w="100" w:type="dxa"/>
              <w:bottom w:w="100" w:type="dxa"/>
              <w:right w:w="100" w:type="dxa"/>
            </w:tcMar>
          </w:tcPr>
          <w:p w14:paraId="68089813" w14:textId="77777777"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100 чел., работающих в двух смежных сменах</w:t>
            </w:r>
          </w:p>
        </w:tc>
        <w:tc>
          <w:tcPr>
            <w:tcW w:w="2237" w:type="dxa"/>
            <w:shd w:val="clear" w:color="auto" w:fill="auto"/>
            <w:tcMar>
              <w:top w:w="100" w:type="dxa"/>
              <w:left w:w="100" w:type="dxa"/>
              <w:bottom w:w="100" w:type="dxa"/>
              <w:right w:w="100" w:type="dxa"/>
            </w:tcMar>
          </w:tcPr>
          <w:p w14:paraId="2CBEEFFD" w14:textId="1E145C5A"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7</w:t>
            </w:r>
          </w:p>
        </w:tc>
      </w:tr>
      <w:tr w:rsidR="005C3CD8" w:rsidRPr="00C76FAD" w14:paraId="159EDA19" w14:textId="77777777" w:rsidTr="005C3CD8">
        <w:tc>
          <w:tcPr>
            <w:tcW w:w="4320" w:type="dxa"/>
            <w:shd w:val="clear" w:color="auto" w:fill="auto"/>
            <w:tcMar>
              <w:top w:w="100" w:type="dxa"/>
              <w:left w:w="100" w:type="dxa"/>
              <w:bottom w:w="100" w:type="dxa"/>
              <w:right w:w="100" w:type="dxa"/>
            </w:tcMar>
          </w:tcPr>
          <w:p w14:paraId="6C0C1666" w14:textId="77777777"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Магазины-склады (мелкооптовой и розничной торговли, гипермаркеты)</w:t>
            </w:r>
          </w:p>
        </w:tc>
        <w:tc>
          <w:tcPr>
            <w:tcW w:w="2728" w:type="dxa"/>
            <w:shd w:val="clear" w:color="auto" w:fill="auto"/>
            <w:tcMar>
              <w:top w:w="100" w:type="dxa"/>
              <w:left w:w="100" w:type="dxa"/>
              <w:bottom w:w="100" w:type="dxa"/>
              <w:right w:w="100" w:type="dxa"/>
            </w:tcMar>
          </w:tcPr>
          <w:p w14:paraId="26C42F82" w14:textId="0B706137" w:rsidR="005C3CD8" w:rsidRPr="00C76FAD" w:rsidRDefault="005C3CD8" w:rsidP="005C3CD8">
            <w:pPr>
              <w:widowControl w:val="0"/>
              <w:spacing w:after="0" w:line="240" w:lineRule="auto"/>
              <w:rPr>
                <w:rFonts w:ascii="Times New Roman" w:eastAsia="Times New Roman" w:hAnsi="Times New Roman" w:cs="Times New Roman"/>
                <w:sz w:val="24"/>
                <w:szCs w:val="24"/>
              </w:rPr>
            </w:pPr>
            <w:proofErr w:type="gramStart"/>
            <w:r w:rsidRPr="00C76FAD">
              <w:rPr>
                <w:rFonts w:ascii="Times New Roman" w:eastAsia="Times New Roman" w:hAnsi="Times New Roman" w:cs="Times New Roman"/>
                <w:sz w:val="24"/>
                <w:szCs w:val="24"/>
              </w:rPr>
              <w:t>м</w:t>
            </w:r>
            <w:proofErr w:type="gramEnd"/>
            <w:r w:rsidRPr="00C76FAD">
              <w:rPr>
                <w:rFonts w:ascii="Times New Roman" w:eastAsia="Times New Roman" w:hAnsi="Times New Roman" w:cs="Times New Roman"/>
                <w:sz w:val="24"/>
                <w:szCs w:val="24"/>
                <w:vertAlign w:val="superscript"/>
              </w:rPr>
              <w:t>2</w:t>
            </w:r>
            <w:r w:rsidRPr="00C76FAD">
              <w:rPr>
                <w:rFonts w:ascii="Times New Roman" w:eastAsia="Times New Roman" w:hAnsi="Times New Roman" w:cs="Times New Roman"/>
                <w:sz w:val="24"/>
                <w:szCs w:val="24"/>
              </w:rPr>
              <w:t xml:space="preserve"> общей площади</w:t>
            </w:r>
          </w:p>
        </w:tc>
        <w:tc>
          <w:tcPr>
            <w:tcW w:w="2237" w:type="dxa"/>
            <w:shd w:val="clear" w:color="auto" w:fill="auto"/>
            <w:tcMar>
              <w:top w:w="100" w:type="dxa"/>
              <w:left w:w="100" w:type="dxa"/>
              <w:bottom w:w="100" w:type="dxa"/>
              <w:right w:w="100" w:type="dxa"/>
            </w:tcMar>
          </w:tcPr>
          <w:p w14:paraId="4F5F49CB" w14:textId="5321368F"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35</w:t>
            </w:r>
          </w:p>
        </w:tc>
      </w:tr>
      <w:tr w:rsidR="005C3CD8" w:rsidRPr="00C76FAD" w14:paraId="3448328B" w14:textId="77777777" w:rsidTr="005C3CD8">
        <w:tc>
          <w:tcPr>
            <w:tcW w:w="4320" w:type="dxa"/>
            <w:shd w:val="clear" w:color="auto" w:fill="auto"/>
            <w:tcMar>
              <w:top w:w="100" w:type="dxa"/>
              <w:left w:w="100" w:type="dxa"/>
              <w:bottom w:w="100" w:type="dxa"/>
              <w:right w:w="100" w:type="dxa"/>
            </w:tcMar>
          </w:tcPr>
          <w:p w14:paraId="0A21B366" w14:textId="77777777"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 xml:space="preserve">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 </w:t>
            </w:r>
          </w:p>
        </w:tc>
        <w:tc>
          <w:tcPr>
            <w:tcW w:w="2728" w:type="dxa"/>
            <w:shd w:val="clear" w:color="auto" w:fill="auto"/>
            <w:tcMar>
              <w:top w:w="100" w:type="dxa"/>
              <w:left w:w="100" w:type="dxa"/>
              <w:bottom w:w="100" w:type="dxa"/>
              <w:right w:w="100" w:type="dxa"/>
            </w:tcMar>
          </w:tcPr>
          <w:p w14:paraId="49EBFA04" w14:textId="6216709E" w:rsidR="005C3CD8" w:rsidRPr="00C76FAD" w:rsidRDefault="005C3CD8" w:rsidP="005C3CD8">
            <w:pPr>
              <w:widowControl w:val="0"/>
              <w:spacing w:after="0" w:line="240" w:lineRule="auto"/>
              <w:rPr>
                <w:rFonts w:ascii="Times New Roman" w:eastAsia="Times New Roman" w:hAnsi="Times New Roman" w:cs="Times New Roman"/>
                <w:sz w:val="24"/>
                <w:szCs w:val="24"/>
              </w:rPr>
            </w:pPr>
            <w:proofErr w:type="gramStart"/>
            <w:r w:rsidRPr="00C76FAD">
              <w:rPr>
                <w:rFonts w:ascii="Times New Roman" w:eastAsia="Times New Roman" w:hAnsi="Times New Roman" w:cs="Times New Roman"/>
                <w:sz w:val="24"/>
                <w:szCs w:val="24"/>
              </w:rPr>
              <w:t>м</w:t>
            </w:r>
            <w:proofErr w:type="gramEnd"/>
            <w:r w:rsidRPr="00C76FAD">
              <w:rPr>
                <w:rFonts w:ascii="Times New Roman" w:eastAsia="Times New Roman" w:hAnsi="Times New Roman" w:cs="Times New Roman"/>
                <w:sz w:val="24"/>
                <w:szCs w:val="24"/>
                <w:vertAlign w:val="superscript"/>
              </w:rPr>
              <w:t>2</w:t>
            </w:r>
            <w:r w:rsidRPr="00C76FAD">
              <w:rPr>
                <w:rFonts w:ascii="Times New Roman" w:eastAsia="Times New Roman" w:hAnsi="Times New Roman" w:cs="Times New Roman"/>
                <w:sz w:val="24"/>
                <w:szCs w:val="24"/>
              </w:rPr>
              <w:t xml:space="preserve"> общей площади</w:t>
            </w:r>
          </w:p>
        </w:tc>
        <w:tc>
          <w:tcPr>
            <w:tcW w:w="2237" w:type="dxa"/>
            <w:shd w:val="clear" w:color="auto" w:fill="auto"/>
            <w:tcMar>
              <w:top w:w="100" w:type="dxa"/>
              <w:left w:w="100" w:type="dxa"/>
              <w:bottom w:w="100" w:type="dxa"/>
              <w:right w:w="100" w:type="dxa"/>
            </w:tcMar>
          </w:tcPr>
          <w:p w14:paraId="7CE33A80" w14:textId="29B92BD1"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50</w:t>
            </w:r>
          </w:p>
        </w:tc>
      </w:tr>
      <w:tr w:rsidR="005C3CD8" w:rsidRPr="00C76FAD" w14:paraId="670F021A" w14:textId="77777777" w:rsidTr="005C3CD8">
        <w:tc>
          <w:tcPr>
            <w:tcW w:w="4320" w:type="dxa"/>
            <w:shd w:val="clear" w:color="auto" w:fill="auto"/>
            <w:tcMar>
              <w:top w:w="100" w:type="dxa"/>
              <w:left w:w="100" w:type="dxa"/>
              <w:bottom w:w="100" w:type="dxa"/>
              <w:right w:w="100" w:type="dxa"/>
            </w:tcMar>
          </w:tcPr>
          <w:p w14:paraId="417E086D" w14:textId="77777777"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Предприятия общественного питания периодического спроса (рестораны, кафе)</w:t>
            </w:r>
          </w:p>
        </w:tc>
        <w:tc>
          <w:tcPr>
            <w:tcW w:w="2728" w:type="dxa"/>
            <w:shd w:val="clear" w:color="auto" w:fill="auto"/>
            <w:tcMar>
              <w:top w:w="100" w:type="dxa"/>
              <w:left w:w="100" w:type="dxa"/>
              <w:bottom w:w="100" w:type="dxa"/>
              <w:right w:w="100" w:type="dxa"/>
            </w:tcMar>
          </w:tcPr>
          <w:p w14:paraId="1B160C46" w14:textId="77777777"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Посадочные места</w:t>
            </w:r>
          </w:p>
        </w:tc>
        <w:tc>
          <w:tcPr>
            <w:tcW w:w="2237" w:type="dxa"/>
            <w:shd w:val="clear" w:color="auto" w:fill="auto"/>
            <w:tcMar>
              <w:top w:w="100" w:type="dxa"/>
              <w:left w:w="100" w:type="dxa"/>
              <w:bottom w:w="100" w:type="dxa"/>
              <w:right w:w="100" w:type="dxa"/>
            </w:tcMar>
          </w:tcPr>
          <w:p w14:paraId="37E1A8A1" w14:textId="13F33BCD"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4</w:t>
            </w:r>
          </w:p>
        </w:tc>
      </w:tr>
      <w:tr w:rsidR="005C3CD8" w:rsidRPr="00C76FAD" w14:paraId="65410F16" w14:textId="77777777" w:rsidTr="002E0E4A">
        <w:trPr>
          <w:trHeight w:val="400"/>
        </w:trPr>
        <w:tc>
          <w:tcPr>
            <w:tcW w:w="4320" w:type="dxa"/>
            <w:shd w:val="clear" w:color="auto" w:fill="auto"/>
            <w:tcMar>
              <w:top w:w="100" w:type="dxa"/>
              <w:left w:w="100" w:type="dxa"/>
              <w:bottom w:w="100" w:type="dxa"/>
              <w:right w:w="100" w:type="dxa"/>
            </w:tcMar>
          </w:tcPr>
          <w:p w14:paraId="0AA2D9CD" w14:textId="77777777"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Гостиницы</w:t>
            </w:r>
          </w:p>
        </w:tc>
        <w:tc>
          <w:tcPr>
            <w:tcW w:w="4965" w:type="dxa"/>
            <w:gridSpan w:val="2"/>
            <w:shd w:val="clear" w:color="auto" w:fill="auto"/>
            <w:tcMar>
              <w:top w:w="100" w:type="dxa"/>
              <w:left w:w="100" w:type="dxa"/>
              <w:bottom w:w="100" w:type="dxa"/>
              <w:right w:w="100" w:type="dxa"/>
            </w:tcMar>
          </w:tcPr>
          <w:p w14:paraId="248A35DC" w14:textId="5C26A854"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По СП 257.1325800</w:t>
            </w:r>
          </w:p>
        </w:tc>
      </w:tr>
      <w:tr w:rsidR="005C3CD8" w:rsidRPr="00C76FAD" w14:paraId="3617DBD1" w14:textId="77777777" w:rsidTr="005C3CD8">
        <w:tc>
          <w:tcPr>
            <w:tcW w:w="4320" w:type="dxa"/>
            <w:shd w:val="clear" w:color="auto" w:fill="auto"/>
            <w:tcMar>
              <w:top w:w="100" w:type="dxa"/>
              <w:left w:w="100" w:type="dxa"/>
              <w:bottom w:w="100" w:type="dxa"/>
              <w:right w:w="100" w:type="dxa"/>
            </w:tcMar>
          </w:tcPr>
          <w:p w14:paraId="0BECBADA" w14:textId="77777777"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sidRPr="00C76FAD">
              <w:rPr>
                <w:rFonts w:ascii="Times New Roman" w:eastAsia="Times New Roman" w:hAnsi="Times New Roman" w:cs="Times New Roman"/>
                <w:sz w:val="24"/>
                <w:szCs w:val="24"/>
              </w:rPr>
              <w:t>Выставочно</w:t>
            </w:r>
            <w:proofErr w:type="spellEnd"/>
            <w:r w:rsidRPr="00C76FAD">
              <w:rPr>
                <w:rFonts w:ascii="Times New Roman" w:eastAsia="Times New Roman" w:hAnsi="Times New Roman" w:cs="Times New Roman"/>
                <w:sz w:val="24"/>
                <w:szCs w:val="24"/>
              </w:rPr>
              <w:t>-музейные комплексы, музеи-заповедники, музеи, галереи, выставочные залы</w:t>
            </w:r>
          </w:p>
        </w:tc>
        <w:tc>
          <w:tcPr>
            <w:tcW w:w="2728" w:type="dxa"/>
            <w:shd w:val="clear" w:color="auto" w:fill="auto"/>
            <w:tcMar>
              <w:top w:w="100" w:type="dxa"/>
              <w:left w:w="100" w:type="dxa"/>
              <w:bottom w:w="100" w:type="dxa"/>
              <w:right w:w="100" w:type="dxa"/>
            </w:tcMar>
          </w:tcPr>
          <w:p w14:paraId="13C8FA57" w14:textId="77777777"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 xml:space="preserve">Единовременные посетители </w:t>
            </w:r>
          </w:p>
        </w:tc>
        <w:tc>
          <w:tcPr>
            <w:tcW w:w="2237" w:type="dxa"/>
            <w:shd w:val="clear" w:color="auto" w:fill="auto"/>
            <w:tcMar>
              <w:top w:w="100" w:type="dxa"/>
              <w:left w:w="100" w:type="dxa"/>
              <w:bottom w:w="100" w:type="dxa"/>
              <w:right w:w="100" w:type="dxa"/>
            </w:tcMar>
          </w:tcPr>
          <w:p w14:paraId="2038977A" w14:textId="1C6C9103"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7</w:t>
            </w:r>
          </w:p>
        </w:tc>
      </w:tr>
      <w:tr w:rsidR="005C3CD8" w:rsidRPr="00C76FAD" w14:paraId="09024830" w14:textId="77777777" w:rsidTr="005C3CD8">
        <w:trPr>
          <w:trHeight w:val="750"/>
        </w:trPr>
        <w:tc>
          <w:tcPr>
            <w:tcW w:w="4320" w:type="dxa"/>
            <w:shd w:val="clear" w:color="auto" w:fill="auto"/>
            <w:tcMar>
              <w:top w:w="100" w:type="dxa"/>
              <w:left w:w="100" w:type="dxa"/>
              <w:bottom w:w="100" w:type="dxa"/>
              <w:right w:w="100" w:type="dxa"/>
            </w:tcMar>
          </w:tcPr>
          <w:p w14:paraId="7CCF1CF7" w14:textId="77777777"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Центральные, специальные и специализированные библиотеки, интернет-кафе</w:t>
            </w:r>
          </w:p>
        </w:tc>
        <w:tc>
          <w:tcPr>
            <w:tcW w:w="2728" w:type="dxa"/>
            <w:shd w:val="clear" w:color="auto" w:fill="auto"/>
            <w:tcMar>
              <w:top w:w="100" w:type="dxa"/>
              <w:left w:w="100" w:type="dxa"/>
              <w:bottom w:w="100" w:type="dxa"/>
              <w:right w:w="100" w:type="dxa"/>
            </w:tcMar>
          </w:tcPr>
          <w:p w14:paraId="309739AD" w14:textId="77777777"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Постоянные места</w:t>
            </w:r>
          </w:p>
        </w:tc>
        <w:tc>
          <w:tcPr>
            <w:tcW w:w="2237" w:type="dxa"/>
            <w:shd w:val="clear" w:color="auto" w:fill="auto"/>
            <w:tcMar>
              <w:top w:w="100" w:type="dxa"/>
              <w:left w:w="100" w:type="dxa"/>
              <w:bottom w:w="100" w:type="dxa"/>
              <w:right w:w="100" w:type="dxa"/>
            </w:tcMar>
          </w:tcPr>
          <w:p w14:paraId="348C64C2" w14:textId="0B2E43F6"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7</w:t>
            </w:r>
          </w:p>
        </w:tc>
      </w:tr>
      <w:tr w:rsidR="005C3CD8" w:rsidRPr="00C76FAD" w14:paraId="6171CC04" w14:textId="77777777" w:rsidTr="005C3CD8">
        <w:trPr>
          <w:trHeight w:val="355"/>
        </w:trPr>
        <w:tc>
          <w:tcPr>
            <w:tcW w:w="4320" w:type="dxa"/>
            <w:shd w:val="clear" w:color="auto" w:fill="auto"/>
            <w:tcMar>
              <w:top w:w="100" w:type="dxa"/>
              <w:left w:w="100" w:type="dxa"/>
              <w:bottom w:w="100" w:type="dxa"/>
              <w:right w:w="100" w:type="dxa"/>
            </w:tcMar>
          </w:tcPr>
          <w:p w14:paraId="319F33F4" w14:textId="4485ED90"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Оздоровительные комплексы (фитнес-клубы, ФОК, спортивные и тренажерные залы)</w:t>
            </w:r>
          </w:p>
        </w:tc>
        <w:tc>
          <w:tcPr>
            <w:tcW w:w="2728" w:type="dxa"/>
            <w:shd w:val="clear" w:color="auto" w:fill="auto"/>
            <w:tcMar>
              <w:top w:w="100" w:type="dxa"/>
              <w:left w:w="100" w:type="dxa"/>
              <w:bottom w:w="100" w:type="dxa"/>
              <w:right w:w="100" w:type="dxa"/>
            </w:tcMar>
          </w:tcPr>
          <w:p w14:paraId="4398F7C6" w14:textId="77777777" w:rsidR="005C3CD8" w:rsidRPr="00C76FAD" w:rsidRDefault="005C3CD8" w:rsidP="005C3CD8">
            <w:pPr>
              <w:widowControl w:val="0"/>
              <w:spacing w:after="0" w:line="240" w:lineRule="auto"/>
              <w:rPr>
                <w:rFonts w:ascii="Times New Roman" w:eastAsia="Times New Roman" w:hAnsi="Times New Roman" w:cs="Times New Roman"/>
                <w:sz w:val="24"/>
                <w:szCs w:val="24"/>
              </w:rPr>
            </w:pPr>
            <w:proofErr w:type="gramStart"/>
            <w:r w:rsidRPr="00C76FAD">
              <w:rPr>
                <w:rFonts w:ascii="Times New Roman" w:eastAsia="Times New Roman" w:hAnsi="Times New Roman" w:cs="Times New Roman"/>
                <w:sz w:val="24"/>
                <w:szCs w:val="24"/>
              </w:rPr>
              <w:t>м</w:t>
            </w:r>
            <w:proofErr w:type="gramEnd"/>
            <w:r w:rsidRPr="00C76FAD">
              <w:rPr>
                <w:rFonts w:ascii="Times New Roman" w:eastAsia="Times New Roman" w:hAnsi="Times New Roman" w:cs="Times New Roman"/>
                <w:sz w:val="24"/>
                <w:szCs w:val="24"/>
                <w:vertAlign w:val="superscript"/>
              </w:rPr>
              <w:t>2</w:t>
            </w:r>
            <w:r w:rsidRPr="00C76FAD">
              <w:rPr>
                <w:rFonts w:ascii="Times New Roman" w:eastAsia="Times New Roman" w:hAnsi="Times New Roman" w:cs="Times New Roman"/>
                <w:sz w:val="24"/>
                <w:szCs w:val="24"/>
              </w:rPr>
              <w:t xml:space="preserve"> расчетной площади</w:t>
            </w:r>
          </w:p>
        </w:tc>
        <w:tc>
          <w:tcPr>
            <w:tcW w:w="2237" w:type="dxa"/>
            <w:shd w:val="clear" w:color="auto" w:fill="auto"/>
            <w:tcMar>
              <w:top w:w="100" w:type="dxa"/>
              <w:left w:w="100" w:type="dxa"/>
              <w:bottom w:w="100" w:type="dxa"/>
              <w:right w:w="100" w:type="dxa"/>
            </w:tcMar>
          </w:tcPr>
          <w:p w14:paraId="5E66427E" w14:textId="77777777"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1411B444" w14:textId="268CFC8F"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25</w:t>
            </w:r>
          </w:p>
          <w:p w14:paraId="7B009C1C" w14:textId="2112D3CA"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5C3CD8" w:rsidRPr="00C76FAD" w14:paraId="3D275AFC" w14:textId="77777777" w:rsidTr="005C3CD8">
        <w:trPr>
          <w:trHeight w:val="283"/>
        </w:trPr>
        <w:tc>
          <w:tcPr>
            <w:tcW w:w="4320" w:type="dxa"/>
            <w:shd w:val="clear" w:color="auto" w:fill="auto"/>
            <w:tcMar>
              <w:top w:w="100" w:type="dxa"/>
              <w:left w:w="100" w:type="dxa"/>
              <w:bottom w:w="100" w:type="dxa"/>
              <w:right w:w="100" w:type="dxa"/>
            </w:tcMar>
          </w:tcPr>
          <w:p w14:paraId="296DFE13" w14:textId="5D8F0999"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vertAlign w:val="superscript"/>
              </w:rPr>
            </w:pPr>
            <w:r w:rsidRPr="00C76FAD">
              <w:rPr>
                <w:rFonts w:ascii="Times New Roman" w:eastAsia="Times New Roman" w:hAnsi="Times New Roman" w:cs="Times New Roman"/>
                <w:sz w:val="24"/>
                <w:szCs w:val="24"/>
              </w:rPr>
              <w:t>Муниципальные детские физкультурно-оздоровительные объекты локального и районного уровней обслуживания</w:t>
            </w:r>
          </w:p>
        </w:tc>
        <w:tc>
          <w:tcPr>
            <w:tcW w:w="2728" w:type="dxa"/>
            <w:shd w:val="clear" w:color="auto" w:fill="auto"/>
            <w:tcMar>
              <w:top w:w="100" w:type="dxa"/>
              <w:left w:w="100" w:type="dxa"/>
              <w:bottom w:w="100" w:type="dxa"/>
              <w:right w:w="100" w:type="dxa"/>
            </w:tcMar>
          </w:tcPr>
          <w:p w14:paraId="7BB8FA89" w14:textId="77777777"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 xml:space="preserve">Единовременные посетители </w:t>
            </w:r>
          </w:p>
        </w:tc>
        <w:tc>
          <w:tcPr>
            <w:tcW w:w="2237" w:type="dxa"/>
            <w:shd w:val="clear" w:color="auto" w:fill="auto"/>
            <w:tcMar>
              <w:top w:w="100" w:type="dxa"/>
              <w:left w:w="100" w:type="dxa"/>
              <w:bottom w:w="100" w:type="dxa"/>
              <w:right w:w="100" w:type="dxa"/>
            </w:tcMar>
          </w:tcPr>
          <w:p w14:paraId="610B235C" w14:textId="509F2D28"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8</w:t>
            </w:r>
          </w:p>
          <w:p w14:paraId="7D0ED5A7" w14:textId="2FBABFFB"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5C3CD8" w:rsidRPr="00C76FAD" w14:paraId="4AE6717E" w14:textId="77777777" w:rsidTr="005C3CD8">
        <w:tc>
          <w:tcPr>
            <w:tcW w:w="4320" w:type="dxa"/>
            <w:shd w:val="clear" w:color="auto" w:fill="auto"/>
            <w:tcMar>
              <w:top w:w="100" w:type="dxa"/>
              <w:left w:w="100" w:type="dxa"/>
              <w:bottom w:w="100" w:type="dxa"/>
              <w:right w:w="100" w:type="dxa"/>
            </w:tcMar>
          </w:tcPr>
          <w:p w14:paraId="29DA3E01" w14:textId="77777777"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Специализированные спортивные клубы и комплексы (теннис, конный спорт, горнолыжные центры и др.)</w:t>
            </w:r>
          </w:p>
        </w:tc>
        <w:tc>
          <w:tcPr>
            <w:tcW w:w="2728" w:type="dxa"/>
            <w:shd w:val="clear" w:color="auto" w:fill="auto"/>
            <w:tcMar>
              <w:top w:w="100" w:type="dxa"/>
              <w:left w:w="100" w:type="dxa"/>
              <w:bottom w:w="100" w:type="dxa"/>
              <w:right w:w="100" w:type="dxa"/>
            </w:tcMar>
          </w:tcPr>
          <w:p w14:paraId="348978A4" w14:textId="77777777"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 xml:space="preserve">Единовременные посетители </w:t>
            </w:r>
          </w:p>
        </w:tc>
        <w:tc>
          <w:tcPr>
            <w:tcW w:w="2237" w:type="dxa"/>
            <w:shd w:val="clear" w:color="auto" w:fill="auto"/>
            <w:tcMar>
              <w:top w:w="100" w:type="dxa"/>
              <w:left w:w="100" w:type="dxa"/>
              <w:bottom w:w="100" w:type="dxa"/>
              <w:right w:w="100" w:type="dxa"/>
            </w:tcMar>
          </w:tcPr>
          <w:p w14:paraId="18E601F9" w14:textId="11B181E5"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4</w:t>
            </w:r>
          </w:p>
        </w:tc>
      </w:tr>
      <w:tr w:rsidR="005C3CD8" w:rsidRPr="00C76FAD" w14:paraId="5E49F982" w14:textId="77777777" w:rsidTr="005C3CD8">
        <w:tc>
          <w:tcPr>
            <w:tcW w:w="4320" w:type="dxa"/>
            <w:shd w:val="clear" w:color="auto" w:fill="auto"/>
            <w:tcMar>
              <w:top w:w="100" w:type="dxa"/>
              <w:left w:w="100" w:type="dxa"/>
              <w:bottom w:w="100" w:type="dxa"/>
              <w:right w:w="100" w:type="dxa"/>
            </w:tcMar>
          </w:tcPr>
          <w:p w14:paraId="7E4AA0DA" w14:textId="77777777"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Дома отдыха и санатории, санатории-профилактории, базы отдыха предприятий и туристские базы</w:t>
            </w:r>
          </w:p>
        </w:tc>
        <w:tc>
          <w:tcPr>
            <w:tcW w:w="2728" w:type="dxa"/>
            <w:shd w:val="clear" w:color="auto" w:fill="auto"/>
            <w:tcMar>
              <w:top w:w="100" w:type="dxa"/>
              <w:left w:w="100" w:type="dxa"/>
              <w:bottom w:w="100" w:type="dxa"/>
              <w:right w:w="100" w:type="dxa"/>
            </w:tcMar>
          </w:tcPr>
          <w:p w14:paraId="1009BDEA" w14:textId="77777777"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100 отдыхающих и обслуживающего персонала</w:t>
            </w:r>
          </w:p>
        </w:tc>
        <w:tc>
          <w:tcPr>
            <w:tcW w:w="2237" w:type="dxa"/>
            <w:shd w:val="clear" w:color="auto" w:fill="auto"/>
            <w:tcMar>
              <w:top w:w="100" w:type="dxa"/>
              <w:left w:w="100" w:type="dxa"/>
              <w:bottom w:w="100" w:type="dxa"/>
              <w:right w:w="100" w:type="dxa"/>
            </w:tcMar>
          </w:tcPr>
          <w:p w14:paraId="60C77114" w14:textId="0D48B505"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3</w:t>
            </w:r>
          </w:p>
        </w:tc>
      </w:tr>
      <w:tr w:rsidR="005C3CD8" w:rsidRPr="00C76FAD" w14:paraId="63D7EC4F" w14:textId="77777777" w:rsidTr="005C3CD8">
        <w:tc>
          <w:tcPr>
            <w:tcW w:w="4320" w:type="dxa"/>
            <w:shd w:val="clear" w:color="auto" w:fill="auto"/>
            <w:tcMar>
              <w:top w:w="100" w:type="dxa"/>
              <w:left w:w="100" w:type="dxa"/>
              <w:bottom w:w="100" w:type="dxa"/>
              <w:right w:w="100" w:type="dxa"/>
            </w:tcMar>
          </w:tcPr>
          <w:p w14:paraId="56F5E9FC" w14:textId="77777777"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Предприятия общественного питания, торговли</w:t>
            </w:r>
          </w:p>
        </w:tc>
        <w:tc>
          <w:tcPr>
            <w:tcW w:w="2728" w:type="dxa"/>
            <w:shd w:val="clear" w:color="auto" w:fill="auto"/>
            <w:tcMar>
              <w:top w:w="100" w:type="dxa"/>
              <w:left w:w="100" w:type="dxa"/>
              <w:bottom w:w="100" w:type="dxa"/>
              <w:right w:w="100" w:type="dxa"/>
            </w:tcMar>
          </w:tcPr>
          <w:p w14:paraId="331E48C2" w14:textId="77777777"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100 мест в залах или единовременных посетителей и персонала</w:t>
            </w:r>
          </w:p>
        </w:tc>
        <w:tc>
          <w:tcPr>
            <w:tcW w:w="2237" w:type="dxa"/>
            <w:shd w:val="clear" w:color="auto" w:fill="auto"/>
            <w:tcMar>
              <w:top w:w="100" w:type="dxa"/>
              <w:left w:w="100" w:type="dxa"/>
              <w:bottom w:w="100" w:type="dxa"/>
              <w:right w:w="100" w:type="dxa"/>
            </w:tcMar>
          </w:tcPr>
          <w:p w14:paraId="2BD9F6A5" w14:textId="4BA13861" w:rsidR="005C3CD8" w:rsidRPr="00C76FAD" w:rsidRDefault="005C3CD8" w:rsidP="005C3C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76FAD">
              <w:rPr>
                <w:rFonts w:ascii="Times New Roman" w:eastAsia="Times New Roman" w:hAnsi="Times New Roman" w:cs="Times New Roman"/>
                <w:sz w:val="24"/>
                <w:szCs w:val="24"/>
              </w:rPr>
              <w:t>7</w:t>
            </w:r>
          </w:p>
        </w:tc>
      </w:tr>
    </w:tbl>
    <w:p w14:paraId="2B686DB9" w14:textId="77777777" w:rsidR="00506A30" w:rsidRDefault="00506A30" w:rsidP="00024BAF">
      <w:pPr>
        <w:widowControl w:val="0"/>
        <w:spacing w:line="239" w:lineRule="auto"/>
        <w:jc w:val="both"/>
        <w:rPr>
          <w:rFonts w:ascii="Times New Roman" w:eastAsia="Times New Roman" w:hAnsi="Times New Roman" w:cs="Times New Roman"/>
        </w:rPr>
      </w:pPr>
    </w:p>
    <w:p w14:paraId="38F63D81" w14:textId="1903CBFE" w:rsidR="005C711D" w:rsidRPr="00C76FAD" w:rsidRDefault="005C711D" w:rsidP="00C76FAD">
      <w:pPr>
        <w:widowControl w:val="0"/>
        <w:spacing w:after="0" w:line="360" w:lineRule="exact"/>
        <w:ind w:firstLine="720"/>
        <w:jc w:val="both"/>
        <w:rPr>
          <w:rFonts w:ascii="Times New Roman" w:eastAsia="Times New Roman" w:hAnsi="Times New Roman" w:cs="Times New Roman"/>
          <w:sz w:val="28"/>
          <w:szCs w:val="28"/>
        </w:rPr>
      </w:pPr>
      <w:r w:rsidRPr="00C76FAD">
        <w:rPr>
          <w:rFonts w:ascii="Times New Roman" w:eastAsia="Times New Roman" w:hAnsi="Times New Roman" w:cs="Times New Roman"/>
          <w:bCs/>
          <w:sz w:val="28"/>
          <w:szCs w:val="28"/>
        </w:rPr>
        <w:t xml:space="preserve">Предельные значения расчетных показателей основных параметров автомобильных дорог местного значения вне границ населенных пунктов приведены в таблице </w:t>
      </w:r>
      <w:r w:rsidR="00C76FAD" w:rsidRPr="00C76FAD">
        <w:rPr>
          <w:rFonts w:ascii="Times New Roman" w:eastAsia="Times New Roman" w:hAnsi="Times New Roman" w:cs="Times New Roman"/>
          <w:sz w:val="28"/>
          <w:szCs w:val="28"/>
        </w:rPr>
        <w:t>7.</w:t>
      </w:r>
    </w:p>
    <w:p w14:paraId="59A24B1D" w14:textId="6D543B2D" w:rsidR="005C711D" w:rsidRPr="00C76FAD" w:rsidRDefault="005C711D" w:rsidP="00C76FAD">
      <w:pPr>
        <w:spacing w:after="0" w:line="360" w:lineRule="exact"/>
        <w:jc w:val="right"/>
        <w:rPr>
          <w:rFonts w:ascii="Times New Roman" w:hAnsi="Times New Roman" w:cs="Times New Roman"/>
          <w:sz w:val="28"/>
          <w:szCs w:val="28"/>
        </w:rPr>
      </w:pPr>
      <w:r w:rsidRPr="00C76FAD">
        <w:rPr>
          <w:rFonts w:ascii="Times New Roman" w:hAnsi="Times New Roman" w:cs="Times New Roman"/>
          <w:sz w:val="28"/>
          <w:szCs w:val="28"/>
        </w:rPr>
        <w:t xml:space="preserve">Таблица </w:t>
      </w:r>
      <w:r w:rsidR="00C76FAD" w:rsidRPr="00C76FAD">
        <w:rPr>
          <w:rFonts w:ascii="Times New Roman" w:hAnsi="Times New Roman" w:cs="Times New Roman"/>
          <w:sz w:val="28"/>
          <w:szCs w:val="28"/>
        </w:rPr>
        <w:t>7</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418"/>
        <w:gridCol w:w="1701"/>
        <w:gridCol w:w="1417"/>
        <w:gridCol w:w="1417"/>
      </w:tblGrid>
      <w:tr w:rsidR="007D4F53" w:rsidRPr="00C76FAD" w14:paraId="7A24F00C" w14:textId="0CBA757A" w:rsidTr="00C55397">
        <w:trPr>
          <w:trHeight w:val="312"/>
          <w:jc w:val="center"/>
        </w:trPr>
        <w:tc>
          <w:tcPr>
            <w:tcW w:w="3539" w:type="dxa"/>
            <w:vMerge w:val="restart"/>
            <w:shd w:val="clear" w:color="auto" w:fill="auto"/>
          </w:tcPr>
          <w:p w14:paraId="42287BCA" w14:textId="77777777" w:rsidR="007D4F53" w:rsidRPr="00C76FAD" w:rsidRDefault="007D4F53"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Основные расчетные параметры</w:t>
            </w:r>
          </w:p>
        </w:tc>
        <w:tc>
          <w:tcPr>
            <w:tcW w:w="5953" w:type="dxa"/>
            <w:gridSpan w:val="4"/>
            <w:shd w:val="clear" w:color="auto" w:fill="auto"/>
          </w:tcPr>
          <w:p w14:paraId="683985EF" w14:textId="608B90E0" w:rsidR="007D4F53" w:rsidRPr="00C76FAD" w:rsidRDefault="007D4F53" w:rsidP="002E0E4A">
            <w:pPr>
              <w:widowControl w:val="0"/>
              <w:suppressAutoHyphens/>
              <w:spacing w:line="240" w:lineRule="auto"/>
              <w:ind w:left="-57" w:right="-57"/>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Предельные значения расчетных показателей для автомобильных дорог</w:t>
            </w:r>
          </w:p>
        </w:tc>
      </w:tr>
      <w:tr w:rsidR="007D4F53" w:rsidRPr="00C76FAD" w14:paraId="0553B8B1" w14:textId="01D42002" w:rsidTr="007D4F53">
        <w:trPr>
          <w:jc w:val="center"/>
        </w:trPr>
        <w:tc>
          <w:tcPr>
            <w:tcW w:w="3539" w:type="dxa"/>
            <w:vMerge/>
            <w:shd w:val="clear" w:color="auto" w:fill="auto"/>
          </w:tcPr>
          <w:p w14:paraId="7619FEA8" w14:textId="77777777" w:rsidR="007D4F53" w:rsidRPr="00C76FAD" w:rsidRDefault="007D4F53" w:rsidP="002E0E4A">
            <w:pPr>
              <w:widowControl w:val="0"/>
              <w:spacing w:line="240" w:lineRule="auto"/>
              <w:jc w:val="center"/>
              <w:rPr>
                <w:rFonts w:ascii="Times New Roman" w:eastAsia="Times New Roman" w:hAnsi="Times New Roman" w:cs="Times New Roman"/>
                <w:b/>
                <w:bCs/>
                <w:sz w:val="24"/>
                <w:szCs w:val="24"/>
              </w:rPr>
            </w:pPr>
          </w:p>
        </w:tc>
        <w:tc>
          <w:tcPr>
            <w:tcW w:w="1418" w:type="dxa"/>
            <w:shd w:val="clear" w:color="auto" w:fill="auto"/>
          </w:tcPr>
          <w:p w14:paraId="5E4B6E70" w14:textId="77777777" w:rsidR="007D4F53" w:rsidRPr="00C76FAD" w:rsidRDefault="007D4F53"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lang w:val="en-US"/>
              </w:rPr>
              <w:t xml:space="preserve">II </w:t>
            </w:r>
            <w:r w:rsidRPr="00C76FAD">
              <w:rPr>
                <w:rFonts w:ascii="Times New Roman" w:eastAsia="Times New Roman" w:hAnsi="Times New Roman" w:cs="Times New Roman"/>
                <w:bCs/>
                <w:sz w:val="24"/>
                <w:szCs w:val="24"/>
              </w:rPr>
              <w:t>категории</w:t>
            </w:r>
          </w:p>
        </w:tc>
        <w:tc>
          <w:tcPr>
            <w:tcW w:w="1701" w:type="dxa"/>
            <w:shd w:val="clear" w:color="auto" w:fill="auto"/>
          </w:tcPr>
          <w:p w14:paraId="0ED89ED3" w14:textId="77777777" w:rsidR="007D4F53" w:rsidRPr="00C76FAD" w:rsidRDefault="007D4F53"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lang w:val="en-US"/>
              </w:rPr>
              <w:t xml:space="preserve">III </w:t>
            </w:r>
            <w:r w:rsidRPr="00C76FAD">
              <w:rPr>
                <w:rFonts w:ascii="Times New Roman" w:eastAsia="Times New Roman" w:hAnsi="Times New Roman" w:cs="Times New Roman"/>
                <w:bCs/>
                <w:sz w:val="24"/>
                <w:szCs w:val="24"/>
              </w:rPr>
              <w:t>категории</w:t>
            </w:r>
          </w:p>
        </w:tc>
        <w:tc>
          <w:tcPr>
            <w:tcW w:w="1417" w:type="dxa"/>
          </w:tcPr>
          <w:p w14:paraId="2751B9DA" w14:textId="77777777" w:rsidR="007D4F53" w:rsidRPr="00C76FAD" w:rsidRDefault="007D4F53" w:rsidP="002E0E4A">
            <w:pPr>
              <w:widowControl w:val="0"/>
              <w:spacing w:line="240" w:lineRule="auto"/>
              <w:jc w:val="center"/>
              <w:rPr>
                <w:rFonts w:ascii="Times New Roman" w:eastAsia="Times New Roman" w:hAnsi="Times New Roman" w:cs="Times New Roman"/>
                <w:bCs/>
                <w:sz w:val="24"/>
                <w:szCs w:val="24"/>
                <w:lang w:val="en-US"/>
              </w:rPr>
            </w:pPr>
            <w:r w:rsidRPr="00C76FAD">
              <w:rPr>
                <w:rFonts w:ascii="Times New Roman" w:eastAsia="Times New Roman" w:hAnsi="Times New Roman" w:cs="Times New Roman"/>
                <w:bCs/>
                <w:sz w:val="24"/>
                <w:szCs w:val="24"/>
                <w:lang w:val="en-US"/>
              </w:rPr>
              <w:t xml:space="preserve">IV </w:t>
            </w:r>
            <w:r w:rsidRPr="00C76FAD">
              <w:rPr>
                <w:rFonts w:ascii="Times New Roman" w:eastAsia="Times New Roman" w:hAnsi="Times New Roman" w:cs="Times New Roman"/>
                <w:bCs/>
                <w:sz w:val="24"/>
                <w:szCs w:val="24"/>
              </w:rPr>
              <w:t>категории</w:t>
            </w:r>
          </w:p>
        </w:tc>
        <w:tc>
          <w:tcPr>
            <w:tcW w:w="1417" w:type="dxa"/>
          </w:tcPr>
          <w:p w14:paraId="41DC9BB5" w14:textId="6919BA62" w:rsidR="007D4F53" w:rsidRPr="00C76FAD" w:rsidRDefault="007D4F53"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lang w:val="en-US"/>
              </w:rPr>
              <w:t xml:space="preserve">V </w:t>
            </w:r>
            <w:r w:rsidRPr="00C76FAD">
              <w:rPr>
                <w:rFonts w:ascii="Times New Roman" w:eastAsia="Times New Roman" w:hAnsi="Times New Roman" w:cs="Times New Roman"/>
                <w:bCs/>
                <w:sz w:val="24"/>
                <w:szCs w:val="24"/>
              </w:rPr>
              <w:t>категории</w:t>
            </w:r>
          </w:p>
        </w:tc>
      </w:tr>
      <w:tr w:rsidR="007D4F53" w:rsidRPr="00C76FAD" w14:paraId="5AB180E9" w14:textId="474E4453" w:rsidTr="007D4F53">
        <w:trPr>
          <w:jc w:val="center"/>
        </w:trPr>
        <w:tc>
          <w:tcPr>
            <w:tcW w:w="3539" w:type="dxa"/>
            <w:shd w:val="clear" w:color="auto" w:fill="auto"/>
          </w:tcPr>
          <w:p w14:paraId="77E0FF44" w14:textId="77777777" w:rsidR="007D4F53" w:rsidRPr="00C76FAD" w:rsidRDefault="007D4F53" w:rsidP="002E0E4A">
            <w:pPr>
              <w:widowControl w:val="0"/>
              <w:spacing w:line="240" w:lineRule="auto"/>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Число полос движения</w:t>
            </w:r>
          </w:p>
        </w:tc>
        <w:tc>
          <w:tcPr>
            <w:tcW w:w="1418" w:type="dxa"/>
            <w:shd w:val="clear" w:color="auto" w:fill="auto"/>
          </w:tcPr>
          <w:p w14:paraId="0DADD0E9" w14:textId="77777777" w:rsidR="007D4F53" w:rsidRPr="00C76FAD" w:rsidRDefault="007D4F53"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2</w:t>
            </w:r>
          </w:p>
        </w:tc>
        <w:tc>
          <w:tcPr>
            <w:tcW w:w="1701" w:type="dxa"/>
            <w:shd w:val="clear" w:color="auto" w:fill="auto"/>
          </w:tcPr>
          <w:p w14:paraId="60344233" w14:textId="77777777" w:rsidR="007D4F53" w:rsidRPr="00C76FAD" w:rsidRDefault="007D4F53"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2</w:t>
            </w:r>
          </w:p>
        </w:tc>
        <w:tc>
          <w:tcPr>
            <w:tcW w:w="1417" w:type="dxa"/>
          </w:tcPr>
          <w:p w14:paraId="4FDC8A46" w14:textId="77777777" w:rsidR="007D4F53" w:rsidRPr="00C76FAD" w:rsidRDefault="007D4F53"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2</w:t>
            </w:r>
          </w:p>
        </w:tc>
        <w:tc>
          <w:tcPr>
            <w:tcW w:w="1417" w:type="dxa"/>
          </w:tcPr>
          <w:p w14:paraId="209FFF44" w14:textId="1B10403C" w:rsidR="007D4F53" w:rsidRPr="00C76FAD" w:rsidRDefault="007D4F53"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1</w:t>
            </w:r>
          </w:p>
        </w:tc>
      </w:tr>
      <w:tr w:rsidR="007D4F53" w:rsidRPr="00C76FAD" w14:paraId="735C8E56" w14:textId="3510A8BF" w:rsidTr="007D4F53">
        <w:trPr>
          <w:jc w:val="center"/>
        </w:trPr>
        <w:tc>
          <w:tcPr>
            <w:tcW w:w="3539" w:type="dxa"/>
            <w:shd w:val="clear" w:color="auto" w:fill="auto"/>
          </w:tcPr>
          <w:p w14:paraId="66AB508C" w14:textId="77777777" w:rsidR="007D4F53" w:rsidRPr="00C76FAD" w:rsidRDefault="007D4F53" w:rsidP="002E0E4A">
            <w:pPr>
              <w:widowControl w:val="0"/>
              <w:spacing w:line="240" w:lineRule="auto"/>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Ширина полосы движения, м</w:t>
            </w:r>
          </w:p>
        </w:tc>
        <w:tc>
          <w:tcPr>
            <w:tcW w:w="1418" w:type="dxa"/>
            <w:shd w:val="clear" w:color="auto" w:fill="auto"/>
          </w:tcPr>
          <w:p w14:paraId="553DE5E5" w14:textId="77777777" w:rsidR="007D4F53" w:rsidRPr="00C76FAD" w:rsidRDefault="007D4F53"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3,5-3,75</w:t>
            </w:r>
          </w:p>
        </w:tc>
        <w:tc>
          <w:tcPr>
            <w:tcW w:w="1701" w:type="dxa"/>
            <w:shd w:val="clear" w:color="auto" w:fill="auto"/>
          </w:tcPr>
          <w:p w14:paraId="42A976A1" w14:textId="77777777" w:rsidR="007D4F53" w:rsidRPr="00C76FAD" w:rsidRDefault="007D4F53"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3,5</w:t>
            </w:r>
          </w:p>
        </w:tc>
        <w:tc>
          <w:tcPr>
            <w:tcW w:w="1417" w:type="dxa"/>
          </w:tcPr>
          <w:p w14:paraId="7A38E2AA" w14:textId="77777777" w:rsidR="007D4F53" w:rsidRPr="00C76FAD" w:rsidRDefault="007D4F53"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3,0</w:t>
            </w:r>
          </w:p>
        </w:tc>
        <w:tc>
          <w:tcPr>
            <w:tcW w:w="1417" w:type="dxa"/>
          </w:tcPr>
          <w:p w14:paraId="5B268772" w14:textId="5E114403" w:rsidR="007D4F53" w:rsidRPr="00C76FAD" w:rsidRDefault="007D4F53"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3,5-4,5</w:t>
            </w:r>
          </w:p>
        </w:tc>
      </w:tr>
      <w:tr w:rsidR="007D4F53" w:rsidRPr="00C76FAD" w14:paraId="6EFDB011" w14:textId="7026F501" w:rsidTr="00C55397">
        <w:trPr>
          <w:jc w:val="center"/>
        </w:trPr>
        <w:tc>
          <w:tcPr>
            <w:tcW w:w="3539" w:type="dxa"/>
            <w:shd w:val="clear" w:color="auto" w:fill="auto"/>
          </w:tcPr>
          <w:p w14:paraId="40CD7FBD" w14:textId="77777777" w:rsidR="007D4F53" w:rsidRPr="00C76FAD" w:rsidRDefault="007D4F53" w:rsidP="002E0E4A">
            <w:pPr>
              <w:widowControl w:val="0"/>
              <w:spacing w:line="240" w:lineRule="auto"/>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Центральная разделительная полоса</w:t>
            </w:r>
          </w:p>
        </w:tc>
        <w:tc>
          <w:tcPr>
            <w:tcW w:w="5953" w:type="dxa"/>
            <w:gridSpan w:val="4"/>
            <w:shd w:val="clear" w:color="auto" w:fill="auto"/>
          </w:tcPr>
          <w:p w14:paraId="21922A57" w14:textId="19E4E0E0" w:rsidR="007D4F53" w:rsidRPr="00C76FAD" w:rsidRDefault="007D4F53" w:rsidP="002E0E4A">
            <w:pPr>
              <w:widowControl w:val="0"/>
              <w:spacing w:line="240" w:lineRule="auto"/>
              <w:jc w:val="center"/>
              <w:rPr>
                <w:rFonts w:ascii="Times New Roman" w:eastAsia="Times New Roman" w:hAnsi="Times New Roman" w:cs="Times New Roman"/>
                <w:bCs/>
                <w:sz w:val="24"/>
                <w:szCs w:val="24"/>
              </w:rPr>
            </w:pPr>
            <w:proofErr w:type="gramStart"/>
            <w:r w:rsidRPr="00C76FAD">
              <w:rPr>
                <w:rFonts w:ascii="Times New Roman" w:eastAsia="Times New Roman" w:hAnsi="Times New Roman" w:cs="Times New Roman"/>
                <w:bCs/>
                <w:sz w:val="24"/>
                <w:szCs w:val="24"/>
              </w:rPr>
              <w:t>не</w:t>
            </w:r>
            <w:proofErr w:type="gramEnd"/>
            <w:r w:rsidRPr="00C76FAD">
              <w:rPr>
                <w:rFonts w:ascii="Times New Roman" w:eastAsia="Times New Roman" w:hAnsi="Times New Roman" w:cs="Times New Roman"/>
                <w:bCs/>
                <w:sz w:val="24"/>
                <w:szCs w:val="24"/>
              </w:rPr>
              <w:t xml:space="preserve"> требуется</w:t>
            </w:r>
          </w:p>
        </w:tc>
      </w:tr>
      <w:tr w:rsidR="007D4F53" w:rsidRPr="00C76FAD" w14:paraId="6D37E585" w14:textId="7F6F128F" w:rsidTr="00C55397">
        <w:trPr>
          <w:jc w:val="center"/>
        </w:trPr>
        <w:tc>
          <w:tcPr>
            <w:tcW w:w="3539" w:type="dxa"/>
            <w:shd w:val="clear" w:color="auto" w:fill="auto"/>
          </w:tcPr>
          <w:p w14:paraId="648A4094" w14:textId="77777777" w:rsidR="007D4F53" w:rsidRPr="00C76FAD" w:rsidRDefault="007D4F53" w:rsidP="002E0E4A">
            <w:pPr>
              <w:widowControl w:val="0"/>
              <w:spacing w:line="240" w:lineRule="auto"/>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Примыкания в одном уровне</w:t>
            </w:r>
          </w:p>
        </w:tc>
        <w:tc>
          <w:tcPr>
            <w:tcW w:w="5953" w:type="dxa"/>
            <w:gridSpan w:val="4"/>
            <w:shd w:val="clear" w:color="auto" w:fill="auto"/>
          </w:tcPr>
          <w:p w14:paraId="6327F8AD" w14:textId="01BBAC44" w:rsidR="007D4F53" w:rsidRPr="00C76FAD" w:rsidRDefault="007D4F53" w:rsidP="002E0E4A">
            <w:pPr>
              <w:widowControl w:val="0"/>
              <w:spacing w:line="240" w:lineRule="auto"/>
              <w:jc w:val="center"/>
              <w:rPr>
                <w:rFonts w:ascii="Times New Roman" w:eastAsia="Times New Roman" w:hAnsi="Times New Roman" w:cs="Times New Roman"/>
                <w:bCs/>
                <w:sz w:val="24"/>
                <w:szCs w:val="24"/>
              </w:rPr>
            </w:pPr>
            <w:proofErr w:type="gramStart"/>
            <w:r w:rsidRPr="00C76FAD">
              <w:rPr>
                <w:rFonts w:ascii="Times New Roman" w:eastAsia="Times New Roman" w:hAnsi="Times New Roman" w:cs="Times New Roman"/>
                <w:bCs/>
                <w:sz w:val="24"/>
                <w:szCs w:val="24"/>
              </w:rPr>
              <w:t>допускаются</w:t>
            </w:r>
            <w:proofErr w:type="gramEnd"/>
          </w:p>
        </w:tc>
      </w:tr>
      <w:tr w:rsidR="007D4F53" w:rsidRPr="00C76FAD" w14:paraId="10FC4B3D" w14:textId="0F7BE116" w:rsidTr="007D4F53">
        <w:trPr>
          <w:jc w:val="center"/>
        </w:trPr>
        <w:tc>
          <w:tcPr>
            <w:tcW w:w="3539" w:type="dxa"/>
            <w:shd w:val="clear" w:color="auto" w:fill="auto"/>
          </w:tcPr>
          <w:p w14:paraId="146D0BD1" w14:textId="77777777" w:rsidR="007D4F53" w:rsidRPr="00C76FAD" w:rsidRDefault="007D4F53" w:rsidP="002E0E4A">
            <w:pPr>
              <w:widowControl w:val="0"/>
              <w:spacing w:line="240" w:lineRule="auto"/>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Расчетная скорость движения, км/ч</w:t>
            </w:r>
          </w:p>
        </w:tc>
        <w:tc>
          <w:tcPr>
            <w:tcW w:w="1418" w:type="dxa"/>
            <w:shd w:val="clear" w:color="auto" w:fill="auto"/>
          </w:tcPr>
          <w:p w14:paraId="366B0500" w14:textId="77777777" w:rsidR="007D4F53" w:rsidRPr="00C76FAD" w:rsidRDefault="007D4F53"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120</w:t>
            </w:r>
          </w:p>
        </w:tc>
        <w:tc>
          <w:tcPr>
            <w:tcW w:w="1701" w:type="dxa"/>
            <w:shd w:val="clear" w:color="auto" w:fill="auto"/>
          </w:tcPr>
          <w:p w14:paraId="42ABB40E" w14:textId="77777777" w:rsidR="007D4F53" w:rsidRPr="00C76FAD" w:rsidRDefault="007D4F53"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100</w:t>
            </w:r>
          </w:p>
        </w:tc>
        <w:tc>
          <w:tcPr>
            <w:tcW w:w="1417" w:type="dxa"/>
          </w:tcPr>
          <w:p w14:paraId="50275BDF" w14:textId="77777777" w:rsidR="007D4F53" w:rsidRPr="00C76FAD" w:rsidRDefault="007D4F53"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80</w:t>
            </w:r>
          </w:p>
        </w:tc>
        <w:tc>
          <w:tcPr>
            <w:tcW w:w="1417" w:type="dxa"/>
          </w:tcPr>
          <w:p w14:paraId="1E76D379" w14:textId="271D822D" w:rsidR="007D4F53" w:rsidRPr="00C76FAD" w:rsidRDefault="00445B36"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60</w:t>
            </w:r>
          </w:p>
        </w:tc>
      </w:tr>
      <w:tr w:rsidR="007D4F53" w:rsidRPr="00C76FAD" w14:paraId="36C59F96" w14:textId="4F9B9190" w:rsidTr="007D4F53">
        <w:trPr>
          <w:jc w:val="center"/>
        </w:trPr>
        <w:tc>
          <w:tcPr>
            <w:tcW w:w="3539" w:type="dxa"/>
            <w:shd w:val="clear" w:color="auto" w:fill="auto"/>
          </w:tcPr>
          <w:p w14:paraId="39DF12BE" w14:textId="77777777" w:rsidR="007D4F53" w:rsidRPr="00C76FAD" w:rsidRDefault="007D4F53" w:rsidP="002E0E4A">
            <w:pPr>
              <w:widowControl w:val="0"/>
              <w:spacing w:line="240" w:lineRule="auto"/>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Ширина укрепленной полосы обочины, м</w:t>
            </w:r>
          </w:p>
        </w:tc>
        <w:tc>
          <w:tcPr>
            <w:tcW w:w="1418" w:type="dxa"/>
            <w:shd w:val="clear" w:color="auto" w:fill="auto"/>
          </w:tcPr>
          <w:p w14:paraId="3DDEC39D" w14:textId="77777777" w:rsidR="007D4F53" w:rsidRPr="00C76FAD" w:rsidRDefault="007D4F53"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0,75/0,50</w:t>
            </w:r>
          </w:p>
        </w:tc>
        <w:tc>
          <w:tcPr>
            <w:tcW w:w="1701" w:type="dxa"/>
            <w:shd w:val="clear" w:color="auto" w:fill="auto"/>
          </w:tcPr>
          <w:p w14:paraId="2603278B" w14:textId="77777777" w:rsidR="007D4F53" w:rsidRPr="00C76FAD" w:rsidRDefault="007D4F53"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0,50</w:t>
            </w:r>
          </w:p>
        </w:tc>
        <w:tc>
          <w:tcPr>
            <w:tcW w:w="1417" w:type="dxa"/>
          </w:tcPr>
          <w:p w14:paraId="6210BA3D" w14:textId="77777777" w:rsidR="007D4F53" w:rsidRPr="00C76FAD" w:rsidRDefault="007D4F53"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0,50</w:t>
            </w:r>
          </w:p>
        </w:tc>
        <w:tc>
          <w:tcPr>
            <w:tcW w:w="1417" w:type="dxa"/>
          </w:tcPr>
          <w:p w14:paraId="1E2C1B87" w14:textId="735CABAD" w:rsidR="007D4F53" w:rsidRPr="00C76FAD" w:rsidRDefault="007D4F53"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0,50</w:t>
            </w:r>
          </w:p>
        </w:tc>
      </w:tr>
      <w:tr w:rsidR="007D4F53" w:rsidRPr="00C76FAD" w14:paraId="5B18A18B" w14:textId="1D28D832" w:rsidTr="007D4F53">
        <w:trPr>
          <w:jc w:val="center"/>
        </w:trPr>
        <w:tc>
          <w:tcPr>
            <w:tcW w:w="3539" w:type="dxa"/>
            <w:shd w:val="clear" w:color="auto" w:fill="auto"/>
          </w:tcPr>
          <w:p w14:paraId="568806C5" w14:textId="77777777" w:rsidR="007D4F53" w:rsidRPr="00C76FAD" w:rsidRDefault="007D4F53" w:rsidP="002E0E4A">
            <w:pPr>
              <w:widowControl w:val="0"/>
              <w:spacing w:line="240" w:lineRule="auto"/>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Ширина обочины, м</w:t>
            </w:r>
          </w:p>
        </w:tc>
        <w:tc>
          <w:tcPr>
            <w:tcW w:w="1418" w:type="dxa"/>
            <w:shd w:val="clear" w:color="auto" w:fill="auto"/>
          </w:tcPr>
          <w:p w14:paraId="3B78A622" w14:textId="77777777" w:rsidR="007D4F53" w:rsidRPr="00C76FAD" w:rsidRDefault="007D4F53"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3,5</w:t>
            </w:r>
          </w:p>
        </w:tc>
        <w:tc>
          <w:tcPr>
            <w:tcW w:w="1701" w:type="dxa"/>
            <w:shd w:val="clear" w:color="auto" w:fill="auto"/>
          </w:tcPr>
          <w:p w14:paraId="1E8A35C7" w14:textId="77777777" w:rsidR="007D4F53" w:rsidRPr="00C76FAD" w:rsidRDefault="007D4F53"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2,50</w:t>
            </w:r>
          </w:p>
        </w:tc>
        <w:tc>
          <w:tcPr>
            <w:tcW w:w="1417" w:type="dxa"/>
          </w:tcPr>
          <w:p w14:paraId="373DDB73" w14:textId="77777777" w:rsidR="007D4F53" w:rsidRPr="00C76FAD" w:rsidRDefault="007D4F53"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2,00</w:t>
            </w:r>
          </w:p>
        </w:tc>
        <w:tc>
          <w:tcPr>
            <w:tcW w:w="1417" w:type="dxa"/>
          </w:tcPr>
          <w:p w14:paraId="42FABAF3" w14:textId="27730048" w:rsidR="007D4F53" w:rsidRPr="00C76FAD" w:rsidRDefault="007D4F53"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1,75</w:t>
            </w:r>
          </w:p>
        </w:tc>
      </w:tr>
    </w:tbl>
    <w:p w14:paraId="5AFA385F" w14:textId="77777777" w:rsidR="005C711D" w:rsidRPr="00140956" w:rsidRDefault="005C711D" w:rsidP="005C711D">
      <w:pPr>
        <w:spacing w:after="0" w:line="240" w:lineRule="auto"/>
        <w:ind w:firstLine="709"/>
        <w:jc w:val="both"/>
        <w:rPr>
          <w:rFonts w:ascii="Times New Roman" w:hAnsi="Times New Roman" w:cs="Times New Roman"/>
          <w:bCs/>
          <w:iCs/>
          <w:sz w:val="24"/>
          <w:szCs w:val="24"/>
        </w:rPr>
      </w:pPr>
    </w:p>
    <w:p w14:paraId="4C517D69" w14:textId="6543A394" w:rsidR="005C711D" w:rsidRPr="00C76FAD" w:rsidRDefault="005C711D" w:rsidP="00C76FAD">
      <w:pPr>
        <w:widowControl w:val="0"/>
        <w:spacing w:after="0" w:line="360" w:lineRule="exact"/>
        <w:ind w:firstLine="720"/>
        <w:jc w:val="both"/>
        <w:rPr>
          <w:rFonts w:ascii="Times New Roman" w:eastAsia="Times New Roman" w:hAnsi="Times New Roman" w:cs="Times New Roman"/>
          <w:sz w:val="28"/>
          <w:szCs w:val="28"/>
        </w:rPr>
      </w:pPr>
      <w:r w:rsidRPr="00C76FAD">
        <w:rPr>
          <w:rFonts w:ascii="Times New Roman" w:eastAsia="Times New Roman" w:hAnsi="Times New Roman" w:cs="Times New Roman"/>
          <w:bCs/>
          <w:sz w:val="28"/>
          <w:szCs w:val="28"/>
        </w:rPr>
        <w:t xml:space="preserve">Предельные значения расчетных показателей основных параметров автомобильных дорог местного значения в границах населенных пунктов приведены в таблице </w:t>
      </w:r>
      <w:r w:rsidR="00C76FAD">
        <w:rPr>
          <w:rFonts w:ascii="Times New Roman" w:eastAsia="Times New Roman" w:hAnsi="Times New Roman" w:cs="Times New Roman"/>
          <w:sz w:val="28"/>
          <w:szCs w:val="28"/>
        </w:rPr>
        <w:t>8</w:t>
      </w:r>
      <w:r w:rsidRPr="00C76FAD">
        <w:rPr>
          <w:rFonts w:ascii="Times New Roman" w:eastAsia="Times New Roman" w:hAnsi="Times New Roman" w:cs="Times New Roman"/>
          <w:sz w:val="28"/>
          <w:szCs w:val="28"/>
        </w:rPr>
        <w:t>.</w:t>
      </w:r>
    </w:p>
    <w:p w14:paraId="6D450A5F" w14:textId="3A537B38" w:rsidR="005C711D" w:rsidRPr="00C76FAD" w:rsidRDefault="005C711D" w:rsidP="00C76FAD">
      <w:pPr>
        <w:spacing w:after="0" w:line="360" w:lineRule="exact"/>
        <w:jc w:val="right"/>
        <w:rPr>
          <w:rFonts w:ascii="Times New Roman" w:hAnsi="Times New Roman" w:cs="Times New Roman"/>
          <w:sz w:val="28"/>
          <w:szCs w:val="28"/>
        </w:rPr>
      </w:pPr>
      <w:r w:rsidRPr="00C76FAD">
        <w:rPr>
          <w:rFonts w:ascii="Times New Roman" w:hAnsi="Times New Roman" w:cs="Times New Roman"/>
          <w:sz w:val="28"/>
          <w:szCs w:val="28"/>
        </w:rPr>
        <w:t>Таблица</w:t>
      </w:r>
      <w:r w:rsidR="00812B4F" w:rsidRPr="00C76FAD">
        <w:rPr>
          <w:rFonts w:ascii="Times New Roman" w:hAnsi="Times New Roman" w:cs="Times New Roman"/>
          <w:sz w:val="28"/>
          <w:szCs w:val="28"/>
        </w:rPr>
        <w:t xml:space="preserve"> </w:t>
      </w:r>
      <w:r w:rsidR="00C76FAD">
        <w:rPr>
          <w:rFonts w:ascii="Times New Roman" w:hAnsi="Times New Roman" w:cs="Times New Roman"/>
          <w:sz w:val="28"/>
          <w:szCs w:val="28"/>
        </w:rPr>
        <w:t>8</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701"/>
        <w:gridCol w:w="2268"/>
        <w:gridCol w:w="1985"/>
        <w:gridCol w:w="15"/>
      </w:tblGrid>
      <w:tr w:rsidR="009652C8" w:rsidRPr="00C76FAD" w14:paraId="4EC47515" w14:textId="71AE4CE6" w:rsidTr="00A1739A">
        <w:trPr>
          <w:trHeight w:val="312"/>
          <w:jc w:val="center"/>
        </w:trPr>
        <w:tc>
          <w:tcPr>
            <w:tcW w:w="3256" w:type="dxa"/>
            <w:vMerge w:val="restart"/>
            <w:shd w:val="clear" w:color="auto" w:fill="auto"/>
          </w:tcPr>
          <w:p w14:paraId="0CABC791" w14:textId="77777777" w:rsidR="009652C8" w:rsidRPr="00C76FAD" w:rsidRDefault="009652C8"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Основные расчетные параметры</w:t>
            </w:r>
          </w:p>
        </w:tc>
        <w:tc>
          <w:tcPr>
            <w:tcW w:w="5969" w:type="dxa"/>
            <w:gridSpan w:val="4"/>
            <w:shd w:val="clear" w:color="auto" w:fill="auto"/>
          </w:tcPr>
          <w:p w14:paraId="46C9097E" w14:textId="33D52AC9" w:rsidR="009652C8" w:rsidRPr="00C76FAD" w:rsidRDefault="009652C8" w:rsidP="002E0E4A">
            <w:pPr>
              <w:widowControl w:val="0"/>
              <w:suppressAutoHyphens/>
              <w:spacing w:line="240" w:lineRule="auto"/>
              <w:ind w:left="-57" w:right="-57"/>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Категория дорог и улиц</w:t>
            </w:r>
          </w:p>
        </w:tc>
      </w:tr>
      <w:tr w:rsidR="00A1739A" w:rsidRPr="00C76FAD" w14:paraId="30B4604C" w14:textId="297DFD05" w:rsidTr="00A1739A">
        <w:trPr>
          <w:gridAfter w:val="1"/>
          <w:wAfter w:w="15" w:type="dxa"/>
          <w:jc w:val="center"/>
        </w:trPr>
        <w:tc>
          <w:tcPr>
            <w:tcW w:w="3256" w:type="dxa"/>
            <w:vMerge/>
            <w:shd w:val="clear" w:color="auto" w:fill="auto"/>
          </w:tcPr>
          <w:p w14:paraId="61CC924D" w14:textId="77777777" w:rsidR="00A1739A" w:rsidRPr="00C76FAD" w:rsidRDefault="00A1739A" w:rsidP="002E0E4A">
            <w:pPr>
              <w:widowControl w:val="0"/>
              <w:spacing w:line="240" w:lineRule="auto"/>
              <w:jc w:val="center"/>
              <w:rPr>
                <w:rFonts w:ascii="Times New Roman" w:eastAsia="Times New Roman" w:hAnsi="Times New Roman" w:cs="Times New Roman"/>
                <w:b/>
                <w:bCs/>
                <w:sz w:val="24"/>
                <w:szCs w:val="24"/>
              </w:rPr>
            </w:pPr>
          </w:p>
        </w:tc>
        <w:tc>
          <w:tcPr>
            <w:tcW w:w="1701" w:type="dxa"/>
            <w:shd w:val="clear" w:color="auto" w:fill="auto"/>
          </w:tcPr>
          <w:p w14:paraId="513C7512" w14:textId="77777777" w:rsidR="00A1739A" w:rsidRPr="00C76FAD" w:rsidRDefault="00A1739A"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Местная улица</w:t>
            </w:r>
          </w:p>
        </w:tc>
        <w:tc>
          <w:tcPr>
            <w:tcW w:w="2268" w:type="dxa"/>
          </w:tcPr>
          <w:p w14:paraId="7FF1F911" w14:textId="40D429A1" w:rsidR="00A1739A" w:rsidRPr="00C76FAD" w:rsidRDefault="00A1739A"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Местная дорога в зоне жилой застройки (ИЖС, МКД)</w:t>
            </w:r>
          </w:p>
        </w:tc>
        <w:tc>
          <w:tcPr>
            <w:tcW w:w="1985" w:type="dxa"/>
          </w:tcPr>
          <w:p w14:paraId="61605EEA" w14:textId="703CFCC7" w:rsidR="00A1739A" w:rsidRPr="00C76FAD" w:rsidRDefault="00A1739A"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Проезд</w:t>
            </w:r>
            <w:r w:rsidRPr="00C76FAD">
              <w:rPr>
                <w:sz w:val="24"/>
                <w:szCs w:val="24"/>
              </w:rPr>
              <w:t xml:space="preserve"> </w:t>
            </w:r>
            <w:r w:rsidRPr="00C76FAD">
              <w:rPr>
                <w:rFonts w:ascii="Times New Roman" w:eastAsia="Times New Roman" w:hAnsi="Times New Roman" w:cs="Times New Roman"/>
                <w:bCs/>
                <w:sz w:val="24"/>
                <w:szCs w:val="24"/>
              </w:rPr>
              <w:t>в зоне жилой застройки (ИЖС, МКД)</w:t>
            </w:r>
          </w:p>
        </w:tc>
      </w:tr>
      <w:tr w:rsidR="00A1739A" w:rsidRPr="00C76FAD" w14:paraId="6EE95C05" w14:textId="49261664" w:rsidTr="00A1739A">
        <w:trPr>
          <w:gridAfter w:val="1"/>
          <w:wAfter w:w="15" w:type="dxa"/>
          <w:jc w:val="center"/>
        </w:trPr>
        <w:tc>
          <w:tcPr>
            <w:tcW w:w="3256" w:type="dxa"/>
            <w:shd w:val="clear" w:color="auto" w:fill="auto"/>
          </w:tcPr>
          <w:p w14:paraId="12DF00FB" w14:textId="77777777" w:rsidR="00A1739A" w:rsidRPr="00C76FAD" w:rsidRDefault="00A1739A" w:rsidP="009652C8">
            <w:pPr>
              <w:widowControl w:val="0"/>
              <w:spacing w:line="240" w:lineRule="auto"/>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Число полос движения</w:t>
            </w:r>
          </w:p>
        </w:tc>
        <w:tc>
          <w:tcPr>
            <w:tcW w:w="1701" w:type="dxa"/>
            <w:shd w:val="clear" w:color="auto" w:fill="auto"/>
          </w:tcPr>
          <w:p w14:paraId="670864B6" w14:textId="77777777" w:rsidR="00A1739A" w:rsidRPr="00C76FAD" w:rsidRDefault="00A1739A" w:rsidP="009652C8">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2</w:t>
            </w:r>
          </w:p>
        </w:tc>
        <w:tc>
          <w:tcPr>
            <w:tcW w:w="2268" w:type="dxa"/>
          </w:tcPr>
          <w:p w14:paraId="2057AC9B" w14:textId="6CB69BE2" w:rsidR="00A1739A" w:rsidRPr="00C76FAD" w:rsidRDefault="00A1739A" w:rsidP="009652C8">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2-4</w:t>
            </w:r>
          </w:p>
        </w:tc>
        <w:tc>
          <w:tcPr>
            <w:tcW w:w="1985" w:type="dxa"/>
          </w:tcPr>
          <w:p w14:paraId="5535DCEF" w14:textId="6D2BEA02" w:rsidR="00A1739A" w:rsidRPr="00C76FAD" w:rsidRDefault="00A1739A" w:rsidP="009652C8">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1</w:t>
            </w:r>
          </w:p>
        </w:tc>
      </w:tr>
      <w:tr w:rsidR="00A1739A" w:rsidRPr="00C76FAD" w14:paraId="0ABA4DF9" w14:textId="77777777" w:rsidTr="00A1739A">
        <w:trPr>
          <w:gridAfter w:val="1"/>
          <w:wAfter w:w="15" w:type="dxa"/>
          <w:jc w:val="center"/>
        </w:trPr>
        <w:tc>
          <w:tcPr>
            <w:tcW w:w="3256" w:type="dxa"/>
            <w:shd w:val="clear" w:color="auto" w:fill="auto"/>
          </w:tcPr>
          <w:p w14:paraId="1514A56B" w14:textId="1772D014" w:rsidR="00A1739A" w:rsidRPr="00C76FAD" w:rsidRDefault="00A1739A" w:rsidP="007D4F53">
            <w:pPr>
              <w:widowControl w:val="0"/>
              <w:spacing w:line="240" w:lineRule="auto"/>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Ширина полосы движения, м</w:t>
            </w:r>
          </w:p>
        </w:tc>
        <w:tc>
          <w:tcPr>
            <w:tcW w:w="1701" w:type="dxa"/>
            <w:shd w:val="clear" w:color="auto" w:fill="auto"/>
          </w:tcPr>
          <w:p w14:paraId="1F0E7A48" w14:textId="223D5658" w:rsidR="00A1739A" w:rsidRPr="00C76FAD" w:rsidRDefault="00A1739A" w:rsidP="007D4F53">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3,0</w:t>
            </w:r>
          </w:p>
        </w:tc>
        <w:tc>
          <w:tcPr>
            <w:tcW w:w="2268" w:type="dxa"/>
          </w:tcPr>
          <w:p w14:paraId="0E26628D" w14:textId="0EE63DF3" w:rsidR="00A1739A" w:rsidRPr="00C76FAD" w:rsidRDefault="00A1739A" w:rsidP="007D4F53">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w:t>
            </w:r>
          </w:p>
        </w:tc>
        <w:tc>
          <w:tcPr>
            <w:tcW w:w="1985" w:type="dxa"/>
          </w:tcPr>
          <w:p w14:paraId="719F6388" w14:textId="31E34375" w:rsidR="00A1739A" w:rsidRPr="00C76FAD" w:rsidRDefault="00A1739A" w:rsidP="007D4F53">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w:t>
            </w:r>
          </w:p>
        </w:tc>
      </w:tr>
      <w:tr w:rsidR="00A1739A" w:rsidRPr="00C76FAD" w14:paraId="50C590C7" w14:textId="0E69982A" w:rsidTr="00A1739A">
        <w:trPr>
          <w:gridAfter w:val="1"/>
          <w:wAfter w:w="15" w:type="dxa"/>
          <w:jc w:val="center"/>
        </w:trPr>
        <w:tc>
          <w:tcPr>
            <w:tcW w:w="3256" w:type="dxa"/>
            <w:shd w:val="clear" w:color="auto" w:fill="auto"/>
          </w:tcPr>
          <w:p w14:paraId="097C1DC9" w14:textId="28D516DA" w:rsidR="00A1739A" w:rsidRPr="00C76FAD" w:rsidRDefault="00A1739A" w:rsidP="007D4F53">
            <w:pPr>
              <w:widowControl w:val="0"/>
              <w:spacing w:line="240" w:lineRule="auto"/>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Ширина в красных линиях, м</w:t>
            </w:r>
          </w:p>
        </w:tc>
        <w:tc>
          <w:tcPr>
            <w:tcW w:w="1701" w:type="dxa"/>
            <w:shd w:val="clear" w:color="auto" w:fill="auto"/>
          </w:tcPr>
          <w:p w14:paraId="0D4E1673" w14:textId="11BDE83C" w:rsidR="00A1739A" w:rsidRPr="00C76FAD" w:rsidRDefault="00A1739A" w:rsidP="007D4F53">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w:t>
            </w:r>
          </w:p>
        </w:tc>
        <w:tc>
          <w:tcPr>
            <w:tcW w:w="2268" w:type="dxa"/>
          </w:tcPr>
          <w:p w14:paraId="435711BB" w14:textId="6C1E3BC1" w:rsidR="00A1739A" w:rsidRPr="00C76FAD" w:rsidRDefault="00A1739A" w:rsidP="007D4F53">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12</w:t>
            </w:r>
          </w:p>
        </w:tc>
        <w:tc>
          <w:tcPr>
            <w:tcW w:w="1985" w:type="dxa"/>
          </w:tcPr>
          <w:p w14:paraId="03FF46D9" w14:textId="3AA4AE2D" w:rsidR="00A1739A" w:rsidRPr="00C76FAD" w:rsidRDefault="00A1739A" w:rsidP="007D4F53">
            <w:pPr>
              <w:widowControl w:val="0"/>
              <w:spacing w:line="240" w:lineRule="auto"/>
              <w:jc w:val="center"/>
              <w:rPr>
                <w:rFonts w:ascii="Times New Roman" w:eastAsia="Times New Roman" w:hAnsi="Times New Roman" w:cs="Times New Roman"/>
                <w:bCs/>
                <w:sz w:val="24"/>
                <w:szCs w:val="24"/>
                <w:lang w:val="en-US"/>
              </w:rPr>
            </w:pPr>
            <w:r w:rsidRPr="00C76FAD">
              <w:rPr>
                <w:rFonts w:ascii="Times New Roman" w:eastAsia="Times New Roman" w:hAnsi="Times New Roman" w:cs="Times New Roman"/>
                <w:bCs/>
                <w:sz w:val="24"/>
                <w:szCs w:val="24"/>
                <w:lang w:val="en-US"/>
              </w:rPr>
              <w:t>-</w:t>
            </w:r>
          </w:p>
        </w:tc>
      </w:tr>
      <w:tr w:rsidR="00A1739A" w:rsidRPr="00C76FAD" w14:paraId="272CBDCD" w14:textId="734DA029" w:rsidTr="00A1739A">
        <w:trPr>
          <w:gridAfter w:val="1"/>
          <w:wAfter w:w="15" w:type="dxa"/>
          <w:jc w:val="center"/>
        </w:trPr>
        <w:tc>
          <w:tcPr>
            <w:tcW w:w="3256" w:type="dxa"/>
            <w:shd w:val="clear" w:color="auto" w:fill="auto"/>
          </w:tcPr>
          <w:p w14:paraId="46500A4B" w14:textId="77777777" w:rsidR="00A1739A" w:rsidRPr="00C76FAD" w:rsidRDefault="00A1739A" w:rsidP="002E0E4A">
            <w:pPr>
              <w:widowControl w:val="0"/>
              <w:spacing w:line="240" w:lineRule="auto"/>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Расчетная скорость движения, км/ч</w:t>
            </w:r>
          </w:p>
        </w:tc>
        <w:tc>
          <w:tcPr>
            <w:tcW w:w="1701" w:type="dxa"/>
            <w:shd w:val="clear" w:color="auto" w:fill="auto"/>
          </w:tcPr>
          <w:p w14:paraId="4920CAE7" w14:textId="77777777" w:rsidR="00A1739A" w:rsidRPr="00C76FAD" w:rsidRDefault="00A1739A"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40</w:t>
            </w:r>
          </w:p>
        </w:tc>
        <w:tc>
          <w:tcPr>
            <w:tcW w:w="2268" w:type="dxa"/>
          </w:tcPr>
          <w:p w14:paraId="5FB93D17" w14:textId="5365C234" w:rsidR="00A1739A" w:rsidRPr="00C76FAD" w:rsidRDefault="00A1739A"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20</w:t>
            </w:r>
          </w:p>
        </w:tc>
        <w:tc>
          <w:tcPr>
            <w:tcW w:w="1985" w:type="dxa"/>
          </w:tcPr>
          <w:p w14:paraId="040640FB" w14:textId="0D3F033A" w:rsidR="00A1739A" w:rsidRPr="00C76FAD" w:rsidRDefault="00A1739A"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20</w:t>
            </w:r>
          </w:p>
        </w:tc>
      </w:tr>
      <w:tr w:rsidR="00A1739A" w:rsidRPr="00C76FAD" w14:paraId="07834383" w14:textId="7EF788DD" w:rsidTr="00A1739A">
        <w:trPr>
          <w:gridAfter w:val="1"/>
          <w:wAfter w:w="15" w:type="dxa"/>
          <w:jc w:val="center"/>
        </w:trPr>
        <w:tc>
          <w:tcPr>
            <w:tcW w:w="3256" w:type="dxa"/>
            <w:shd w:val="clear" w:color="auto" w:fill="auto"/>
          </w:tcPr>
          <w:p w14:paraId="7A7A24C1" w14:textId="77777777" w:rsidR="00A1739A" w:rsidRPr="00C76FAD" w:rsidRDefault="00A1739A" w:rsidP="002E0E4A">
            <w:pPr>
              <w:widowControl w:val="0"/>
              <w:spacing w:line="240" w:lineRule="auto"/>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Наименьший радиус кривых в плане, м</w:t>
            </w:r>
          </w:p>
        </w:tc>
        <w:tc>
          <w:tcPr>
            <w:tcW w:w="1701" w:type="dxa"/>
            <w:shd w:val="clear" w:color="auto" w:fill="auto"/>
          </w:tcPr>
          <w:p w14:paraId="657CADAB" w14:textId="77777777" w:rsidR="00A1739A" w:rsidRPr="00C76FAD" w:rsidRDefault="00A1739A"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80</w:t>
            </w:r>
          </w:p>
        </w:tc>
        <w:tc>
          <w:tcPr>
            <w:tcW w:w="2268" w:type="dxa"/>
          </w:tcPr>
          <w:p w14:paraId="4DE095DD" w14:textId="543ACB92" w:rsidR="00A1739A" w:rsidRPr="00C76FAD" w:rsidRDefault="00A1739A"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220</w:t>
            </w:r>
          </w:p>
        </w:tc>
        <w:tc>
          <w:tcPr>
            <w:tcW w:w="1985" w:type="dxa"/>
          </w:tcPr>
          <w:p w14:paraId="794A8283" w14:textId="201F7F81" w:rsidR="00A1739A" w:rsidRPr="00C76FAD" w:rsidRDefault="00A1739A"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40</w:t>
            </w:r>
          </w:p>
        </w:tc>
      </w:tr>
      <w:tr w:rsidR="00A1739A" w:rsidRPr="00C76FAD" w14:paraId="68FB5149" w14:textId="3A7DE216" w:rsidTr="00A1739A">
        <w:trPr>
          <w:gridAfter w:val="1"/>
          <w:wAfter w:w="15" w:type="dxa"/>
          <w:jc w:val="center"/>
        </w:trPr>
        <w:tc>
          <w:tcPr>
            <w:tcW w:w="3256" w:type="dxa"/>
            <w:shd w:val="clear" w:color="auto" w:fill="auto"/>
          </w:tcPr>
          <w:p w14:paraId="51C19BCE" w14:textId="77777777" w:rsidR="00A1739A" w:rsidRPr="00C76FAD" w:rsidRDefault="00A1739A" w:rsidP="002E0E4A">
            <w:pPr>
              <w:widowControl w:val="0"/>
              <w:spacing w:line="240" w:lineRule="auto"/>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Наибольший продольный уклон, ‰</w:t>
            </w:r>
          </w:p>
        </w:tc>
        <w:tc>
          <w:tcPr>
            <w:tcW w:w="1701" w:type="dxa"/>
            <w:shd w:val="clear" w:color="auto" w:fill="auto"/>
          </w:tcPr>
          <w:p w14:paraId="40A5AD22" w14:textId="77777777" w:rsidR="00A1739A" w:rsidRPr="00C76FAD" w:rsidRDefault="00A1739A"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80</w:t>
            </w:r>
          </w:p>
        </w:tc>
        <w:tc>
          <w:tcPr>
            <w:tcW w:w="2268" w:type="dxa"/>
          </w:tcPr>
          <w:p w14:paraId="6BF07209" w14:textId="733C2553" w:rsidR="00A1739A" w:rsidRPr="00C76FAD" w:rsidRDefault="00A1739A"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70</w:t>
            </w:r>
          </w:p>
        </w:tc>
        <w:tc>
          <w:tcPr>
            <w:tcW w:w="1985" w:type="dxa"/>
          </w:tcPr>
          <w:p w14:paraId="0A5741A2" w14:textId="3420CD39" w:rsidR="00A1739A" w:rsidRPr="00C76FAD" w:rsidRDefault="00A1739A" w:rsidP="002E0E4A">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80</w:t>
            </w:r>
          </w:p>
        </w:tc>
      </w:tr>
      <w:tr w:rsidR="00A1739A" w:rsidRPr="00C76FAD" w14:paraId="1AB95B97" w14:textId="507D9CF2" w:rsidTr="00A1739A">
        <w:trPr>
          <w:gridAfter w:val="1"/>
          <w:wAfter w:w="15" w:type="dxa"/>
          <w:jc w:val="center"/>
        </w:trPr>
        <w:tc>
          <w:tcPr>
            <w:tcW w:w="3256" w:type="dxa"/>
            <w:shd w:val="clear" w:color="auto" w:fill="auto"/>
          </w:tcPr>
          <w:p w14:paraId="0C6A4E37" w14:textId="77777777" w:rsidR="00A1739A" w:rsidRPr="00C76FAD" w:rsidRDefault="00A1739A" w:rsidP="007D4F53">
            <w:pPr>
              <w:widowControl w:val="0"/>
              <w:spacing w:line="240" w:lineRule="auto"/>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Ширина пешеходной части тротуара, м</w:t>
            </w:r>
          </w:p>
        </w:tc>
        <w:tc>
          <w:tcPr>
            <w:tcW w:w="1701" w:type="dxa"/>
            <w:shd w:val="clear" w:color="auto" w:fill="auto"/>
          </w:tcPr>
          <w:p w14:paraId="7BA118C2" w14:textId="77777777" w:rsidR="00A1739A" w:rsidRPr="00C76FAD" w:rsidRDefault="00A1739A" w:rsidP="007D4F53">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1,5</w:t>
            </w:r>
          </w:p>
        </w:tc>
        <w:tc>
          <w:tcPr>
            <w:tcW w:w="2268" w:type="dxa"/>
          </w:tcPr>
          <w:p w14:paraId="613159B4" w14:textId="26373169" w:rsidR="00A1739A" w:rsidRPr="00C76FAD" w:rsidRDefault="00A1739A" w:rsidP="007D4F53">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1,5-2,25</w:t>
            </w:r>
          </w:p>
        </w:tc>
        <w:tc>
          <w:tcPr>
            <w:tcW w:w="1985" w:type="dxa"/>
          </w:tcPr>
          <w:p w14:paraId="7DFAD97C" w14:textId="2E6F581F" w:rsidR="00A1739A" w:rsidRPr="00C76FAD" w:rsidRDefault="00A1739A" w:rsidP="007D4F53">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w:t>
            </w:r>
          </w:p>
        </w:tc>
      </w:tr>
      <w:tr w:rsidR="00A1739A" w:rsidRPr="00C76FAD" w14:paraId="79389325" w14:textId="1B7667A1" w:rsidTr="00A1739A">
        <w:trPr>
          <w:gridAfter w:val="1"/>
          <w:wAfter w:w="15" w:type="dxa"/>
          <w:jc w:val="center"/>
        </w:trPr>
        <w:tc>
          <w:tcPr>
            <w:tcW w:w="3256" w:type="dxa"/>
            <w:shd w:val="clear" w:color="auto" w:fill="auto"/>
          </w:tcPr>
          <w:p w14:paraId="2A7695D2" w14:textId="2DA43E4E" w:rsidR="00A1739A" w:rsidRPr="00C76FAD" w:rsidRDefault="00A1739A" w:rsidP="007D4F53">
            <w:pPr>
              <w:widowControl w:val="0"/>
              <w:spacing w:line="240" w:lineRule="auto"/>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Ширина газона, м</w:t>
            </w:r>
          </w:p>
        </w:tc>
        <w:tc>
          <w:tcPr>
            <w:tcW w:w="1701" w:type="dxa"/>
            <w:shd w:val="clear" w:color="auto" w:fill="auto"/>
          </w:tcPr>
          <w:p w14:paraId="1B095AF5" w14:textId="70628975" w:rsidR="00A1739A" w:rsidRPr="00C76FAD" w:rsidRDefault="00A1739A" w:rsidP="007D4F53">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2</w:t>
            </w:r>
          </w:p>
        </w:tc>
        <w:tc>
          <w:tcPr>
            <w:tcW w:w="2268" w:type="dxa"/>
          </w:tcPr>
          <w:p w14:paraId="0AF3BE57" w14:textId="009461FA" w:rsidR="00A1739A" w:rsidRPr="00C76FAD" w:rsidRDefault="00A1739A" w:rsidP="007D4F53">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2</w:t>
            </w:r>
          </w:p>
        </w:tc>
        <w:tc>
          <w:tcPr>
            <w:tcW w:w="1985" w:type="dxa"/>
          </w:tcPr>
          <w:p w14:paraId="28724F73" w14:textId="577F5696" w:rsidR="00A1739A" w:rsidRPr="00C76FAD" w:rsidRDefault="00A1739A" w:rsidP="007D4F53">
            <w:pPr>
              <w:widowControl w:val="0"/>
              <w:spacing w:line="240" w:lineRule="auto"/>
              <w:jc w:val="center"/>
              <w:rPr>
                <w:rFonts w:ascii="Times New Roman" w:eastAsia="Times New Roman" w:hAnsi="Times New Roman" w:cs="Times New Roman"/>
                <w:bCs/>
                <w:sz w:val="24"/>
                <w:szCs w:val="24"/>
              </w:rPr>
            </w:pPr>
            <w:r w:rsidRPr="00C76FAD">
              <w:rPr>
                <w:rFonts w:ascii="Times New Roman" w:eastAsia="Times New Roman" w:hAnsi="Times New Roman" w:cs="Times New Roman"/>
                <w:bCs/>
                <w:sz w:val="24"/>
                <w:szCs w:val="24"/>
              </w:rPr>
              <w:t>2</w:t>
            </w:r>
          </w:p>
        </w:tc>
      </w:tr>
    </w:tbl>
    <w:p w14:paraId="11BF6617" w14:textId="77777777" w:rsidR="00506A30" w:rsidRDefault="00506A30">
      <w:pPr>
        <w:spacing w:after="0" w:line="240" w:lineRule="auto"/>
        <w:ind w:firstLine="709"/>
        <w:jc w:val="both"/>
        <w:rPr>
          <w:rFonts w:ascii="Times New Roman" w:eastAsia="Times New Roman" w:hAnsi="Times New Roman" w:cs="Times New Roman"/>
          <w:sz w:val="24"/>
          <w:szCs w:val="24"/>
        </w:rPr>
      </w:pPr>
    </w:p>
    <w:p w14:paraId="31FCE54F" w14:textId="647C16E5" w:rsidR="00506A30" w:rsidRPr="008E38B5" w:rsidRDefault="008E38B5" w:rsidP="008E38B5">
      <w:pPr>
        <w:spacing w:after="0" w:line="360" w:lineRule="exact"/>
        <w:ind w:firstLine="709"/>
        <w:jc w:val="both"/>
        <w:rPr>
          <w:rFonts w:ascii="Times New Roman" w:eastAsia="Times New Roman" w:hAnsi="Times New Roman" w:cs="Times New Roman"/>
          <w:sz w:val="28"/>
          <w:szCs w:val="28"/>
        </w:rPr>
      </w:pPr>
      <w:bookmarkStart w:id="7" w:name="_heading=h.fsh4am41q960" w:colFirst="0" w:colLast="0"/>
      <w:bookmarkStart w:id="8" w:name="_heading=h.jwgyk01e1r4h" w:colFirst="0" w:colLast="0"/>
      <w:bookmarkStart w:id="9" w:name="_heading=h.9sfm3z2hke3f" w:colFirst="0" w:colLast="0"/>
      <w:bookmarkStart w:id="10" w:name="_heading=h.4d34og8" w:colFirst="0" w:colLast="0"/>
      <w:bookmarkEnd w:id="7"/>
      <w:bookmarkEnd w:id="8"/>
      <w:bookmarkEnd w:id="9"/>
      <w:bookmarkEnd w:id="10"/>
      <w:r w:rsidRPr="008E38B5">
        <w:rPr>
          <w:rFonts w:ascii="Times New Roman" w:eastAsia="Times New Roman" w:hAnsi="Times New Roman" w:cs="Times New Roman"/>
          <w:sz w:val="28"/>
          <w:szCs w:val="28"/>
        </w:rPr>
        <w:t xml:space="preserve">2.5. </w:t>
      </w:r>
      <w:r w:rsidR="00546A3C" w:rsidRPr="008E38B5">
        <w:rPr>
          <w:rFonts w:ascii="Times New Roman" w:eastAsia="Times New Roman" w:hAnsi="Times New Roman" w:cs="Times New Roman"/>
          <w:sz w:val="28"/>
          <w:szCs w:val="28"/>
        </w:rPr>
        <w:t>Расчетные показатели для объектов местного значения в области обработки, утилизации, обезвреживания и размещения твердых коммунальных отходов</w:t>
      </w:r>
      <w:r>
        <w:rPr>
          <w:rFonts w:ascii="Times New Roman" w:eastAsia="Times New Roman" w:hAnsi="Times New Roman" w:cs="Times New Roman"/>
          <w:sz w:val="28"/>
          <w:szCs w:val="28"/>
        </w:rPr>
        <w:t>.</w:t>
      </w:r>
    </w:p>
    <w:p w14:paraId="333B22B5" w14:textId="42F98932" w:rsidR="00506A30" w:rsidRPr="008E38B5" w:rsidRDefault="00186F6F" w:rsidP="008E38B5">
      <w:pPr>
        <w:spacing w:after="0" w:line="360" w:lineRule="exact"/>
        <w:ind w:firstLine="709"/>
        <w:jc w:val="both"/>
        <w:rPr>
          <w:rFonts w:ascii="Times New Roman" w:eastAsia="Times New Roman" w:hAnsi="Times New Roman" w:cs="Times New Roman"/>
          <w:sz w:val="28"/>
          <w:szCs w:val="28"/>
        </w:rPr>
      </w:pPr>
      <w:r w:rsidRPr="008E38B5">
        <w:rPr>
          <w:rFonts w:ascii="Times New Roman" w:eastAsia="Times New Roman" w:hAnsi="Times New Roman" w:cs="Times New Roman"/>
          <w:sz w:val="28"/>
          <w:szCs w:val="28"/>
        </w:rPr>
        <w:t>Расчетное количество накапливающихся твердых коммунальных отходов следует принимать в соответствии с нормативами накопления, утвержденными орган</w:t>
      </w:r>
      <w:r w:rsidR="008E38B5">
        <w:rPr>
          <w:rFonts w:ascii="Times New Roman" w:eastAsia="Times New Roman" w:hAnsi="Times New Roman" w:cs="Times New Roman"/>
          <w:sz w:val="28"/>
          <w:szCs w:val="28"/>
        </w:rPr>
        <w:t>ом</w:t>
      </w:r>
      <w:r w:rsidRPr="008E38B5">
        <w:rPr>
          <w:rFonts w:ascii="Times New Roman" w:eastAsia="Times New Roman" w:hAnsi="Times New Roman" w:cs="Times New Roman"/>
          <w:sz w:val="28"/>
          <w:szCs w:val="28"/>
        </w:rPr>
        <w:t xml:space="preserve"> местного самоуправления</w:t>
      </w:r>
      <w:r w:rsidR="009100E3" w:rsidRPr="008E38B5">
        <w:rPr>
          <w:rFonts w:ascii="Times New Roman" w:eastAsia="Times New Roman" w:hAnsi="Times New Roman" w:cs="Times New Roman"/>
          <w:sz w:val="28"/>
          <w:szCs w:val="28"/>
        </w:rPr>
        <w:t>.</w:t>
      </w:r>
    </w:p>
    <w:p w14:paraId="7EAF534A" w14:textId="7C1FB1B7" w:rsidR="00506A30" w:rsidRPr="008E38B5" w:rsidRDefault="00186F6F" w:rsidP="008E38B5">
      <w:pPr>
        <w:spacing w:after="0" w:line="360" w:lineRule="exact"/>
        <w:ind w:firstLine="709"/>
        <w:jc w:val="both"/>
        <w:rPr>
          <w:rFonts w:ascii="Times New Roman" w:eastAsia="Times New Roman" w:hAnsi="Times New Roman" w:cs="Times New Roman"/>
          <w:sz w:val="28"/>
          <w:szCs w:val="28"/>
        </w:rPr>
      </w:pPr>
      <w:r w:rsidRPr="008E38B5">
        <w:rPr>
          <w:rFonts w:ascii="Times New Roman" w:eastAsia="Times New Roman" w:hAnsi="Times New Roman" w:cs="Times New Roman"/>
          <w:sz w:val="28"/>
          <w:szCs w:val="28"/>
        </w:rPr>
        <w:t xml:space="preserve">Расчетные показатели градостроительного проектирования объектов обработки, утилизации, обезвреживания, захоронения твердых коммунальных отходов приведены в таблице </w:t>
      </w:r>
      <w:r w:rsidR="008E38B5">
        <w:rPr>
          <w:rFonts w:ascii="Times New Roman" w:eastAsia="Times New Roman" w:hAnsi="Times New Roman" w:cs="Times New Roman"/>
          <w:sz w:val="28"/>
          <w:szCs w:val="28"/>
        </w:rPr>
        <w:t>9</w:t>
      </w:r>
      <w:r w:rsidRPr="008E38B5">
        <w:rPr>
          <w:rFonts w:ascii="Times New Roman" w:eastAsia="Times New Roman" w:hAnsi="Times New Roman" w:cs="Times New Roman"/>
          <w:sz w:val="28"/>
          <w:szCs w:val="28"/>
        </w:rPr>
        <w:t>.</w:t>
      </w:r>
    </w:p>
    <w:p w14:paraId="271B4069" w14:textId="618D0A68" w:rsidR="00506A30" w:rsidRPr="008E38B5" w:rsidRDefault="00186F6F" w:rsidP="008E38B5">
      <w:pPr>
        <w:spacing w:after="0" w:line="360" w:lineRule="exact"/>
        <w:jc w:val="right"/>
        <w:rPr>
          <w:rFonts w:ascii="Times New Roman" w:eastAsia="Times New Roman" w:hAnsi="Times New Roman" w:cs="Times New Roman"/>
          <w:sz w:val="28"/>
          <w:szCs w:val="28"/>
        </w:rPr>
      </w:pPr>
      <w:r w:rsidRPr="008E38B5">
        <w:rPr>
          <w:rFonts w:ascii="Times New Roman" w:eastAsia="Times New Roman" w:hAnsi="Times New Roman" w:cs="Times New Roman"/>
          <w:sz w:val="28"/>
          <w:szCs w:val="28"/>
        </w:rPr>
        <w:t xml:space="preserve">Таблица </w:t>
      </w:r>
      <w:r w:rsidR="008E38B5">
        <w:rPr>
          <w:rFonts w:ascii="Times New Roman" w:eastAsia="Times New Roman" w:hAnsi="Times New Roman" w:cs="Times New Roman"/>
          <w:sz w:val="28"/>
          <w:szCs w:val="28"/>
        </w:rPr>
        <w:t>9</w:t>
      </w:r>
    </w:p>
    <w:tbl>
      <w:tblPr>
        <w:tblStyle w:val="aff0"/>
        <w:tblW w:w="95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617"/>
        <w:gridCol w:w="2453"/>
        <w:gridCol w:w="2175"/>
      </w:tblGrid>
      <w:tr w:rsidR="00506A30" w:rsidRPr="008E38B5" w14:paraId="2DC46036" w14:textId="77777777" w:rsidTr="008E38B5">
        <w:trPr>
          <w:cantSplit/>
          <w:trHeight w:val="206"/>
          <w:tblHeader/>
          <w:jc w:val="center"/>
        </w:trPr>
        <w:tc>
          <w:tcPr>
            <w:tcW w:w="2340" w:type="dxa"/>
            <w:shd w:val="clear" w:color="auto" w:fill="auto"/>
          </w:tcPr>
          <w:p w14:paraId="5B82BFCE" w14:textId="77777777" w:rsidR="00506A30" w:rsidRPr="008E38B5" w:rsidRDefault="00186F6F">
            <w:pPr>
              <w:spacing w:after="0" w:line="240" w:lineRule="auto"/>
              <w:jc w:val="center"/>
              <w:rPr>
                <w:rFonts w:ascii="Times New Roman" w:eastAsia="Times New Roman" w:hAnsi="Times New Roman" w:cs="Times New Roman"/>
                <w:color w:val="000000"/>
                <w:sz w:val="24"/>
                <w:szCs w:val="24"/>
              </w:rPr>
            </w:pPr>
            <w:r w:rsidRPr="008E38B5">
              <w:rPr>
                <w:rFonts w:ascii="Times New Roman" w:eastAsia="Times New Roman" w:hAnsi="Times New Roman" w:cs="Times New Roman"/>
                <w:color w:val="000000"/>
                <w:sz w:val="24"/>
                <w:szCs w:val="24"/>
              </w:rPr>
              <w:t>Наименование вида объекта</w:t>
            </w:r>
          </w:p>
        </w:tc>
        <w:tc>
          <w:tcPr>
            <w:tcW w:w="2617" w:type="dxa"/>
            <w:shd w:val="clear" w:color="auto" w:fill="auto"/>
          </w:tcPr>
          <w:p w14:paraId="42051C80" w14:textId="77777777" w:rsidR="00506A30" w:rsidRPr="008E38B5" w:rsidRDefault="00186F6F">
            <w:pPr>
              <w:spacing w:after="0" w:line="240" w:lineRule="auto"/>
              <w:jc w:val="center"/>
              <w:rPr>
                <w:rFonts w:ascii="Times New Roman" w:eastAsia="Times New Roman" w:hAnsi="Times New Roman" w:cs="Times New Roman"/>
                <w:color w:val="000000"/>
                <w:sz w:val="24"/>
                <w:szCs w:val="24"/>
              </w:rPr>
            </w:pPr>
            <w:r w:rsidRPr="008E38B5">
              <w:rPr>
                <w:rFonts w:ascii="Times New Roman" w:eastAsia="Times New Roman" w:hAnsi="Times New Roman" w:cs="Times New Roman"/>
                <w:sz w:val="24"/>
                <w:szCs w:val="24"/>
              </w:rPr>
              <w:t>Тип расчетного показателя</w:t>
            </w:r>
          </w:p>
        </w:tc>
        <w:tc>
          <w:tcPr>
            <w:tcW w:w="2453" w:type="dxa"/>
            <w:shd w:val="clear" w:color="auto" w:fill="auto"/>
          </w:tcPr>
          <w:p w14:paraId="59232C18" w14:textId="77777777" w:rsidR="00506A30" w:rsidRPr="008E38B5" w:rsidRDefault="00186F6F">
            <w:pPr>
              <w:spacing w:after="0" w:line="240" w:lineRule="auto"/>
              <w:jc w:val="center"/>
              <w:rPr>
                <w:rFonts w:ascii="Times New Roman" w:eastAsia="Times New Roman" w:hAnsi="Times New Roman" w:cs="Times New Roman"/>
                <w:color w:val="000000"/>
                <w:sz w:val="24"/>
                <w:szCs w:val="24"/>
              </w:rPr>
            </w:pPr>
            <w:r w:rsidRPr="008E38B5">
              <w:rPr>
                <w:rFonts w:ascii="Times New Roman" w:eastAsia="Times New Roman" w:hAnsi="Times New Roman" w:cs="Times New Roman"/>
                <w:color w:val="000000"/>
                <w:sz w:val="24"/>
                <w:szCs w:val="24"/>
              </w:rPr>
              <w:t>Наименование расчетного показателя, единица измерения</w:t>
            </w:r>
          </w:p>
        </w:tc>
        <w:tc>
          <w:tcPr>
            <w:tcW w:w="2175" w:type="dxa"/>
            <w:shd w:val="clear" w:color="auto" w:fill="auto"/>
          </w:tcPr>
          <w:p w14:paraId="355F8D81" w14:textId="77777777" w:rsidR="00506A30" w:rsidRPr="008E38B5" w:rsidRDefault="00186F6F">
            <w:pPr>
              <w:spacing w:after="0" w:line="240" w:lineRule="auto"/>
              <w:jc w:val="center"/>
              <w:rPr>
                <w:rFonts w:ascii="Times New Roman" w:eastAsia="Times New Roman" w:hAnsi="Times New Roman" w:cs="Times New Roman"/>
                <w:color w:val="000000"/>
                <w:sz w:val="24"/>
                <w:szCs w:val="24"/>
              </w:rPr>
            </w:pPr>
            <w:r w:rsidRPr="008E38B5">
              <w:rPr>
                <w:rFonts w:ascii="Times New Roman" w:eastAsia="Times New Roman" w:hAnsi="Times New Roman" w:cs="Times New Roman"/>
                <w:color w:val="000000"/>
                <w:sz w:val="24"/>
                <w:szCs w:val="24"/>
              </w:rPr>
              <w:t>Значение расчетного показателя</w:t>
            </w:r>
          </w:p>
        </w:tc>
      </w:tr>
      <w:tr w:rsidR="008E38B5" w:rsidRPr="008E38B5" w14:paraId="353CE97B" w14:textId="77777777" w:rsidTr="008E38B5">
        <w:trPr>
          <w:cantSplit/>
          <w:trHeight w:val="206"/>
          <w:tblHeader/>
          <w:jc w:val="center"/>
        </w:trPr>
        <w:tc>
          <w:tcPr>
            <w:tcW w:w="2340" w:type="dxa"/>
            <w:shd w:val="clear" w:color="auto" w:fill="auto"/>
          </w:tcPr>
          <w:p w14:paraId="4E066091" w14:textId="7CD5D3BE" w:rsidR="008E38B5" w:rsidRPr="008E38B5" w:rsidRDefault="008E38B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617" w:type="dxa"/>
            <w:shd w:val="clear" w:color="auto" w:fill="auto"/>
          </w:tcPr>
          <w:p w14:paraId="65B37736" w14:textId="32292BD7" w:rsidR="008E38B5" w:rsidRPr="008E38B5" w:rsidRDefault="008E38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53" w:type="dxa"/>
            <w:shd w:val="clear" w:color="auto" w:fill="auto"/>
          </w:tcPr>
          <w:p w14:paraId="30F138F8" w14:textId="7083AED8" w:rsidR="008E38B5" w:rsidRPr="008E38B5" w:rsidRDefault="008E38B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175" w:type="dxa"/>
            <w:shd w:val="clear" w:color="auto" w:fill="auto"/>
          </w:tcPr>
          <w:p w14:paraId="31236094" w14:textId="06D78936" w:rsidR="008E38B5" w:rsidRPr="008E38B5" w:rsidRDefault="008E38B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506A30" w:rsidRPr="008E38B5" w14:paraId="17619156" w14:textId="77777777" w:rsidTr="008E38B5">
        <w:trPr>
          <w:cantSplit/>
          <w:trHeight w:val="920"/>
          <w:jc w:val="center"/>
        </w:trPr>
        <w:tc>
          <w:tcPr>
            <w:tcW w:w="2340" w:type="dxa"/>
            <w:vMerge w:val="restart"/>
            <w:shd w:val="clear" w:color="auto" w:fill="auto"/>
          </w:tcPr>
          <w:p w14:paraId="76B028B6" w14:textId="77777777" w:rsidR="00506A30" w:rsidRPr="008E38B5" w:rsidRDefault="00186F6F">
            <w:pPr>
              <w:spacing w:after="0" w:line="240" w:lineRule="auto"/>
              <w:rPr>
                <w:rFonts w:ascii="Times New Roman" w:eastAsia="Times New Roman" w:hAnsi="Times New Roman" w:cs="Times New Roman"/>
                <w:color w:val="000000"/>
                <w:sz w:val="24"/>
                <w:szCs w:val="24"/>
              </w:rPr>
            </w:pPr>
            <w:r w:rsidRPr="008E38B5">
              <w:rPr>
                <w:rFonts w:ascii="Times New Roman" w:eastAsia="Times New Roman" w:hAnsi="Times New Roman" w:cs="Times New Roman"/>
                <w:color w:val="000000"/>
                <w:sz w:val="24"/>
                <w:szCs w:val="24"/>
              </w:rPr>
              <w:t>Площадки для установки контейнеров для сбора мусора; Точки раздельного сбора ТКО</w:t>
            </w:r>
          </w:p>
        </w:tc>
        <w:tc>
          <w:tcPr>
            <w:tcW w:w="2617" w:type="dxa"/>
            <w:shd w:val="clear" w:color="auto" w:fill="auto"/>
          </w:tcPr>
          <w:p w14:paraId="5F16C9F9" w14:textId="77777777" w:rsidR="00506A30" w:rsidRPr="008E38B5" w:rsidRDefault="00186F6F">
            <w:pPr>
              <w:spacing w:after="0" w:line="240" w:lineRule="auto"/>
              <w:rPr>
                <w:rFonts w:ascii="Times New Roman" w:eastAsia="Times New Roman" w:hAnsi="Times New Roman" w:cs="Times New Roman"/>
                <w:strike/>
                <w:color w:val="000000"/>
                <w:sz w:val="24"/>
                <w:szCs w:val="24"/>
              </w:rPr>
            </w:pPr>
            <w:r w:rsidRPr="008E38B5">
              <w:rPr>
                <w:rFonts w:ascii="Times New Roman" w:eastAsia="Times New Roman" w:hAnsi="Times New Roman" w:cs="Times New Roman"/>
                <w:sz w:val="24"/>
                <w:szCs w:val="24"/>
              </w:rPr>
              <w:t>Расчетный показатель минимально допустимого уровня обеспеченности</w:t>
            </w:r>
          </w:p>
        </w:tc>
        <w:tc>
          <w:tcPr>
            <w:tcW w:w="2453" w:type="dxa"/>
            <w:shd w:val="clear" w:color="auto" w:fill="auto"/>
          </w:tcPr>
          <w:p w14:paraId="084F390A" w14:textId="418E1637" w:rsidR="00506A30" w:rsidRPr="008E38B5" w:rsidRDefault="00186F6F">
            <w:pPr>
              <w:spacing w:after="0" w:line="240" w:lineRule="auto"/>
              <w:rPr>
                <w:rFonts w:ascii="Times New Roman" w:eastAsia="Times New Roman" w:hAnsi="Times New Roman" w:cs="Times New Roman"/>
                <w:color w:val="000000"/>
                <w:sz w:val="24"/>
                <w:szCs w:val="24"/>
              </w:rPr>
            </w:pPr>
            <w:r w:rsidRPr="008E38B5">
              <w:rPr>
                <w:rFonts w:ascii="Times New Roman" w:eastAsia="Times New Roman" w:hAnsi="Times New Roman" w:cs="Times New Roman"/>
                <w:sz w:val="24"/>
                <w:szCs w:val="24"/>
              </w:rPr>
              <w:t>Количество мусоросборников на контейнерных площадках, единиц</w:t>
            </w:r>
          </w:p>
        </w:tc>
        <w:tc>
          <w:tcPr>
            <w:tcW w:w="2175" w:type="dxa"/>
            <w:shd w:val="clear" w:color="auto" w:fill="auto"/>
          </w:tcPr>
          <w:p w14:paraId="624BF778" w14:textId="0A802B34" w:rsidR="00506A30" w:rsidRPr="008E38B5" w:rsidRDefault="00186F6F">
            <w:pPr>
              <w:spacing w:after="0" w:line="240" w:lineRule="auto"/>
              <w:rPr>
                <w:rFonts w:ascii="Times New Roman" w:eastAsia="Times New Roman" w:hAnsi="Times New Roman" w:cs="Times New Roman"/>
                <w:sz w:val="24"/>
                <w:szCs w:val="24"/>
              </w:rPr>
            </w:pPr>
            <w:proofErr w:type="gramStart"/>
            <w:r w:rsidRPr="008E38B5">
              <w:rPr>
                <w:rFonts w:ascii="Times New Roman" w:eastAsia="Times New Roman" w:hAnsi="Times New Roman" w:cs="Times New Roman"/>
                <w:sz w:val="24"/>
                <w:szCs w:val="24"/>
              </w:rPr>
              <w:t>не</w:t>
            </w:r>
            <w:proofErr w:type="gramEnd"/>
            <w:r w:rsidRPr="008E38B5">
              <w:rPr>
                <w:rFonts w:ascii="Times New Roman" w:eastAsia="Times New Roman" w:hAnsi="Times New Roman" w:cs="Times New Roman"/>
                <w:sz w:val="24"/>
                <w:szCs w:val="24"/>
              </w:rPr>
              <w:t xml:space="preserve"> более 12 контейнеров, из которых 4 - для раздельного накопления ТКО, и не более 2 бункеров для накопления КГО</w:t>
            </w:r>
          </w:p>
        </w:tc>
      </w:tr>
      <w:tr w:rsidR="00506A30" w:rsidRPr="008E38B5" w14:paraId="67FD52B7" w14:textId="77777777" w:rsidTr="008E38B5">
        <w:trPr>
          <w:cantSplit/>
          <w:trHeight w:val="40"/>
          <w:jc w:val="center"/>
        </w:trPr>
        <w:tc>
          <w:tcPr>
            <w:tcW w:w="2340" w:type="dxa"/>
            <w:vMerge/>
            <w:shd w:val="clear" w:color="auto" w:fill="auto"/>
          </w:tcPr>
          <w:p w14:paraId="15114272" w14:textId="77777777" w:rsidR="00506A30" w:rsidRPr="008E38B5" w:rsidRDefault="00506A30">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617" w:type="dxa"/>
            <w:shd w:val="clear" w:color="auto" w:fill="auto"/>
          </w:tcPr>
          <w:p w14:paraId="522EDDB7" w14:textId="77777777" w:rsidR="00506A30" w:rsidRPr="008E38B5" w:rsidRDefault="00186F6F">
            <w:pPr>
              <w:spacing w:after="0" w:line="240" w:lineRule="auto"/>
              <w:rPr>
                <w:rFonts w:ascii="Times New Roman" w:eastAsia="Times New Roman" w:hAnsi="Times New Roman" w:cs="Times New Roman"/>
                <w:color w:val="000000"/>
                <w:sz w:val="24"/>
                <w:szCs w:val="24"/>
              </w:rPr>
            </w:pPr>
            <w:r w:rsidRPr="008E38B5">
              <w:rPr>
                <w:rFonts w:ascii="Times New Roman" w:eastAsia="Times New Roman" w:hAnsi="Times New Roman" w:cs="Times New Roman"/>
                <w:sz w:val="24"/>
                <w:szCs w:val="24"/>
              </w:rPr>
              <w:t>Расчетный показатель максимально допустимого уровня территориальной доступности</w:t>
            </w:r>
          </w:p>
        </w:tc>
        <w:tc>
          <w:tcPr>
            <w:tcW w:w="2453" w:type="dxa"/>
            <w:shd w:val="clear" w:color="auto" w:fill="auto"/>
          </w:tcPr>
          <w:p w14:paraId="6AFC8833" w14:textId="77777777" w:rsidR="00506A30" w:rsidRPr="008E38B5" w:rsidRDefault="00186F6F">
            <w:pPr>
              <w:spacing w:after="0" w:line="240" w:lineRule="auto"/>
              <w:rPr>
                <w:rFonts w:ascii="Times New Roman" w:eastAsia="Times New Roman" w:hAnsi="Times New Roman" w:cs="Times New Roman"/>
                <w:color w:val="000000"/>
                <w:sz w:val="24"/>
                <w:szCs w:val="24"/>
              </w:rPr>
            </w:pPr>
            <w:r w:rsidRPr="008E38B5">
              <w:rPr>
                <w:rFonts w:ascii="Times New Roman" w:eastAsia="Times New Roman" w:hAnsi="Times New Roman" w:cs="Times New Roman"/>
                <w:color w:val="000000"/>
                <w:sz w:val="24"/>
                <w:szCs w:val="24"/>
              </w:rPr>
              <w:t xml:space="preserve">Пешеходная доступность, м </w:t>
            </w:r>
          </w:p>
        </w:tc>
        <w:tc>
          <w:tcPr>
            <w:tcW w:w="2175" w:type="dxa"/>
            <w:shd w:val="clear" w:color="auto" w:fill="auto"/>
          </w:tcPr>
          <w:p w14:paraId="7501FABE" w14:textId="77777777" w:rsidR="00506A30" w:rsidRPr="008E38B5" w:rsidRDefault="00186F6F">
            <w:pPr>
              <w:spacing w:after="0" w:line="240" w:lineRule="auto"/>
              <w:rPr>
                <w:rFonts w:ascii="Times New Roman" w:eastAsia="Times New Roman" w:hAnsi="Times New Roman" w:cs="Times New Roman"/>
                <w:sz w:val="24"/>
                <w:szCs w:val="24"/>
              </w:rPr>
            </w:pPr>
            <w:r w:rsidRPr="008E38B5">
              <w:rPr>
                <w:rFonts w:ascii="Times New Roman" w:eastAsia="Times New Roman" w:hAnsi="Times New Roman" w:cs="Times New Roman"/>
                <w:sz w:val="24"/>
                <w:szCs w:val="24"/>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 не менее 15 метров</w:t>
            </w:r>
          </w:p>
        </w:tc>
      </w:tr>
    </w:tbl>
    <w:p w14:paraId="08119A4B" w14:textId="77777777" w:rsidR="000F1CD9" w:rsidRPr="008E38B5" w:rsidRDefault="000F1CD9" w:rsidP="008E38B5">
      <w:pPr>
        <w:spacing w:after="0" w:line="360" w:lineRule="exact"/>
        <w:jc w:val="both"/>
        <w:rPr>
          <w:rFonts w:ascii="Times New Roman" w:eastAsia="Times New Roman" w:hAnsi="Times New Roman" w:cs="Times New Roman"/>
          <w:b/>
          <w:sz w:val="28"/>
          <w:szCs w:val="28"/>
        </w:rPr>
      </w:pPr>
    </w:p>
    <w:p w14:paraId="0DB93361" w14:textId="10501073" w:rsidR="00506A30" w:rsidRPr="008E38B5" w:rsidRDefault="008E38B5" w:rsidP="008E38B5">
      <w:pPr>
        <w:spacing w:after="0" w:line="360" w:lineRule="exact"/>
        <w:ind w:firstLine="720"/>
        <w:jc w:val="both"/>
        <w:rPr>
          <w:rFonts w:ascii="Times New Roman" w:eastAsia="Times New Roman" w:hAnsi="Times New Roman" w:cs="Times New Roman"/>
          <w:sz w:val="28"/>
          <w:szCs w:val="28"/>
        </w:rPr>
      </w:pPr>
      <w:r w:rsidRPr="008E38B5">
        <w:rPr>
          <w:rFonts w:ascii="Times New Roman" w:eastAsia="Times New Roman" w:hAnsi="Times New Roman" w:cs="Times New Roman"/>
          <w:sz w:val="28"/>
          <w:szCs w:val="28"/>
        </w:rPr>
        <w:t>2.6.</w:t>
      </w:r>
      <w:r w:rsidR="00186F6F" w:rsidRPr="008E38B5">
        <w:rPr>
          <w:rFonts w:ascii="Times New Roman" w:eastAsia="Times New Roman" w:hAnsi="Times New Roman" w:cs="Times New Roman"/>
          <w:sz w:val="28"/>
          <w:szCs w:val="28"/>
        </w:rPr>
        <w:t xml:space="preserve"> </w:t>
      </w:r>
      <w:r w:rsidRPr="008E38B5">
        <w:rPr>
          <w:rFonts w:ascii="Times New Roman" w:eastAsia="Times New Roman" w:hAnsi="Times New Roman" w:cs="Times New Roman"/>
          <w:sz w:val="28"/>
          <w:szCs w:val="28"/>
        </w:rPr>
        <w:t>Расчетные показатели для объектов</w:t>
      </w:r>
      <w:r w:rsidR="00186F6F" w:rsidRPr="008E38B5">
        <w:rPr>
          <w:rFonts w:ascii="Times New Roman" w:eastAsia="Times New Roman" w:hAnsi="Times New Roman" w:cs="Times New Roman"/>
          <w:sz w:val="28"/>
          <w:szCs w:val="28"/>
        </w:rPr>
        <w:t xml:space="preserve"> местного значения в области предупреждения и ликвидации последствий чрезвычайных ситуаций</w:t>
      </w:r>
      <w:r w:rsidRPr="008E38B5">
        <w:rPr>
          <w:rFonts w:ascii="Times New Roman" w:eastAsia="Times New Roman" w:hAnsi="Times New Roman" w:cs="Times New Roman"/>
          <w:sz w:val="28"/>
          <w:szCs w:val="28"/>
        </w:rPr>
        <w:t>.</w:t>
      </w:r>
    </w:p>
    <w:p w14:paraId="14F4B76E" w14:textId="38944CDE" w:rsidR="00506A30" w:rsidRPr="008E38B5" w:rsidRDefault="00186F6F" w:rsidP="008E38B5">
      <w:pPr>
        <w:spacing w:after="0" w:line="360" w:lineRule="exact"/>
        <w:ind w:firstLine="720"/>
        <w:jc w:val="both"/>
        <w:rPr>
          <w:rFonts w:ascii="Times New Roman" w:eastAsia="Times New Roman" w:hAnsi="Times New Roman" w:cs="Times New Roman"/>
          <w:sz w:val="28"/>
          <w:szCs w:val="28"/>
        </w:rPr>
      </w:pPr>
      <w:r w:rsidRPr="008E38B5">
        <w:rPr>
          <w:rFonts w:ascii="Times New Roman" w:eastAsia="Times New Roman" w:hAnsi="Times New Roman" w:cs="Times New Roman"/>
          <w:sz w:val="28"/>
          <w:szCs w:val="28"/>
        </w:rPr>
        <w:t xml:space="preserve">Предельные значения расчетных показателей минимально допустимого уровня обеспеченности объектами местного значения в области </w:t>
      </w:r>
      <w:bookmarkStart w:id="11" w:name="_GoBack"/>
      <w:bookmarkEnd w:id="11"/>
      <w:r w:rsidRPr="008E38B5">
        <w:rPr>
          <w:rFonts w:ascii="Times New Roman" w:eastAsia="Times New Roman" w:hAnsi="Times New Roman" w:cs="Times New Roman"/>
          <w:sz w:val="28"/>
          <w:szCs w:val="28"/>
        </w:rPr>
        <w:t xml:space="preserve">предупреждения и ликвидации последствий чрезвычайных ситуаций и показатели максимально допустимого уровня территориальной доступности таких объектов для населения отображены в таблице </w:t>
      </w:r>
      <w:r w:rsidR="008E38B5">
        <w:rPr>
          <w:rFonts w:ascii="Times New Roman" w:eastAsia="Times New Roman" w:hAnsi="Times New Roman" w:cs="Times New Roman"/>
          <w:sz w:val="28"/>
          <w:szCs w:val="28"/>
        </w:rPr>
        <w:t>10.</w:t>
      </w:r>
    </w:p>
    <w:p w14:paraId="0B2DAA5E" w14:textId="5519A04F" w:rsidR="00506A30" w:rsidRDefault="00186F6F" w:rsidP="008E38B5">
      <w:pPr>
        <w:spacing w:after="0" w:line="360" w:lineRule="exact"/>
        <w:jc w:val="right"/>
        <w:rPr>
          <w:rFonts w:ascii="Times New Roman" w:eastAsia="Times New Roman" w:hAnsi="Times New Roman" w:cs="Times New Roman"/>
          <w:sz w:val="24"/>
          <w:szCs w:val="24"/>
        </w:rPr>
      </w:pPr>
      <w:r w:rsidRPr="008E38B5">
        <w:rPr>
          <w:rFonts w:ascii="Times New Roman" w:eastAsia="Times New Roman" w:hAnsi="Times New Roman" w:cs="Times New Roman"/>
          <w:sz w:val="28"/>
          <w:szCs w:val="28"/>
        </w:rPr>
        <w:t xml:space="preserve">Таблица </w:t>
      </w:r>
      <w:r w:rsidR="008E38B5">
        <w:rPr>
          <w:rFonts w:ascii="Times New Roman" w:eastAsia="Times New Roman" w:hAnsi="Times New Roman" w:cs="Times New Roman"/>
          <w:sz w:val="28"/>
          <w:szCs w:val="28"/>
        </w:rPr>
        <w:t>10</w:t>
      </w:r>
    </w:p>
    <w:tbl>
      <w:tblPr>
        <w:tblStyle w:val="aff8"/>
        <w:tblW w:w="93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2221"/>
        <w:gridCol w:w="1985"/>
        <w:gridCol w:w="2829"/>
      </w:tblGrid>
      <w:tr w:rsidR="00506A30" w:rsidRPr="008E38B5" w14:paraId="3F86BBF0" w14:textId="77777777" w:rsidTr="006B587B">
        <w:trPr>
          <w:trHeight w:val="200"/>
          <w:tblHeader/>
          <w:jc w:val="center"/>
        </w:trPr>
        <w:tc>
          <w:tcPr>
            <w:tcW w:w="2310" w:type="dxa"/>
            <w:shd w:val="clear" w:color="auto" w:fill="auto"/>
          </w:tcPr>
          <w:p w14:paraId="71ED7C7C" w14:textId="77777777" w:rsidR="00506A30" w:rsidRPr="008E38B5" w:rsidRDefault="00186F6F">
            <w:pPr>
              <w:jc w:val="center"/>
              <w:rPr>
                <w:rFonts w:ascii="Times New Roman" w:eastAsia="Times New Roman" w:hAnsi="Times New Roman" w:cs="Times New Roman"/>
                <w:sz w:val="24"/>
                <w:szCs w:val="24"/>
              </w:rPr>
            </w:pPr>
            <w:r w:rsidRPr="008E38B5">
              <w:rPr>
                <w:rFonts w:ascii="Times New Roman" w:eastAsia="Times New Roman" w:hAnsi="Times New Roman" w:cs="Times New Roman"/>
                <w:sz w:val="24"/>
                <w:szCs w:val="24"/>
              </w:rPr>
              <w:t>Наименование вида объекта</w:t>
            </w:r>
          </w:p>
        </w:tc>
        <w:tc>
          <w:tcPr>
            <w:tcW w:w="2221" w:type="dxa"/>
            <w:shd w:val="clear" w:color="auto" w:fill="auto"/>
          </w:tcPr>
          <w:p w14:paraId="3ECDA4EC" w14:textId="77777777" w:rsidR="00506A30" w:rsidRPr="008E38B5" w:rsidRDefault="00186F6F">
            <w:pPr>
              <w:jc w:val="center"/>
              <w:rPr>
                <w:rFonts w:ascii="Times New Roman" w:eastAsia="Times New Roman" w:hAnsi="Times New Roman" w:cs="Times New Roman"/>
                <w:sz w:val="24"/>
                <w:szCs w:val="24"/>
              </w:rPr>
            </w:pPr>
            <w:r w:rsidRPr="008E38B5">
              <w:rPr>
                <w:rFonts w:ascii="Times New Roman" w:eastAsia="Times New Roman" w:hAnsi="Times New Roman" w:cs="Times New Roman"/>
                <w:sz w:val="24"/>
                <w:szCs w:val="24"/>
              </w:rPr>
              <w:t>Тип расчетного показателя</w:t>
            </w:r>
          </w:p>
        </w:tc>
        <w:tc>
          <w:tcPr>
            <w:tcW w:w="1985" w:type="dxa"/>
            <w:shd w:val="clear" w:color="auto" w:fill="auto"/>
          </w:tcPr>
          <w:p w14:paraId="723CBF95" w14:textId="77777777" w:rsidR="00506A30" w:rsidRPr="008E38B5" w:rsidRDefault="00186F6F">
            <w:pPr>
              <w:jc w:val="center"/>
              <w:rPr>
                <w:rFonts w:ascii="Times New Roman" w:eastAsia="Times New Roman" w:hAnsi="Times New Roman" w:cs="Times New Roman"/>
                <w:sz w:val="24"/>
                <w:szCs w:val="24"/>
              </w:rPr>
            </w:pPr>
            <w:r w:rsidRPr="008E38B5">
              <w:rPr>
                <w:rFonts w:ascii="Times New Roman" w:eastAsia="Times New Roman" w:hAnsi="Times New Roman" w:cs="Times New Roman"/>
                <w:sz w:val="24"/>
                <w:szCs w:val="24"/>
              </w:rPr>
              <w:t>Наименование расчетного показателя, единица измерения</w:t>
            </w:r>
          </w:p>
        </w:tc>
        <w:tc>
          <w:tcPr>
            <w:tcW w:w="2829" w:type="dxa"/>
            <w:shd w:val="clear" w:color="auto" w:fill="auto"/>
          </w:tcPr>
          <w:p w14:paraId="1F8EACC5" w14:textId="77777777" w:rsidR="00506A30" w:rsidRPr="008E38B5" w:rsidRDefault="00186F6F">
            <w:pPr>
              <w:jc w:val="center"/>
              <w:rPr>
                <w:rFonts w:ascii="Times New Roman" w:eastAsia="Times New Roman" w:hAnsi="Times New Roman" w:cs="Times New Roman"/>
                <w:sz w:val="24"/>
                <w:szCs w:val="24"/>
              </w:rPr>
            </w:pPr>
            <w:r w:rsidRPr="008E38B5">
              <w:rPr>
                <w:rFonts w:ascii="Times New Roman" w:eastAsia="Times New Roman" w:hAnsi="Times New Roman" w:cs="Times New Roman"/>
                <w:sz w:val="24"/>
                <w:szCs w:val="24"/>
              </w:rPr>
              <w:t>Значение расчетного показателя</w:t>
            </w:r>
          </w:p>
        </w:tc>
      </w:tr>
      <w:tr w:rsidR="008E38B5" w:rsidRPr="008E38B5" w14:paraId="0461F9EC" w14:textId="77777777" w:rsidTr="006B587B">
        <w:trPr>
          <w:trHeight w:val="200"/>
          <w:tblHeader/>
          <w:jc w:val="center"/>
        </w:trPr>
        <w:tc>
          <w:tcPr>
            <w:tcW w:w="2310" w:type="dxa"/>
            <w:shd w:val="clear" w:color="auto" w:fill="auto"/>
          </w:tcPr>
          <w:p w14:paraId="3B063E67" w14:textId="3DBD7B45" w:rsidR="008E38B5" w:rsidRPr="008E38B5" w:rsidRDefault="008E38B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21" w:type="dxa"/>
            <w:shd w:val="clear" w:color="auto" w:fill="auto"/>
          </w:tcPr>
          <w:p w14:paraId="7994D001" w14:textId="292EEA2C" w:rsidR="008E38B5" w:rsidRPr="008E38B5" w:rsidRDefault="008E38B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shd w:val="clear" w:color="auto" w:fill="auto"/>
          </w:tcPr>
          <w:p w14:paraId="5CFCA75B" w14:textId="07DA673D" w:rsidR="008E38B5" w:rsidRPr="008E38B5" w:rsidRDefault="008E38B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829" w:type="dxa"/>
            <w:shd w:val="clear" w:color="auto" w:fill="auto"/>
          </w:tcPr>
          <w:p w14:paraId="63AD2499" w14:textId="60B74D0D" w:rsidR="008E38B5" w:rsidRPr="008E38B5" w:rsidRDefault="008E38B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506A30" w:rsidRPr="008E38B5" w14:paraId="0FBBA1B1" w14:textId="77777777" w:rsidTr="006B587B">
        <w:trPr>
          <w:trHeight w:val="203"/>
          <w:jc w:val="center"/>
        </w:trPr>
        <w:tc>
          <w:tcPr>
            <w:tcW w:w="2310" w:type="dxa"/>
            <w:vMerge w:val="restart"/>
            <w:shd w:val="clear" w:color="auto" w:fill="auto"/>
            <w:vAlign w:val="center"/>
          </w:tcPr>
          <w:p w14:paraId="32384C98" w14:textId="77777777" w:rsidR="00506A30" w:rsidRPr="008E38B5" w:rsidRDefault="00186F6F">
            <w:pPr>
              <w:rPr>
                <w:rFonts w:ascii="Times New Roman" w:eastAsia="Times New Roman" w:hAnsi="Times New Roman" w:cs="Times New Roman"/>
                <w:sz w:val="24"/>
                <w:szCs w:val="24"/>
              </w:rPr>
            </w:pPr>
            <w:r w:rsidRPr="008E38B5">
              <w:rPr>
                <w:rFonts w:ascii="Times New Roman" w:eastAsia="Times New Roman" w:hAnsi="Times New Roman" w:cs="Times New Roman"/>
                <w:sz w:val="24"/>
                <w:szCs w:val="24"/>
              </w:rPr>
              <w:t>Пожарные водоемы, пожарные хранилища, гидранты пожарного водопровода</w:t>
            </w:r>
          </w:p>
        </w:tc>
        <w:tc>
          <w:tcPr>
            <w:tcW w:w="2221" w:type="dxa"/>
            <w:shd w:val="clear" w:color="auto" w:fill="auto"/>
          </w:tcPr>
          <w:p w14:paraId="34DF3005" w14:textId="77777777" w:rsidR="00506A30" w:rsidRPr="008E38B5" w:rsidRDefault="00186F6F">
            <w:pPr>
              <w:rPr>
                <w:rFonts w:ascii="Times New Roman" w:eastAsia="Times New Roman" w:hAnsi="Times New Roman" w:cs="Times New Roman"/>
                <w:sz w:val="24"/>
                <w:szCs w:val="24"/>
              </w:rPr>
            </w:pPr>
            <w:r w:rsidRPr="008E38B5">
              <w:rPr>
                <w:rFonts w:ascii="Times New Roman" w:eastAsia="Times New Roman" w:hAnsi="Times New Roman" w:cs="Times New Roman"/>
                <w:sz w:val="24"/>
                <w:szCs w:val="24"/>
              </w:rPr>
              <w:t>Расчетный показатель минимально допустимого уровня обеспеченности</w:t>
            </w:r>
          </w:p>
        </w:tc>
        <w:tc>
          <w:tcPr>
            <w:tcW w:w="1985" w:type="dxa"/>
            <w:shd w:val="clear" w:color="auto" w:fill="auto"/>
          </w:tcPr>
          <w:p w14:paraId="7142109F" w14:textId="785452E8" w:rsidR="00506A30" w:rsidRPr="008E38B5" w:rsidRDefault="00186F6F">
            <w:pPr>
              <w:rPr>
                <w:rFonts w:ascii="Times New Roman" w:eastAsia="Times New Roman" w:hAnsi="Times New Roman" w:cs="Times New Roman"/>
                <w:sz w:val="24"/>
                <w:szCs w:val="24"/>
              </w:rPr>
            </w:pPr>
            <w:r w:rsidRPr="008E38B5">
              <w:rPr>
                <w:rFonts w:ascii="Times New Roman" w:eastAsia="Times New Roman" w:hAnsi="Times New Roman" w:cs="Times New Roman"/>
                <w:sz w:val="24"/>
                <w:szCs w:val="24"/>
              </w:rPr>
              <w:t xml:space="preserve">Количество объектов в МО или </w:t>
            </w:r>
            <w:proofErr w:type="spellStart"/>
            <w:r w:rsidR="008E4382" w:rsidRPr="008E38B5">
              <w:rPr>
                <w:rFonts w:ascii="Times New Roman" w:eastAsia="Times New Roman" w:hAnsi="Times New Roman" w:cs="Times New Roman"/>
                <w:sz w:val="24"/>
                <w:szCs w:val="24"/>
              </w:rPr>
              <w:t>н.п</w:t>
            </w:r>
            <w:proofErr w:type="spellEnd"/>
            <w:r w:rsidR="008E4382" w:rsidRPr="008E38B5">
              <w:rPr>
                <w:rFonts w:ascii="Times New Roman" w:eastAsia="Times New Roman" w:hAnsi="Times New Roman" w:cs="Times New Roman"/>
                <w:sz w:val="24"/>
                <w:szCs w:val="24"/>
              </w:rPr>
              <w:t>. от 500 жителей</w:t>
            </w:r>
          </w:p>
        </w:tc>
        <w:tc>
          <w:tcPr>
            <w:tcW w:w="2829" w:type="dxa"/>
            <w:shd w:val="clear" w:color="auto" w:fill="auto"/>
          </w:tcPr>
          <w:p w14:paraId="0E8497AE" w14:textId="40996CF8" w:rsidR="00506A30" w:rsidRPr="008E38B5" w:rsidRDefault="00186F6F" w:rsidP="008E38B5">
            <w:pPr>
              <w:jc w:val="center"/>
              <w:rPr>
                <w:rFonts w:ascii="Times New Roman" w:eastAsia="Times New Roman" w:hAnsi="Times New Roman" w:cs="Times New Roman"/>
                <w:sz w:val="24"/>
                <w:szCs w:val="24"/>
              </w:rPr>
            </w:pPr>
            <w:r w:rsidRPr="008E38B5">
              <w:rPr>
                <w:rFonts w:ascii="Times New Roman" w:eastAsia="Times New Roman" w:hAnsi="Times New Roman" w:cs="Times New Roman"/>
                <w:sz w:val="24"/>
                <w:szCs w:val="24"/>
              </w:rPr>
              <w:t xml:space="preserve">В соответствии с СП 8.13130.2020 «Системы противопожарной защиты. Наружное противопожарное водоснабжение. Требования пожарной безопасности» (утвержден и введен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от 30 марта 2020 г. </w:t>
            </w:r>
            <w:r w:rsidR="008E38B5">
              <w:rPr>
                <w:rFonts w:ascii="Times New Roman" w:eastAsia="Times New Roman" w:hAnsi="Times New Roman" w:cs="Times New Roman"/>
                <w:sz w:val="24"/>
                <w:szCs w:val="24"/>
              </w:rPr>
              <w:t xml:space="preserve">№ </w:t>
            </w:r>
            <w:r w:rsidRPr="008E38B5">
              <w:rPr>
                <w:rFonts w:ascii="Times New Roman" w:eastAsia="Times New Roman" w:hAnsi="Times New Roman" w:cs="Times New Roman"/>
                <w:sz w:val="24"/>
                <w:szCs w:val="24"/>
              </w:rPr>
              <w:t>225)</w:t>
            </w:r>
          </w:p>
        </w:tc>
      </w:tr>
      <w:tr w:rsidR="00506A30" w:rsidRPr="008E38B5" w14:paraId="4E6DE4F1" w14:textId="77777777" w:rsidTr="006B587B">
        <w:trPr>
          <w:trHeight w:val="203"/>
          <w:jc w:val="center"/>
        </w:trPr>
        <w:tc>
          <w:tcPr>
            <w:tcW w:w="2310" w:type="dxa"/>
            <w:vMerge/>
            <w:shd w:val="clear" w:color="auto" w:fill="auto"/>
            <w:vAlign w:val="center"/>
          </w:tcPr>
          <w:p w14:paraId="2C36AE9C" w14:textId="77777777" w:rsidR="00506A30" w:rsidRPr="008E38B5" w:rsidRDefault="00506A30">
            <w:pPr>
              <w:widowControl w:val="0"/>
              <w:pBdr>
                <w:top w:val="nil"/>
                <w:left w:val="nil"/>
                <w:bottom w:val="nil"/>
                <w:right w:val="nil"/>
                <w:between w:val="nil"/>
              </w:pBdr>
              <w:rPr>
                <w:rFonts w:ascii="Times New Roman" w:eastAsia="Times New Roman" w:hAnsi="Times New Roman" w:cs="Times New Roman"/>
                <w:sz w:val="24"/>
                <w:szCs w:val="24"/>
              </w:rPr>
            </w:pPr>
          </w:p>
        </w:tc>
        <w:tc>
          <w:tcPr>
            <w:tcW w:w="2221" w:type="dxa"/>
            <w:shd w:val="clear" w:color="auto" w:fill="auto"/>
          </w:tcPr>
          <w:p w14:paraId="48D57010" w14:textId="77777777" w:rsidR="00506A30" w:rsidRPr="008E38B5" w:rsidRDefault="00186F6F">
            <w:pPr>
              <w:rPr>
                <w:rFonts w:ascii="Times New Roman" w:eastAsia="Times New Roman" w:hAnsi="Times New Roman" w:cs="Times New Roman"/>
                <w:sz w:val="24"/>
                <w:szCs w:val="24"/>
              </w:rPr>
            </w:pPr>
            <w:r w:rsidRPr="008E38B5">
              <w:rPr>
                <w:rFonts w:ascii="Times New Roman" w:eastAsia="Times New Roman" w:hAnsi="Times New Roman" w:cs="Times New Roman"/>
                <w:sz w:val="24"/>
                <w:szCs w:val="24"/>
              </w:rPr>
              <w:t>Расчетный показатель максимально допустимого уровня территориальной доступности</w:t>
            </w:r>
          </w:p>
        </w:tc>
        <w:tc>
          <w:tcPr>
            <w:tcW w:w="1985" w:type="dxa"/>
            <w:shd w:val="clear" w:color="auto" w:fill="auto"/>
          </w:tcPr>
          <w:p w14:paraId="3F38E40A" w14:textId="77777777" w:rsidR="00506A30" w:rsidRPr="008E38B5" w:rsidRDefault="00186F6F">
            <w:pPr>
              <w:rPr>
                <w:rFonts w:ascii="Times New Roman" w:eastAsia="Times New Roman" w:hAnsi="Times New Roman" w:cs="Times New Roman"/>
                <w:sz w:val="24"/>
                <w:szCs w:val="24"/>
              </w:rPr>
            </w:pPr>
            <w:r w:rsidRPr="008E38B5">
              <w:rPr>
                <w:rFonts w:ascii="Times New Roman" w:eastAsia="Times New Roman" w:hAnsi="Times New Roman" w:cs="Times New Roman"/>
                <w:sz w:val="24"/>
                <w:szCs w:val="24"/>
              </w:rPr>
              <w:t>Транспортная, пешеходная доступность до основных элементов планировочной структуры населенного пункта, мин</w:t>
            </w:r>
          </w:p>
        </w:tc>
        <w:tc>
          <w:tcPr>
            <w:tcW w:w="2829" w:type="dxa"/>
            <w:shd w:val="clear" w:color="auto" w:fill="auto"/>
          </w:tcPr>
          <w:p w14:paraId="04911F64" w14:textId="7944ADE6" w:rsidR="00506A30" w:rsidRPr="008E38B5" w:rsidRDefault="00186F6F" w:rsidP="008E38B5">
            <w:pPr>
              <w:jc w:val="center"/>
              <w:rPr>
                <w:rFonts w:ascii="Times New Roman" w:eastAsia="Times New Roman" w:hAnsi="Times New Roman" w:cs="Times New Roman"/>
                <w:sz w:val="24"/>
                <w:szCs w:val="24"/>
              </w:rPr>
            </w:pPr>
            <w:r w:rsidRPr="008E38B5">
              <w:rPr>
                <w:rFonts w:ascii="Times New Roman" w:eastAsia="Times New Roman" w:hAnsi="Times New Roman" w:cs="Times New Roman"/>
                <w:sz w:val="24"/>
                <w:szCs w:val="24"/>
              </w:rPr>
              <w:t xml:space="preserve">В соответствии с СП 8.13130.2020 «Системы противопожарной защиты. Наружное противопожарное водоснабжение. Требования пожарной безопасности» (утвержден и введен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от 30 марта 2020 г. </w:t>
            </w:r>
            <w:r w:rsidR="008E38B5">
              <w:rPr>
                <w:rFonts w:ascii="Times New Roman" w:eastAsia="Times New Roman" w:hAnsi="Times New Roman" w:cs="Times New Roman"/>
                <w:sz w:val="24"/>
                <w:szCs w:val="24"/>
              </w:rPr>
              <w:t>№</w:t>
            </w:r>
            <w:r w:rsidRPr="008E38B5">
              <w:rPr>
                <w:rFonts w:ascii="Times New Roman" w:eastAsia="Times New Roman" w:hAnsi="Times New Roman" w:cs="Times New Roman"/>
                <w:sz w:val="24"/>
                <w:szCs w:val="24"/>
              </w:rPr>
              <w:t xml:space="preserve"> 225)</w:t>
            </w:r>
          </w:p>
        </w:tc>
      </w:tr>
    </w:tbl>
    <w:p w14:paraId="210C78CB" w14:textId="736ADF60" w:rsidR="00506A30" w:rsidRPr="00826327" w:rsidRDefault="00826327" w:rsidP="008E38B5">
      <w:pPr>
        <w:spacing w:after="0" w:line="36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00186F6F" w:rsidRPr="00826327">
        <w:rPr>
          <w:rFonts w:ascii="Times New Roman" w:eastAsia="Times New Roman" w:hAnsi="Times New Roman" w:cs="Times New Roman"/>
          <w:sz w:val="28"/>
          <w:szCs w:val="28"/>
        </w:rPr>
        <w:t xml:space="preserve"> Расчетные показатели обеспеченности и интенсивности использования территорий с учетом потребностей маломобильных групп населения</w:t>
      </w:r>
      <w:r w:rsidR="008E38B5" w:rsidRPr="00826327">
        <w:rPr>
          <w:rFonts w:ascii="Times New Roman" w:eastAsia="Times New Roman" w:hAnsi="Times New Roman" w:cs="Times New Roman"/>
          <w:sz w:val="28"/>
          <w:szCs w:val="28"/>
        </w:rPr>
        <w:t>.</w:t>
      </w:r>
    </w:p>
    <w:p w14:paraId="7682C408" w14:textId="7195EB8C" w:rsidR="00506A30" w:rsidRPr="00826327" w:rsidRDefault="00186F6F" w:rsidP="008E38B5">
      <w:pPr>
        <w:spacing w:after="0" w:line="360" w:lineRule="exact"/>
        <w:ind w:firstLine="709"/>
        <w:jc w:val="both"/>
        <w:rPr>
          <w:rFonts w:ascii="Times New Roman" w:eastAsia="Times New Roman" w:hAnsi="Times New Roman" w:cs="Times New Roman"/>
          <w:sz w:val="28"/>
          <w:szCs w:val="28"/>
        </w:rPr>
      </w:pPr>
      <w:r w:rsidRPr="00826327">
        <w:rPr>
          <w:rFonts w:ascii="Times New Roman" w:eastAsia="Times New Roman" w:hAnsi="Times New Roman" w:cs="Times New Roman"/>
          <w:sz w:val="28"/>
          <w:szCs w:val="28"/>
        </w:rPr>
        <w:t xml:space="preserve">Предельные значения расчетных показателей минимально допустимого уровня обеспеченности объектами в области обеспечения потребностей маломобильных групп населения и максимально допустимого уровня их территориальной доступности принимается в соответствии с таблицей </w:t>
      </w:r>
      <w:r w:rsidR="008E38B5" w:rsidRPr="00826327">
        <w:rPr>
          <w:rFonts w:ascii="Times New Roman" w:eastAsia="Times New Roman" w:hAnsi="Times New Roman" w:cs="Times New Roman"/>
          <w:sz w:val="28"/>
          <w:szCs w:val="28"/>
        </w:rPr>
        <w:t>1</w:t>
      </w:r>
      <w:r w:rsidR="00E70A19">
        <w:rPr>
          <w:rFonts w:ascii="Times New Roman" w:eastAsia="Times New Roman" w:hAnsi="Times New Roman" w:cs="Times New Roman"/>
          <w:sz w:val="28"/>
          <w:szCs w:val="28"/>
        </w:rPr>
        <w:t>1</w:t>
      </w:r>
      <w:r w:rsidR="008E38B5" w:rsidRPr="00826327">
        <w:rPr>
          <w:rFonts w:ascii="Times New Roman" w:eastAsia="Times New Roman" w:hAnsi="Times New Roman" w:cs="Times New Roman"/>
          <w:sz w:val="28"/>
          <w:szCs w:val="28"/>
        </w:rPr>
        <w:t>.</w:t>
      </w:r>
    </w:p>
    <w:p w14:paraId="11A76144" w14:textId="30DE6C04" w:rsidR="00506A30" w:rsidRPr="00826327" w:rsidRDefault="00186F6F" w:rsidP="008E38B5">
      <w:pPr>
        <w:spacing w:after="0" w:line="360" w:lineRule="exact"/>
        <w:jc w:val="right"/>
        <w:rPr>
          <w:rFonts w:ascii="Times New Roman" w:eastAsia="Times New Roman" w:hAnsi="Times New Roman" w:cs="Times New Roman"/>
          <w:sz w:val="28"/>
          <w:szCs w:val="28"/>
        </w:rPr>
      </w:pPr>
      <w:r w:rsidRPr="00826327">
        <w:rPr>
          <w:rFonts w:ascii="Times New Roman" w:eastAsia="Times New Roman" w:hAnsi="Times New Roman" w:cs="Times New Roman"/>
          <w:sz w:val="28"/>
          <w:szCs w:val="28"/>
        </w:rPr>
        <w:t xml:space="preserve">Таблица </w:t>
      </w:r>
      <w:r w:rsidR="008E38B5" w:rsidRPr="00826327">
        <w:rPr>
          <w:rFonts w:ascii="Times New Roman" w:eastAsia="Times New Roman" w:hAnsi="Times New Roman" w:cs="Times New Roman"/>
          <w:sz w:val="28"/>
          <w:szCs w:val="28"/>
        </w:rPr>
        <w:t>1</w:t>
      </w:r>
      <w:r w:rsidR="00E70A19">
        <w:rPr>
          <w:rFonts w:ascii="Times New Roman" w:eastAsia="Times New Roman" w:hAnsi="Times New Roman" w:cs="Times New Roman"/>
          <w:sz w:val="28"/>
          <w:szCs w:val="28"/>
        </w:rPr>
        <w:t>1</w:t>
      </w:r>
    </w:p>
    <w:tbl>
      <w:tblPr>
        <w:tblStyle w:val="60"/>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0"/>
        <w:gridCol w:w="3258"/>
        <w:gridCol w:w="1439"/>
        <w:gridCol w:w="2028"/>
      </w:tblGrid>
      <w:tr w:rsidR="008A34E3" w:rsidRPr="00826327" w14:paraId="0826117C" w14:textId="77777777" w:rsidTr="002E0E4A">
        <w:trPr>
          <w:tblHeader/>
        </w:trPr>
        <w:tc>
          <w:tcPr>
            <w:tcW w:w="2620" w:type="dxa"/>
          </w:tcPr>
          <w:p w14:paraId="680EDA48" w14:textId="77777777" w:rsidR="008A34E3" w:rsidRPr="00826327" w:rsidRDefault="008A34E3" w:rsidP="002E0E4A">
            <w:pPr>
              <w:jc w:val="center"/>
              <w:rPr>
                <w:rFonts w:ascii="Times New Roman" w:eastAsia="Times New Roman" w:hAnsi="Times New Roman" w:cs="Times New Roman"/>
                <w:sz w:val="24"/>
                <w:szCs w:val="24"/>
              </w:rPr>
            </w:pPr>
            <w:r w:rsidRPr="00826327">
              <w:rPr>
                <w:rFonts w:ascii="Times New Roman" w:eastAsia="Times New Roman" w:hAnsi="Times New Roman" w:cs="Times New Roman"/>
                <w:sz w:val="24"/>
                <w:szCs w:val="24"/>
              </w:rPr>
              <w:t>Наименование вида объекта</w:t>
            </w:r>
          </w:p>
        </w:tc>
        <w:tc>
          <w:tcPr>
            <w:tcW w:w="3258" w:type="dxa"/>
          </w:tcPr>
          <w:p w14:paraId="1CD8F95D" w14:textId="77777777" w:rsidR="008A34E3" w:rsidRPr="00826327" w:rsidRDefault="008A34E3" w:rsidP="002E0E4A">
            <w:pPr>
              <w:jc w:val="center"/>
              <w:rPr>
                <w:rFonts w:ascii="Times New Roman" w:eastAsia="Times New Roman" w:hAnsi="Times New Roman" w:cs="Times New Roman"/>
                <w:sz w:val="24"/>
                <w:szCs w:val="24"/>
              </w:rPr>
            </w:pPr>
            <w:r w:rsidRPr="00826327">
              <w:rPr>
                <w:rFonts w:ascii="Times New Roman" w:eastAsia="Times New Roman" w:hAnsi="Times New Roman" w:cs="Times New Roman"/>
                <w:sz w:val="24"/>
                <w:szCs w:val="24"/>
              </w:rPr>
              <w:t>Наименование расчетного показателя, единица измерения</w:t>
            </w:r>
          </w:p>
        </w:tc>
        <w:tc>
          <w:tcPr>
            <w:tcW w:w="3467" w:type="dxa"/>
            <w:gridSpan w:val="2"/>
          </w:tcPr>
          <w:p w14:paraId="4AE32C44" w14:textId="77777777" w:rsidR="008A34E3" w:rsidRPr="00826327" w:rsidRDefault="008A34E3" w:rsidP="002E0E4A">
            <w:pPr>
              <w:jc w:val="center"/>
              <w:rPr>
                <w:rFonts w:ascii="Times New Roman" w:eastAsia="Times New Roman" w:hAnsi="Times New Roman" w:cs="Times New Roman"/>
                <w:sz w:val="24"/>
                <w:szCs w:val="24"/>
              </w:rPr>
            </w:pPr>
            <w:r w:rsidRPr="00826327">
              <w:rPr>
                <w:rFonts w:ascii="Times New Roman" w:eastAsia="Times New Roman" w:hAnsi="Times New Roman" w:cs="Times New Roman"/>
                <w:sz w:val="24"/>
                <w:szCs w:val="24"/>
              </w:rPr>
              <w:t>Значение расчетного показателя</w:t>
            </w:r>
          </w:p>
        </w:tc>
      </w:tr>
      <w:tr w:rsidR="00826327" w:rsidRPr="00826327" w14:paraId="2CD9B363" w14:textId="77777777" w:rsidTr="002E0E4A">
        <w:trPr>
          <w:tblHeader/>
        </w:trPr>
        <w:tc>
          <w:tcPr>
            <w:tcW w:w="2620" w:type="dxa"/>
          </w:tcPr>
          <w:p w14:paraId="4E5B544A" w14:textId="36C3B95A" w:rsidR="00826327" w:rsidRPr="00826327" w:rsidRDefault="00826327" w:rsidP="002E0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58" w:type="dxa"/>
          </w:tcPr>
          <w:p w14:paraId="20BD6836" w14:textId="0DAA8A1D" w:rsidR="00826327" w:rsidRPr="00826327" w:rsidRDefault="00826327" w:rsidP="002E0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67" w:type="dxa"/>
            <w:gridSpan w:val="2"/>
          </w:tcPr>
          <w:p w14:paraId="1D53A47B" w14:textId="62813AE6" w:rsidR="00826327" w:rsidRPr="00826327" w:rsidRDefault="00826327" w:rsidP="002E0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A34E3" w:rsidRPr="00826327" w14:paraId="7A9C670C" w14:textId="77777777" w:rsidTr="002E0E4A">
        <w:trPr>
          <w:trHeight w:val="77"/>
        </w:trPr>
        <w:tc>
          <w:tcPr>
            <w:tcW w:w="2620" w:type="dxa"/>
            <w:vMerge w:val="restart"/>
          </w:tcPr>
          <w:p w14:paraId="3779814A" w14:textId="77777777" w:rsidR="008A34E3" w:rsidRPr="00826327" w:rsidRDefault="008A34E3" w:rsidP="002E0E4A">
            <w:pPr>
              <w:rPr>
                <w:rFonts w:ascii="Times New Roman" w:eastAsia="Times New Roman" w:hAnsi="Times New Roman" w:cs="Times New Roman"/>
                <w:sz w:val="24"/>
                <w:szCs w:val="24"/>
              </w:rPr>
            </w:pPr>
            <w:r w:rsidRPr="00826327">
              <w:rPr>
                <w:rFonts w:ascii="Times New Roman" w:eastAsia="Times New Roman" w:hAnsi="Times New Roman" w:cs="Times New Roman"/>
                <w:sz w:val="24"/>
                <w:szCs w:val="24"/>
              </w:rPr>
              <w:t>Индивидуальные автостоянки для транспорта инвалидов</w:t>
            </w:r>
          </w:p>
        </w:tc>
        <w:tc>
          <w:tcPr>
            <w:tcW w:w="3258" w:type="dxa"/>
          </w:tcPr>
          <w:p w14:paraId="4B61B30C" w14:textId="77777777" w:rsidR="008A34E3" w:rsidRPr="00826327" w:rsidRDefault="008A34E3" w:rsidP="002E0E4A">
            <w:pPr>
              <w:rPr>
                <w:rFonts w:ascii="Times New Roman" w:eastAsia="Times New Roman" w:hAnsi="Times New Roman" w:cs="Times New Roman"/>
                <w:sz w:val="24"/>
                <w:szCs w:val="24"/>
              </w:rPr>
            </w:pPr>
            <w:r w:rsidRPr="00826327">
              <w:rPr>
                <w:rFonts w:ascii="Times New Roman" w:eastAsia="Times New Roman" w:hAnsi="Times New Roman" w:cs="Times New Roman"/>
                <w:sz w:val="24"/>
                <w:szCs w:val="24"/>
              </w:rPr>
              <w:t>Доля мест для транспорта инвалидов на участке около или внутри зданий учреждений обслуживания, %</w:t>
            </w:r>
          </w:p>
        </w:tc>
        <w:tc>
          <w:tcPr>
            <w:tcW w:w="3467" w:type="dxa"/>
            <w:gridSpan w:val="2"/>
          </w:tcPr>
          <w:p w14:paraId="7E1EB1EA" w14:textId="77777777" w:rsidR="008A34E3" w:rsidRPr="00826327" w:rsidRDefault="008A34E3" w:rsidP="002E0E4A">
            <w:pPr>
              <w:jc w:val="center"/>
              <w:rPr>
                <w:rFonts w:ascii="Times New Roman" w:eastAsia="Times New Roman" w:hAnsi="Times New Roman" w:cs="Times New Roman"/>
                <w:sz w:val="24"/>
                <w:szCs w:val="24"/>
              </w:rPr>
            </w:pPr>
            <w:r w:rsidRPr="00826327">
              <w:rPr>
                <w:rFonts w:ascii="Times New Roman" w:eastAsia="Times New Roman" w:hAnsi="Times New Roman" w:cs="Times New Roman"/>
                <w:sz w:val="24"/>
                <w:szCs w:val="24"/>
              </w:rPr>
              <w:t>10</w:t>
            </w:r>
          </w:p>
        </w:tc>
      </w:tr>
      <w:tr w:rsidR="008A34E3" w:rsidRPr="00826327" w14:paraId="5D12D387" w14:textId="77777777" w:rsidTr="002E0E4A">
        <w:trPr>
          <w:trHeight w:val="272"/>
        </w:trPr>
        <w:tc>
          <w:tcPr>
            <w:tcW w:w="2620" w:type="dxa"/>
            <w:vMerge/>
          </w:tcPr>
          <w:p w14:paraId="5D2A401A" w14:textId="77777777" w:rsidR="008A34E3" w:rsidRPr="00826327" w:rsidRDefault="008A34E3" w:rsidP="002E0E4A">
            <w:pPr>
              <w:widowControl w:val="0"/>
              <w:pBdr>
                <w:top w:val="nil"/>
                <w:left w:val="nil"/>
                <w:bottom w:val="nil"/>
                <w:right w:val="nil"/>
                <w:between w:val="nil"/>
              </w:pBdr>
              <w:rPr>
                <w:rFonts w:ascii="Times New Roman" w:eastAsia="Times New Roman" w:hAnsi="Times New Roman" w:cs="Times New Roman"/>
                <w:sz w:val="24"/>
                <w:szCs w:val="24"/>
              </w:rPr>
            </w:pPr>
          </w:p>
        </w:tc>
        <w:tc>
          <w:tcPr>
            <w:tcW w:w="3258" w:type="dxa"/>
            <w:vMerge w:val="restart"/>
          </w:tcPr>
          <w:p w14:paraId="38EA1251" w14:textId="77777777" w:rsidR="008A34E3" w:rsidRPr="00826327" w:rsidRDefault="008A34E3" w:rsidP="002E0E4A">
            <w:pPr>
              <w:rPr>
                <w:rFonts w:ascii="Times New Roman" w:eastAsia="Times New Roman" w:hAnsi="Times New Roman" w:cs="Times New Roman"/>
                <w:sz w:val="24"/>
                <w:szCs w:val="24"/>
              </w:rPr>
            </w:pPr>
            <w:r w:rsidRPr="00826327">
              <w:rPr>
                <w:rFonts w:ascii="Times New Roman" w:eastAsia="Times New Roman" w:hAnsi="Times New Roman" w:cs="Times New Roman"/>
                <w:sz w:val="24"/>
                <w:szCs w:val="24"/>
              </w:rPr>
              <w:t>Специализированных мест для автотранспорта инвалидов на кресле-коляске на участке около или внутри зданий учреждений обслуживания из расчета, % (мест)</w:t>
            </w:r>
          </w:p>
        </w:tc>
        <w:tc>
          <w:tcPr>
            <w:tcW w:w="1439" w:type="dxa"/>
          </w:tcPr>
          <w:p w14:paraId="06CD8459" w14:textId="77777777" w:rsidR="008A34E3" w:rsidRPr="00826327" w:rsidRDefault="008A34E3" w:rsidP="002E0E4A">
            <w:pPr>
              <w:jc w:val="center"/>
              <w:rPr>
                <w:rFonts w:ascii="Times New Roman" w:eastAsia="Times New Roman" w:hAnsi="Times New Roman" w:cs="Times New Roman"/>
                <w:sz w:val="24"/>
                <w:szCs w:val="24"/>
              </w:rPr>
            </w:pPr>
            <w:proofErr w:type="gramStart"/>
            <w:r w:rsidRPr="00826327">
              <w:rPr>
                <w:rFonts w:ascii="Times New Roman" w:eastAsia="Times New Roman" w:hAnsi="Times New Roman" w:cs="Times New Roman"/>
                <w:sz w:val="24"/>
                <w:szCs w:val="24"/>
              </w:rPr>
              <w:t>число</w:t>
            </w:r>
            <w:proofErr w:type="gramEnd"/>
            <w:r w:rsidRPr="00826327">
              <w:rPr>
                <w:rFonts w:ascii="Times New Roman" w:eastAsia="Times New Roman" w:hAnsi="Times New Roman" w:cs="Times New Roman"/>
                <w:sz w:val="24"/>
                <w:szCs w:val="24"/>
              </w:rPr>
              <w:t xml:space="preserve"> мест на стоянке</w:t>
            </w:r>
          </w:p>
        </w:tc>
        <w:tc>
          <w:tcPr>
            <w:tcW w:w="2028" w:type="dxa"/>
          </w:tcPr>
          <w:p w14:paraId="155AF26C" w14:textId="77777777" w:rsidR="008A34E3" w:rsidRPr="00826327" w:rsidRDefault="008A34E3" w:rsidP="002E0E4A">
            <w:pPr>
              <w:jc w:val="center"/>
              <w:rPr>
                <w:rFonts w:ascii="Times New Roman" w:eastAsia="Times New Roman" w:hAnsi="Times New Roman" w:cs="Times New Roman"/>
                <w:sz w:val="24"/>
                <w:szCs w:val="24"/>
              </w:rPr>
            </w:pPr>
            <w:proofErr w:type="gramStart"/>
            <w:r w:rsidRPr="00826327">
              <w:rPr>
                <w:rFonts w:ascii="Times New Roman" w:eastAsia="Times New Roman" w:hAnsi="Times New Roman" w:cs="Times New Roman"/>
                <w:sz w:val="24"/>
                <w:szCs w:val="24"/>
              </w:rPr>
              <w:t>число</w:t>
            </w:r>
            <w:proofErr w:type="gramEnd"/>
            <w:r w:rsidRPr="00826327">
              <w:rPr>
                <w:rFonts w:ascii="Times New Roman" w:eastAsia="Times New Roman" w:hAnsi="Times New Roman" w:cs="Times New Roman"/>
                <w:sz w:val="24"/>
                <w:szCs w:val="24"/>
              </w:rPr>
              <w:t xml:space="preserve"> специализированных мест</w:t>
            </w:r>
          </w:p>
        </w:tc>
      </w:tr>
      <w:tr w:rsidR="008A34E3" w:rsidRPr="00826327" w14:paraId="6C26E9FB" w14:textId="77777777" w:rsidTr="002E0E4A">
        <w:trPr>
          <w:trHeight w:val="50"/>
        </w:trPr>
        <w:tc>
          <w:tcPr>
            <w:tcW w:w="2620" w:type="dxa"/>
            <w:vMerge/>
          </w:tcPr>
          <w:p w14:paraId="3649C805" w14:textId="77777777" w:rsidR="008A34E3" w:rsidRPr="00826327" w:rsidRDefault="008A34E3" w:rsidP="002E0E4A">
            <w:pPr>
              <w:widowControl w:val="0"/>
              <w:pBdr>
                <w:top w:val="nil"/>
                <w:left w:val="nil"/>
                <w:bottom w:val="nil"/>
                <w:right w:val="nil"/>
                <w:between w:val="nil"/>
              </w:pBdr>
              <w:rPr>
                <w:rFonts w:ascii="Times New Roman" w:eastAsia="Times New Roman" w:hAnsi="Times New Roman" w:cs="Times New Roman"/>
                <w:sz w:val="24"/>
                <w:szCs w:val="24"/>
              </w:rPr>
            </w:pPr>
          </w:p>
        </w:tc>
        <w:tc>
          <w:tcPr>
            <w:tcW w:w="3258" w:type="dxa"/>
            <w:vMerge/>
          </w:tcPr>
          <w:p w14:paraId="478B49D3" w14:textId="77777777" w:rsidR="008A34E3" w:rsidRPr="00826327" w:rsidRDefault="008A34E3" w:rsidP="002E0E4A">
            <w:pPr>
              <w:widowControl w:val="0"/>
              <w:pBdr>
                <w:top w:val="nil"/>
                <w:left w:val="nil"/>
                <w:bottom w:val="nil"/>
                <w:right w:val="nil"/>
                <w:between w:val="nil"/>
              </w:pBdr>
              <w:rPr>
                <w:rFonts w:ascii="Times New Roman" w:eastAsia="Times New Roman" w:hAnsi="Times New Roman" w:cs="Times New Roman"/>
                <w:sz w:val="24"/>
                <w:szCs w:val="24"/>
              </w:rPr>
            </w:pPr>
          </w:p>
        </w:tc>
        <w:tc>
          <w:tcPr>
            <w:tcW w:w="1439" w:type="dxa"/>
          </w:tcPr>
          <w:p w14:paraId="459BED9B" w14:textId="77777777" w:rsidR="008A34E3" w:rsidRPr="00826327" w:rsidRDefault="008A34E3" w:rsidP="002E0E4A">
            <w:pPr>
              <w:jc w:val="center"/>
              <w:rPr>
                <w:rFonts w:ascii="Times New Roman" w:eastAsia="Times New Roman" w:hAnsi="Times New Roman" w:cs="Times New Roman"/>
                <w:sz w:val="24"/>
                <w:szCs w:val="24"/>
              </w:rPr>
            </w:pPr>
            <w:proofErr w:type="gramStart"/>
            <w:r w:rsidRPr="00826327">
              <w:rPr>
                <w:rFonts w:ascii="Times New Roman" w:eastAsia="Times New Roman" w:hAnsi="Times New Roman" w:cs="Times New Roman"/>
                <w:sz w:val="24"/>
                <w:szCs w:val="24"/>
              </w:rPr>
              <w:t>до</w:t>
            </w:r>
            <w:proofErr w:type="gramEnd"/>
            <w:r w:rsidRPr="00826327">
              <w:rPr>
                <w:rFonts w:ascii="Times New Roman" w:eastAsia="Times New Roman" w:hAnsi="Times New Roman" w:cs="Times New Roman"/>
                <w:sz w:val="24"/>
                <w:szCs w:val="24"/>
              </w:rPr>
              <w:t xml:space="preserve"> 100 включительно</w:t>
            </w:r>
          </w:p>
        </w:tc>
        <w:tc>
          <w:tcPr>
            <w:tcW w:w="2028" w:type="dxa"/>
          </w:tcPr>
          <w:p w14:paraId="09F737DE" w14:textId="77777777" w:rsidR="008A34E3" w:rsidRPr="00826327" w:rsidRDefault="008A34E3" w:rsidP="002E0E4A">
            <w:pPr>
              <w:jc w:val="center"/>
              <w:rPr>
                <w:rFonts w:ascii="Times New Roman" w:eastAsia="Times New Roman" w:hAnsi="Times New Roman" w:cs="Times New Roman"/>
                <w:sz w:val="24"/>
                <w:szCs w:val="24"/>
              </w:rPr>
            </w:pPr>
            <w:r w:rsidRPr="00826327">
              <w:rPr>
                <w:rFonts w:ascii="Times New Roman" w:eastAsia="Times New Roman" w:hAnsi="Times New Roman" w:cs="Times New Roman"/>
                <w:sz w:val="24"/>
                <w:szCs w:val="24"/>
              </w:rPr>
              <w:t>5%, но не менее одного места</w:t>
            </w:r>
          </w:p>
        </w:tc>
      </w:tr>
      <w:tr w:rsidR="008A34E3" w:rsidRPr="00826327" w14:paraId="770066C8" w14:textId="77777777" w:rsidTr="002E0E4A">
        <w:trPr>
          <w:trHeight w:val="50"/>
        </w:trPr>
        <w:tc>
          <w:tcPr>
            <w:tcW w:w="2620" w:type="dxa"/>
            <w:vMerge/>
          </w:tcPr>
          <w:p w14:paraId="2BEB3413" w14:textId="77777777" w:rsidR="008A34E3" w:rsidRPr="00826327" w:rsidRDefault="008A34E3" w:rsidP="002E0E4A">
            <w:pPr>
              <w:widowControl w:val="0"/>
              <w:pBdr>
                <w:top w:val="nil"/>
                <w:left w:val="nil"/>
                <w:bottom w:val="nil"/>
                <w:right w:val="nil"/>
                <w:between w:val="nil"/>
              </w:pBdr>
              <w:rPr>
                <w:rFonts w:ascii="Times New Roman" w:eastAsia="Times New Roman" w:hAnsi="Times New Roman" w:cs="Times New Roman"/>
                <w:sz w:val="24"/>
                <w:szCs w:val="24"/>
              </w:rPr>
            </w:pPr>
          </w:p>
        </w:tc>
        <w:tc>
          <w:tcPr>
            <w:tcW w:w="3258" w:type="dxa"/>
            <w:vMerge/>
          </w:tcPr>
          <w:p w14:paraId="79399A56" w14:textId="77777777" w:rsidR="008A34E3" w:rsidRPr="00826327" w:rsidRDefault="008A34E3" w:rsidP="002E0E4A">
            <w:pPr>
              <w:widowControl w:val="0"/>
              <w:pBdr>
                <w:top w:val="nil"/>
                <w:left w:val="nil"/>
                <w:bottom w:val="nil"/>
                <w:right w:val="nil"/>
                <w:between w:val="nil"/>
              </w:pBdr>
              <w:rPr>
                <w:rFonts w:ascii="Times New Roman" w:eastAsia="Times New Roman" w:hAnsi="Times New Roman" w:cs="Times New Roman"/>
                <w:sz w:val="24"/>
                <w:szCs w:val="24"/>
              </w:rPr>
            </w:pPr>
          </w:p>
        </w:tc>
        <w:tc>
          <w:tcPr>
            <w:tcW w:w="1439" w:type="dxa"/>
          </w:tcPr>
          <w:p w14:paraId="31E2C27D" w14:textId="77777777" w:rsidR="008A34E3" w:rsidRPr="00826327" w:rsidRDefault="008A34E3" w:rsidP="002E0E4A">
            <w:pPr>
              <w:jc w:val="center"/>
              <w:rPr>
                <w:rFonts w:ascii="Times New Roman" w:eastAsia="Times New Roman" w:hAnsi="Times New Roman" w:cs="Times New Roman"/>
                <w:sz w:val="24"/>
                <w:szCs w:val="24"/>
              </w:rPr>
            </w:pPr>
            <w:proofErr w:type="gramStart"/>
            <w:r w:rsidRPr="00826327">
              <w:rPr>
                <w:rFonts w:ascii="Times New Roman" w:eastAsia="Times New Roman" w:hAnsi="Times New Roman" w:cs="Times New Roman"/>
                <w:sz w:val="24"/>
                <w:szCs w:val="24"/>
              </w:rPr>
              <w:t>от</w:t>
            </w:r>
            <w:proofErr w:type="gramEnd"/>
            <w:r w:rsidRPr="00826327">
              <w:rPr>
                <w:rFonts w:ascii="Times New Roman" w:eastAsia="Times New Roman" w:hAnsi="Times New Roman" w:cs="Times New Roman"/>
                <w:sz w:val="24"/>
                <w:szCs w:val="24"/>
              </w:rPr>
              <w:t xml:space="preserve"> 100 до 200</w:t>
            </w:r>
          </w:p>
        </w:tc>
        <w:tc>
          <w:tcPr>
            <w:tcW w:w="2028" w:type="dxa"/>
          </w:tcPr>
          <w:p w14:paraId="634C08F4" w14:textId="77777777" w:rsidR="008A34E3" w:rsidRPr="00826327" w:rsidRDefault="008A34E3" w:rsidP="002E0E4A">
            <w:pPr>
              <w:jc w:val="center"/>
              <w:rPr>
                <w:rFonts w:ascii="Times New Roman" w:eastAsia="Times New Roman" w:hAnsi="Times New Roman" w:cs="Times New Roman"/>
                <w:sz w:val="24"/>
                <w:szCs w:val="24"/>
              </w:rPr>
            </w:pPr>
            <w:r w:rsidRPr="00826327">
              <w:rPr>
                <w:rFonts w:ascii="Times New Roman" w:eastAsia="Times New Roman" w:hAnsi="Times New Roman" w:cs="Times New Roman"/>
                <w:sz w:val="24"/>
                <w:szCs w:val="24"/>
              </w:rPr>
              <w:t>5 мест и дополнительно 3%</w:t>
            </w:r>
          </w:p>
        </w:tc>
      </w:tr>
      <w:tr w:rsidR="008A34E3" w:rsidRPr="00826327" w14:paraId="3761C8BA" w14:textId="77777777" w:rsidTr="002E0E4A">
        <w:trPr>
          <w:trHeight w:val="50"/>
        </w:trPr>
        <w:tc>
          <w:tcPr>
            <w:tcW w:w="2620" w:type="dxa"/>
            <w:vMerge/>
          </w:tcPr>
          <w:p w14:paraId="6574074E" w14:textId="77777777" w:rsidR="008A34E3" w:rsidRPr="00826327" w:rsidRDefault="008A34E3" w:rsidP="002E0E4A">
            <w:pPr>
              <w:widowControl w:val="0"/>
              <w:pBdr>
                <w:top w:val="nil"/>
                <w:left w:val="nil"/>
                <w:bottom w:val="nil"/>
                <w:right w:val="nil"/>
                <w:between w:val="nil"/>
              </w:pBdr>
              <w:rPr>
                <w:rFonts w:ascii="Times New Roman" w:eastAsia="Times New Roman" w:hAnsi="Times New Roman" w:cs="Times New Roman"/>
                <w:sz w:val="24"/>
                <w:szCs w:val="24"/>
              </w:rPr>
            </w:pPr>
          </w:p>
        </w:tc>
        <w:tc>
          <w:tcPr>
            <w:tcW w:w="3258" w:type="dxa"/>
            <w:vMerge/>
          </w:tcPr>
          <w:p w14:paraId="2F4936E5" w14:textId="77777777" w:rsidR="008A34E3" w:rsidRPr="00826327" w:rsidRDefault="008A34E3" w:rsidP="002E0E4A">
            <w:pPr>
              <w:widowControl w:val="0"/>
              <w:pBdr>
                <w:top w:val="nil"/>
                <w:left w:val="nil"/>
                <w:bottom w:val="nil"/>
                <w:right w:val="nil"/>
                <w:between w:val="nil"/>
              </w:pBdr>
              <w:rPr>
                <w:rFonts w:ascii="Times New Roman" w:eastAsia="Times New Roman" w:hAnsi="Times New Roman" w:cs="Times New Roman"/>
                <w:sz w:val="24"/>
                <w:szCs w:val="24"/>
              </w:rPr>
            </w:pPr>
          </w:p>
        </w:tc>
        <w:tc>
          <w:tcPr>
            <w:tcW w:w="1439" w:type="dxa"/>
          </w:tcPr>
          <w:p w14:paraId="26CBB6D3" w14:textId="77777777" w:rsidR="008A34E3" w:rsidRPr="00826327" w:rsidRDefault="008A34E3" w:rsidP="002E0E4A">
            <w:pPr>
              <w:jc w:val="center"/>
              <w:rPr>
                <w:rFonts w:ascii="Times New Roman" w:eastAsia="Times New Roman" w:hAnsi="Times New Roman" w:cs="Times New Roman"/>
                <w:sz w:val="24"/>
                <w:szCs w:val="24"/>
              </w:rPr>
            </w:pPr>
            <w:proofErr w:type="gramStart"/>
            <w:r w:rsidRPr="00826327">
              <w:rPr>
                <w:rFonts w:ascii="Times New Roman" w:eastAsia="Times New Roman" w:hAnsi="Times New Roman" w:cs="Times New Roman"/>
                <w:sz w:val="24"/>
                <w:szCs w:val="24"/>
              </w:rPr>
              <w:t>от</w:t>
            </w:r>
            <w:proofErr w:type="gramEnd"/>
            <w:r w:rsidRPr="00826327">
              <w:rPr>
                <w:rFonts w:ascii="Times New Roman" w:eastAsia="Times New Roman" w:hAnsi="Times New Roman" w:cs="Times New Roman"/>
                <w:sz w:val="24"/>
                <w:szCs w:val="24"/>
              </w:rPr>
              <w:t xml:space="preserve"> 200 до 1000</w:t>
            </w:r>
          </w:p>
        </w:tc>
        <w:tc>
          <w:tcPr>
            <w:tcW w:w="2028" w:type="dxa"/>
          </w:tcPr>
          <w:p w14:paraId="70318900" w14:textId="77777777" w:rsidR="008A34E3" w:rsidRPr="00826327" w:rsidRDefault="008A34E3" w:rsidP="002E0E4A">
            <w:pPr>
              <w:jc w:val="center"/>
              <w:rPr>
                <w:rFonts w:ascii="Times New Roman" w:eastAsia="Times New Roman" w:hAnsi="Times New Roman" w:cs="Times New Roman"/>
                <w:sz w:val="24"/>
                <w:szCs w:val="24"/>
              </w:rPr>
            </w:pPr>
            <w:r w:rsidRPr="00826327">
              <w:rPr>
                <w:rFonts w:ascii="Times New Roman" w:eastAsia="Times New Roman" w:hAnsi="Times New Roman" w:cs="Times New Roman"/>
                <w:sz w:val="24"/>
                <w:szCs w:val="24"/>
              </w:rPr>
              <w:t>8 мест и дополнительно 2%</w:t>
            </w:r>
          </w:p>
        </w:tc>
      </w:tr>
      <w:tr w:rsidR="008A34E3" w:rsidRPr="00826327" w14:paraId="0511AD7D" w14:textId="77777777" w:rsidTr="002E0E4A">
        <w:trPr>
          <w:trHeight w:val="50"/>
        </w:trPr>
        <w:tc>
          <w:tcPr>
            <w:tcW w:w="2620" w:type="dxa"/>
            <w:vMerge/>
          </w:tcPr>
          <w:p w14:paraId="3D5E47A2" w14:textId="77777777" w:rsidR="008A34E3" w:rsidRPr="00826327" w:rsidRDefault="008A34E3" w:rsidP="002E0E4A">
            <w:pPr>
              <w:widowControl w:val="0"/>
              <w:pBdr>
                <w:top w:val="nil"/>
                <w:left w:val="nil"/>
                <w:bottom w:val="nil"/>
                <w:right w:val="nil"/>
                <w:between w:val="nil"/>
              </w:pBdr>
              <w:rPr>
                <w:rFonts w:ascii="Times New Roman" w:eastAsia="Times New Roman" w:hAnsi="Times New Roman" w:cs="Times New Roman"/>
                <w:sz w:val="24"/>
                <w:szCs w:val="24"/>
              </w:rPr>
            </w:pPr>
          </w:p>
        </w:tc>
        <w:tc>
          <w:tcPr>
            <w:tcW w:w="3258" w:type="dxa"/>
            <w:vMerge/>
          </w:tcPr>
          <w:p w14:paraId="64EEF74D" w14:textId="77777777" w:rsidR="008A34E3" w:rsidRPr="00826327" w:rsidRDefault="008A34E3" w:rsidP="002E0E4A">
            <w:pPr>
              <w:widowControl w:val="0"/>
              <w:pBdr>
                <w:top w:val="nil"/>
                <w:left w:val="nil"/>
                <w:bottom w:val="nil"/>
                <w:right w:val="nil"/>
                <w:between w:val="nil"/>
              </w:pBdr>
              <w:rPr>
                <w:rFonts w:ascii="Times New Roman" w:eastAsia="Times New Roman" w:hAnsi="Times New Roman" w:cs="Times New Roman"/>
                <w:sz w:val="24"/>
                <w:szCs w:val="24"/>
              </w:rPr>
            </w:pPr>
          </w:p>
        </w:tc>
        <w:tc>
          <w:tcPr>
            <w:tcW w:w="1439" w:type="dxa"/>
          </w:tcPr>
          <w:p w14:paraId="3E9242ED" w14:textId="77777777" w:rsidR="008A34E3" w:rsidRPr="00826327" w:rsidRDefault="008A34E3" w:rsidP="002E0E4A">
            <w:pPr>
              <w:jc w:val="center"/>
              <w:rPr>
                <w:rFonts w:ascii="Times New Roman" w:eastAsia="Times New Roman" w:hAnsi="Times New Roman" w:cs="Times New Roman"/>
                <w:sz w:val="24"/>
                <w:szCs w:val="24"/>
              </w:rPr>
            </w:pPr>
            <w:r w:rsidRPr="00826327">
              <w:rPr>
                <w:rFonts w:ascii="Times New Roman" w:eastAsia="Times New Roman" w:hAnsi="Times New Roman" w:cs="Times New Roman"/>
                <w:sz w:val="24"/>
                <w:szCs w:val="24"/>
              </w:rPr>
              <w:t>1000 место и более</w:t>
            </w:r>
          </w:p>
        </w:tc>
        <w:tc>
          <w:tcPr>
            <w:tcW w:w="2028" w:type="dxa"/>
          </w:tcPr>
          <w:p w14:paraId="0C1E64E7" w14:textId="77777777" w:rsidR="008A34E3" w:rsidRPr="00826327" w:rsidRDefault="008A34E3" w:rsidP="002E0E4A">
            <w:pPr>
              <w:jc w:val="center"/>
              <w:rPr>
                <w:rFonts w:ascii="Times New Roman" w:eastAsia="Times New Roman" w:hAnsi="Times New Roman" w:cs="Times New Roman"/>
                <w:sz w:val="24"/>
                <w:szCs w:val="24"/>
              </w:rPr>
            </w:pPr>
            <w:r w:rsidRPr="00826327">
              <w:rPr>
                <w:rFonts w:ascii="Times New Roman" w:eastAsia="Times New Roman" w:hAnsi="Times New Roman" w:cs="Times New Roman"/>
                <w:sz w:val="24"/>
                <w:szCs w:val="24"/>
              </w:rPr>
              <w:t>24 места плюс не менее 1% на каждые 100 мест свыше</w:t>
            </w:r>
          </w:p>
        </w:tc>
      </w:tr>
      <w:tr w:rsidR="008A34E3" w:rsidRPr="00826327" w14:paraId="1EF27968" w14:textId="77777777" w:rsidTr="002E0E4A">
        <w:trPr>
          <w:trHeight w:val="77"/>
        </w:trPr>
        <w:tc>
          <w:tcPr>
            <w:tcW w:w="2620" w:type="dxa"/>
            <w:vMerge/>
          </w:tcPr>
          <w:p w14:paraId="12395766" w14:textId="77777777" w:rsidR="008A34E3" w:rsidRPr="00826327" w:rsidRDefault="008A34E3" w:rsidP="002E0E4A">
            <w:pPr>
              <w:widowControl w:val="0"/>
              <w:pBdr>
                <w:top w:val="nil"/>
                <w:left w:val="nil"/>
                <w:bottom w:val="nil"/>
                <w:right w:val="nil"/>
                <w:between w:val="nil"/>
              </w:pBdr>
              <w:rPr>
                <w:rFonts w:ascii="Times New Roman" w:eastAsia="Times New Roman" w:hAnsi="Times New Roman" w:cs="Times New Roman"/>
                <w:sz w:val="24"/>
                <w:szCs w:val="24"/>
              </w:rPr>
            </w:pPr>
          </w:p>
        </w:tc>
        <w:tc>
          <w:tcPr>
            <w:tcW w:w="3258" w:type="dxa"/>
          </w:tcPr>
          <w:p w14:paraId="3CDAA65E" w14:textId="77777777" w:rsidR="008A34E3" w:rsidRPr="00826327" w:rsidRDefault="008A34E3" w:rsidP="002E0E4A">
            <w:pPr>
              <w:rPr>
                <w:rFonts w:ascii="Times New Roman" w:eastAsia="Times New Roman" w:hAnsi="Times New Roman" w:cs="Times New Roman"/>
                <w:sz w:val="24"/>
                <w:szCs w:val="24"/>
              </w:rPr>
            </w:pPr>
            <w:r w:rsidRPr="00826327">
              <w:rPr>
                <w:rFonts w:ascii="Times New Roman" w:eastAsia="Times New Roman" w:hAnsi="Times New Roman" w:cs="Times New Roman"/>
                <w:sz w:val="24"/>
                <w:szCs w:val="24"/>
              </w:rPr>
              <w:t>Максимальное расстояние от мест для стоянки (парковки) транспортных средств, управляемых</w:t>
            </w:r>
          </w:p>
          <w:p w14:paraId="2B2D3479" w14:textId="77777777" w:rsidR="008A34E3" w:rsidRPr="00826327" w:rsidRDefault="008A34E3" w:rsidP="002E0E4A">
            <w:pPr>
              <w:rPr>
                <w:rFonts w:ascii="Times New Roman" w:eastAsia="Times New Roman" w:hAnsi="Times New Roman" w:cs="Times New Roman"/>
                <w:sz w:val="24"/>
                <w:szCs w:val="24"/>
              </w:rPr>
            </w:pPr>
            <w:proofErr w:type="gramStart"/>
            <w:r w:rsidRPr="00826327">
              <w:rPr>
                <w:rFonts w:ascii="Times New Roman" w:eastAsia="Times New Roman" w:hAnsi="Times New Roman" w:cs="Times New Roman"/>
                <w:sz w:val="24"/>
                <w:szCs w:val="24"/>
              </w:rPr>
              <w:t>инвалидами</w:t>
            </w:r>
            <w:proofErr w:type="gramEnd"/>
            <w:r w:rsidRPr="00826327">
              <w:rPr>
                <w:rFonts w:ascii="Times New Roman" w:eastAsia="Times New Roman" w:hAnsi="Times New Roman" w:cs="Times New Roman"/>
                <w:sz w:val="24"/>
                <w:szCs w:val="24"/>
              </w:rPr>
              <w:t xml:space="preserve"> или перевозящих инвалидов, до входа в жилые здания, м</w:t>
            </w:r>
          </w:p>
        </w:tc>
        <w:tc>
          <w:tcPr>
            <w:tcW w:w="3467" w:type="dxa"/>
            <w:gridSpan w:val="2"/>
          </w:tcPr>
          <w:p w14:paraId="0042D503" w14:textId="77777777" w:rsidR="008A34E3" w:rsidRPr="00826327" w:rsidRDefault="008A34E3" w:rsidP="002E0E4A">
            <w:pPr>
              <w:jc w:val="center"/>
              <w:rPr>
                <w:rFonts w:ascii="Times New Roman" w:eastAsia="Times New Roman" w:hAnsi="Times New Roman" w:cs="Times New Roman"/>
                <w:sz w:val="24"/>
                <w:szCs w:val="24"/>
              </w:rPr>
            </w:pPr>
            <w:r w:rsidRPr="00826327">
              <w:rPr>
                <w:rFonts w:ascii="Times New Roman" w:eastAsia="Times New Roman" w:hAnsi="Times New Roman" w:cs="Times New Roman"/>
                <w:sz w:val="24"/>
                <w:szCs w:val="24"/>
              </w:rPr>
              <w:t>100</w:t>
            </w:r>
          </w:p>
        </w:tc>
      </w:tr>
      <w:tr w:rsidR="008A34E3" w:rsidRPr="00826327" w14:paraId="1ABCB3DC" w14:textId="77777777" w:rsidTr="002E0E4A">
        <w:trPr>
          <w:trHeight w:val="77"/>
        </w:trPr>
        <w:tc>
          <w:tcPr>
            <w:tcW w:w="2620" w:type="dxa"/>
            <w:vMerge/>
          </w:tcPr>
          <w:p w14:paraId="57284FCA" w14:textId="77777777" w:rsidR="008A34E3" w:rsidRPr="00826327" w:rsidRDefault="008A34E3" w:rsidP="002E0E4A">
            <w:pPr>
              <w:widowControl w:val="0"/>
              <w:pBdr>
                <w:top w:val="nil"/>
                <w:left w:val="nil"/>
                <w:bottom w:val="nil"/>
                <w:right w:val="nil"/>
                <w:between w:val="nil"/>
              </w:pBdr>
              <w:rPr>
                <w:rFonts w:ascii="Times New Roman" w:eastAsia="Times New Roman" w:hAnsi="Times New Roman" w:cs="Times New Roman"/>
                <w:sz w:val="24"/>
                <w:szCs w:val="24"/>
              </w:rPr>
            </w:pPr>
          </w:p>
        </w:tc>
        <w:tc>
          <w:tcPr>
            <w:tcW w:w="3258" w:type="dxa"/>
          </w:tcPr>
          <w:p w14:paraId="4089EBC6" w14:textId="77777777" w:rsidR="008A34E3" w:rsidRPr="00826327" w:rsidRDefault="008A34E3" w:rsidP="002E0E4A">
            <w:pPr>
              <w:rPr>
                <w:rFonts w:ascii="Times New Roman" w:eastAsia="Times New Roman" w:hAnsi="Times New Roman" w:cs="Times New Roman"/>
                <w:sz w:val="24"/>
                <w:szCs w:val="24"/>
              </w:rPr>
            </w:pPr>
            <w:r w:rsidRPr="00826327">
              <w:rPr>
                <w:rFonts w:ascii="Times New Roman" w:eastAsia="Times New Roman" w:hAnsi="Times New Roman" w:cs="Times New Roman"/>
                <w:sz w:val="24"/>
                <w:szCs w:val="24"/>
              </w:rPr>
              <w:t>Максимальное расстояние от мест для стоянки (парковки) транспортных средств, управляемых</w:t>
            </w:r>
          </w:p>
          <w:p w14:paraId="0626DA48" w14:textId="77777777" w:rsidR="008A34E3" w:rsidRPr="00826327" w:rsidRDefault="008A34E3" w:rsidP="002E0E4A">
            <w:pPr>
              <w:rPr>
                <w:rFonts w:ascii="Times New Roman" w:eastAsia="Times New Roman" w:hAnsi="Times New Roman" w:cs="Times New Roman"/>
                <w:sz w:val="24"/>
                <w:szCs w:val="24"/>
              </w:rPr>
            </w:pPr>
            <w:proofErr w:type="gramStart"/>
            <w:r w:rsidRPr="00826327">
              <w:rPr>
                <w:rFonts w:ascii="Times New Roman" w:eastAsia="Times New Roman" w:hAnsi="Times New Roman" w:cs="Times New Roman"/>
                <w:sz w:val="24"/>
                <w:szCs w:val="24"/>
              </w:rPr>
              <w:t>инвалидами</w:t>
            </w:r>
            <w:proofErr w:type="gramEnd"/>
            <w:r w:rsidRPr="00826327">
              <w:rPr>
                <w:rFonts w:ascii="Times New Roman" w:eastAsia="Times New Roman" w:hAnsi="Times New Roman" w:cs="Times New Roman"/>
                <w:sz w:val="24"/>
                <w:szCs w:val="24"/>
              </w:rPr>
              <w:t xml:space="preserve"> или перевозящих инвалидов, до входов в предприятие, организацию или учреждение, м</w:t>
            </w:r>
          </w:p>
        </w:tc>
        <w:tc>
          <w:tcPr>
            <w:tcW w:w="3467" w:type="dxa"/>
            <w:gridSpan w:val="2"/>
          </w:tcPr>
          <w:p w14:paraId="1B90BD59" w14:textId="77777777" w:rsidR="008A34E3" w:rsidRPr="00826327" w:rsidRDefault="008A34E3" w:rsidP="002E0E4A">
            <w:pPr>
              <w:jc w:val="center"/>
              <w:rPr>
                <w:rFonts w:ascii="Times New Roman" w:eastAsia="Times New Roman" w:hAnsi="Times New Roman" w:cs="Times New Roman"/>
                <w:sz w:val="24"/>
                <w:szCs w:val="24"/>
              </w:rPr>
            </w:pPr>
            <w:r w:rsidRPr="00826327">
              <w:rPr>
                <w:rFonts w:ascii="Times New Roman" w:eastAsia="Times New Roman" w:hAnsi="Times New Roman" w:cs="Times New Roman"/>
                <w:sz w:val="24"/>
                <w:szCs w:val="24"/>
              </w:rPr>
              <w:t>50</w:t>
            </w:r>
          </w:p>
        </w:tc>
      </w:tr>
      <w:tr w:rsidR="008A34E3" w:rsidRPr="00826327" w14:paraId="667F59DC" w14:textId="77777777" w:rsidTr="002E0E4A">
        <w:trPr>
          <w:trHeight w:val="1134"/>
        </w:trPr>
        <w:tc>
          <w:tcPr>
            <w:tcW w:w="2620" w:type="dxa"/>
          </w:tcPr>
          <w:p w14:paraId="544CBF0F" w14:textId="77777777" w:rsidR="008A34E3" w:rsidRPr="00826327" w:rsidRDefault="008A34E3" w:rsidP="002E0E4A">
            <w:pPr>
              <w:rPr>
                <w:rFonts w:ascii="Times New Roman" w:eastAsia="Times New Roman" w:hAnsi="Times New Roman" w:cs="Times New Roman"/>
                <w:sz w:val="24"/>
                <w:szCs w:val="24"/>
              </w:rPr>
            </w:pPr>
            <w:r w:rsidRPr="00826327">
              <w:rPr>
                <w:rFonts w:ascii="Times New Roman" w:eastAsia="Times New Roman" w:hAnsi="Times New Roman" w:cs="Times New Roman"/>
                <w:sz w:val="24"/>
                <w:szCs w:val="24"/>
              </w:rPr>
              <w:t>Общественные здания</w:t>
            </w:r>
          </w:p>
        </w:tc>
        <w:tc>
          <w:tcPr>
            <w:tcW w:w="3258" w:type="dxa"/>
          </w:tcPr>
          <w:p w14:paraId="1F4A8EDF" w14:textId="77777777" w:rsidR="008A34E3" w:rsidRPr="00826327" w:rsidRDefault="008A34E3" w:rsidP="002E0E4A">
            <w:pPr>
              <w:rPr>
                <w:rFonts w:ascii="Times New Roman" w:eastAsia="Times New Roman" w:hAnsi="Times New Roman" w:cs="Times New Roman"/>
                <w:sz w:val="24"/>
                <w:szCs w:val="24"/>
              </w:rPr>
            </w:pPr>
            <w:r w:rsidRPr="00826327">
              <w:rPr>
                <w:rFonts w:ascii="Times New Roman" w:eastAsia="Times New Roman" w:hAnsi="Times New Roman" w:cs="Times New Roman"/>
                <w:sz w:val="24"/>
                <w:szCs w:val="24"/>
              </w:rPr>
              <w:t>Места для людей на креслах-колясках в зрительных залах, на трибунах спортивно-зрелищных сооружений и других зрелищных объектах со стационарными местами</w:t>
            </w:r>
          </w:p>
        </w:tc>
        <w:tc>
          <w:tcPr>
            <w:tcW w:w="3467" w:type="dxa"/>
            <w:gridSpan w:val="2"/>
          </w:tcPr>
          <w:p w14:paraId="0A57D47C" w14:textId="77777777" w:rsidR="008A34E3" w:rsidRPr="00826327" w:rsidRDefault="008A34E3" w:rsidP="002E0E4A">
            <w:pPr>
              <w:jc w:val="center"/>
              <w:rPr>
                <w:rFonts w:ascii="Times New Roman" w:eastAsia="Times New Roman" w:hAnsi="Times New Roman" w:cs="Times New Roman"/>
                <w:sz w:val="24"/>
                <w:szCs w:val="24"/>
              </w:rPr>
            </w:pPr>
            <w:r w:rsidRPr="00826327">
              <w:rPr>
                <w:rFonts w:ascii="Times New Roman" w:eastAsia="Times New Roman" w:hAnsi="Times New Roman" w:cs="Times New Roman"/>
                <w:sz w:val="24"/>
                <w:szCs w:val="24"/>
              </w:rPr>
              <w:t>1% общего числа зрителей</w:t>
            </w:r>
          </w:p>
        </w:tc>
      </w:tr>
    </w:tbl>
    <w:p w14:paraId="56E1163E" w14:textId="77777777" w:rsidR="00506A30" w:rsidRDefault="00186F6F">
      <w:pPr>
        <w:spacing w:after="160" w:line="259" w:lineRule="auto"/>
        <w:rPr>
          <w:rFonts w:ascii="Times New Roman" w:eastAsia="Times New Roman" w:hAnsi="Times New Roman" w:cs="Times New Roman"/>
          <w:b/>
          <w:color w:val="2E75B5"/>
          <w:sz w:val="36"/>
          <w:szCs w:val="36"/>
        </w:rPr>
      </w:pPr>
      <w:r>
        <w:br w:type="page"/>
      </w:r>
    </w:p>
    <w:p w14:paraId="141F3480" w14:textId="5C0B7729" w:rsidR="00506A30" w:rsidRDefault="00186F6F" w:rsidP="00826327">
      <w:pPr>
        <w:spacing w:after="0" w:line="360" w:lineRule="exact"/>
        <w:jc w:val="center"/>
        <w:rPr>
          <w:rFonts w:ascii="Times New Roman" w:eastAsia="Times New Roman" w:hAnsi="Times New Roman" w:cs="Times New Roman"/>
          <w:b/>
          <w:sz w:val="28"/>
          <w:szCs w:val="28"/>
        </w:rPr>
      </w:pPr>
      <w:r w:rsidRPr="00826327">
        <w:rPr>
          <w:rFonts w:ascii="Times New Roman" w:eastAsia="Times New Roman" w:hAnsi="Times New Roman" w:cs="Times New Roman"/>
          <w:b/>
          <w:sz w:val="28"/>
          <w:szCs w:val="28"/>
        </w:rPr>
        <w:t xml:space="preserve">II. </w:t>
      </w:r>
      <w:r w:rsidR="00826327" w:rsidRPr="00826327">
        <w:rPr>
          <w:rFonts w:ascii="Times New Roman" w:eastAsia="Times New Roman" w:hAnsi="Times New Roman" w:cs="Times New Roman"/>
          <w:b/>
          <w:sz w:val="28"/>
          <w:szCs w:val="28"/>
        </w:rPr>
        <w:t>МАТЕРИАЛЫ ПО ОБОСНОВАНИЮ РАСЧЕТНЫХ ПОКАЗАТЕЛЕЙ, СОДЕРЖАЩИХСЯ В ОСНОВНОЙ ЧАСТИ НОРМАТИВОВ ГРАДОСТРОИТЕЛЬНОГО ПРОЕКТИРОВАНИЯ</w:t>
      </w:r>
    </w:p>
    <w:p w14:paraId="53A28F1D" w14:textId="77777777" w:rsidR="00826327" w:rsidRPr="00826327" w:rsidRDefault="00826327" w:rsidP="00826327">
      <w:pPr>
        <w:spacing w:after="0" w:line="360" w:lineRule="exact"/>
        <w:jc w:val="center"/>
        <w:rPr>
          <w:rFonts w:ascii="Times New Roman" w:eastAsia="Times New Roman" w:hAnsi="Times New Roman" w:cs="Times New Roman"/>
          <w:b/>
          <w:sz w:val="28"/>
          <w:szCs w:val="28"/>
        </w:rPr>
      </w:pPr>
    </w:p>
    <w:p w14:paraId="0C2DBC2A" w14:textId="46F91178" w:rsidR="00506A30" w:rsidRDefault="00826327" w:rsidP="00826327">
      <w:pPr>
        <w:spacing w:after="0" w:line="36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186F6F" w:rsidRPr="00826327">
        <w:rPr>
          <w:rFonts w:ascii="Times New Roman" w:eastAsia="Times New Roman" w:hAnsi="Times New Roman" w:cs="Times New Roman"/>
          <w:b/>
          <w:sz w:val="28"/>
          <w:szCs w:val="28"/>
        </w:rPr>
        <w:t xml:space="preserve">. </w:t>
      </w:r>
      <w:r w:rsidRPr="00826327">
        <w:rPr>
          <w:rFonts w:ascii="Times New Roman" w:eastAsia="Times New Roman" w:hAnsi="Times New Roman" w:cs="Times New Roman"/>
          <w:b/>
          <w:sz w:val="28"/>
          <w:szCs w:val="28"/>
        </w:rPr>
        <w:t xml:space="preserve">Информация о современном состоянии, прогнозе развития </w:t>
      </w:r>
      <w:r>
        <w:rPr>
          <w:rFonts w:ascii="Times New Roman" w:eastAsia="Times New Roman" w:hAnsi="Times New Roman" w:cs="Times New Roman"/>
          <w:b/>
          <w:sz w:val="28"/>
          <w:szCs w:val="28"/>
        </w:rPr>
        <w:t>П</w:t>
      </w:r>
      <w:r w:rsidRPr="00826327">
        <w:rPr>
          <w:rFonts w:ascii="Times New Roman" w:eastAsia="Times New Roman" w:hAnsi="Times New Roman" w:cs="Times New Roman"/>
          <w:b/>
          <w:sz w:val="28"/>
          <w:szCs w:val="28"/>
        </w:rPr>
        <w:t xml:space="preserve">ермского муниципального округа </w:t>
      </w:r>
      <w:r>
        <w:rPr>
          <w:rFonts w:ascii="Times New Roman" w:eastAsia="Times New Roman" w:hAnsi="Times New Roman" w:cs="Times New Roman"/>
          <w:b/>
          <w:sz w:val="28"/>
          <w:szCs w:val="28"/>
        </w:rPr>
        <w:t>П</w:t>
      </w:r>
      <w:r w:rsidRPr="00826327">
        <w:rPr>
          <w:rFonts w:ascii="Times New Roman" w:eastAsia="Times New Roman" w:hAnsi="Times New Roman" w:cs="Times New Roman"/>
          <w:b/>
          <w:sz w:val="28"/>
          <w:szCs w:val="28"/>
        </w:rPr>
        <w:t>ермского края</w:t>
      </w:r>
    </w:p>
    <w:p w14:paraId="1E59326A" w14:textId="77777777" w:rsidR="00826327" w:rsidRPr="00826327" w:rsidRDefault="00826327" w:rsidP="00826327">
      <w:pPr>
        <w:spacing w:after="0" w:line="360" w:lineRule="exact"/>
        <w:jc w:val="center"/>
        <w:rPr>
          <w:rFonts w:ascii="Times New Roman" w:eastAsia="Times New Roman" w:hAnsi="Times New Roman" w:cs="Times New Roman"/>
          <w:b/>
          <w:sz w:val="28"/>
          <w:szCs w:val="28"/>
        </w:rPr>
      </w:pPr>
    </w:p>
    <w:p w14:paraId="69A9BA04" w14:textId="2F68688F" w:rsidR="00546A3C" w:rsidRPr="00826327" w:rsidRDefault="00546A3C" w:rsidP="00826327">
      <w:pPr>
        <w:pStyle w:val="ac"/>
        <w:spacing w:after="0" w:line="360" w:lineRule="exact"/>
        <w:ind w:left="0" w:firstLine="709"/>
        <w:jc w:val="both"/>
        <w:rPr>
          <w:rFonts w:ascii="Times New Roman" w:hAnsi="Times New Roman" w:cs="Times New Roman"/>
          <w:sz w:val="28"/>
          <w:szCs w:val="28"/>
        </w:rPr>
      </w:pPr>
      <w:r w:rsidRPr="00826327">
        <w:rPr>
          <w:rFonts w:ascii="Times New Roman" w:hAnsi="Times New Roman" w:cs="Times New Roman"/>
          <w:sz w:val="28"/>
          <w:szCs w:val="28"/>
        </w:rPr>
        <w:t>Пермский муниципальный округ</w:t>
      </w:r>
      <w:r w:rsidR="00E70A19">
        <w:rPr>
          <w:rFonts w:ascii="Times New Roman" w:hAnsi="Times New Roman" w:cs="Times New Roman"/>
          <w:sz w:val="28"/>
          <w:szCs w:val="28"/>
        </w:rPr>
        <w:t xml:space="preserve"> Пермского края</w:t>
      </w:r>
      <w:r w:rsidRPr="00826327">
        <w:rPr>
          <w:rFonts w:ascii="Times New Roman" w:hAnsi="Times New Roman" w:cs="Times New Roman"/>
          <w:sz w:val="28"/>
          <w:szCs w:val="28"/>
        </w:rPr>
        <w:t xml:space="preserve"> – муниципальное образование в составе Пермского края. </w:t>
      </w:r>
      <w:r w:rsidR="00826327">
        <w:rPr>
          <w:rFonts w:ascii="Times New Roman" w:hAnsi="Times New Roman" w:cs="Times New Roman"/>
          <w:sz w:val="28"/>
          <w:szCs w:val="28"/>
        </w:rPr>
        <w:t xml:space="preserve">Пермский муниципальный </w:t>
      </w:r>
      <w:r w:rsidRPr="00826327">
        <w:rPr>
          <w:rFonts w:ascii="Times New Roman" w:hAnsi="Times New Roman" w:cs="Times New Roman"/>
          <w:sz w:val="28"/>
          <w:szCs w:val="28"/>
        </w:rPr>
        <w:t xml:space="preserve">округ </w:t>
      </w:r>
      <w:r w:rsidR="00E70A19">
        <w:rPr>
          <w:rFonts w:ascii="Times New Roman" w:hAnsi="Times New Roman" w:cs="Times New Roman"/>
          <w:sz w:val="28"/>
          <w:szCs w:val="28"/>
        </w:rPr>
        <w:t xml:space="preserve">Пермского края (далее – Пермский муниципальный округ) </w:t>
      </w:r>
      <w:r w:rsidRPr="00826327">
        <w:rPr>
          <w:rFonts w:ascii="Times New Roman" w:hAnsi="Times New Roman" w:cs="Times New Roman"/>
          <w:sz w:val="28"/>
          <w:szCs w:val="28"/>
        </w:rPr>
        <w:t xml:space="preserve">граничит с </w:t>
      </w:r>
      <w:proofErr w:type="spellStart"/>
      <w:r w:rsidRPr="00826327">
        <w:rPr>
          <w:rFonts w:ascii="Times New Roman" w:hAnsi="Times New Roman" w:cs="Times New Roman"/>
          <w:sz w:val="28"/>
          <w:szCs w:val="28"/>
        </w:rPr>
        <w:t>Краснокамским</w:t>
      </w:r>
      <w:proofErr w:type="spellEnd"/>
      <w:r w:rsidRPr="00826327">
        <w:rPr>
          <w:rFonts w:ascii="Times New Roman" w:hAnsi="Times New Roman" w:cs="Times New Roman"/>
          <w:sz w:val="28"/>
          <w:szCs w:val="28"/>
        </w:rPr>
        <w:t xml:space="preserve">, </w:t>
      </w:r>
      <w:proofErr w:type="spellStart"/>
      <w:r w:rsidRPr="00826327">
        <w:rPr>
          <w:rFonts w:ascii="Times New Roman" w:hAnsi="Times New Roman" w:cs="Times New Roman"/>
          <w:sz w:val="28"/>
          <w:szCs w:val="28"/>
        </w:rPr>
        <w:t>Добрянским</w:t>
      </w:r>
      <w:proofErr w:type="spellEnd"/>
      <w:r w:rsidRPr="00826327">
        <w:rPr>
          <w:rFonts w:ascii="Times New Roman" w:hAnsi="Times New Roman" w:cs="Times New Roman"/>
          <w:sz w:val="28"/>
          <w:szCs w:val="28"/>
        </w:rPr>
        <w:t xml:space="preserve">, Чусовским, Кунгурским, </w:t>
      </w:r>
      <w:proofErr w:type="spellStart"/>
      <w:r w:rsidRPr="00826327">
        <w:rPr>
          <w:rFonts w:ascii="Times New Roman" w:hAnsi="Times New Roman" w:cs="Times New Roman"/>
          <w:sz w:val="28"/>
          <w:szCs w:val="28"/>
        </w:rPr>
        <w:t>Оханским</w:t>
      </w:r>
      <w:proofErr w:type="spellEnd"/>
      <w:r w:rsidRPr="00826327">
        <w:rPr>
          <w:rFonts w:ascii="Times New Roman" w:hAnsi="Times New Roman" w:cs="Times New Roman"/>
          <w:sz w:val="28"/>
          <w:szCs w:val="28"/>
        </w:rPr>
        <w:t xml:space="preserve"> </w:t>
      </w:r>
      <w:r w:rsidR="008E4382" w:rsidRPr="00826327">
        <w:rPr>
          <w:rFonts w:ascii="Times New Roman" w:hAnsi="Times New Roman" w:cs="Times New Roman"/>
          <w:sz w:val="28"/>
          <w:szCs w:val="28"/>
        </w:rPr>
        <w:t>муниципальными округами</w:t>
      </w:r>
      <w:r w:rsidRPr="00826327">
        <w:rPr>
          <w:rFonts w:ascii="Times New Roman" w:hAnsi="Times New Roman" w:cs="Times New Roman"/>
          <w:sz w:val="28"/>
          <w:szCs w:val="28"/>
        </w:rPr>
        <w:t xml:space="preserve">, а по реке Каме и с </w:t>
      </w:r>
      <w:proofErr w:type="spellStart"/>
      <w:r w:rsidRPr="00826327">
        <w:rPr>
          <w:rFonts w:ascii="Times New Roman" w:hAnsi="Times New Roman" w:cs="Times New Roman"/>
          <w:sz w:val="28"/>
          <w:szCs w:val="28"/>
        </w:rPr>
        <w:t>Нытвенским</w:t>
      </w:r>
      <w:proofErr w:type="spellEnd"/>
      <w:r w:rsidRPr="00826327">
        <w:rPr>
          <w:rFonts w:ascii="Times New Roman" w:hAnsi="Times New Roman" w:cs="Times New Roman"/>
          <w:sz w:val="28"/>
          <w:szCs w:val="28"/>
        </w:rPr>
        <w:t xml:space="preserve"> </w:t>
      </w:r>
      <w:r w:rsidR="008E4382" w:rsidRPr="00826327">
        <w:rPr>
          <w:rFonts w:ascii="Times New Roman" w:hAnsi="Times New Roman" w:cs="Times New Roman"/>
          <w:sz w:val="28"/>
          <w:szCs w:val="28"/>
        </w:rPr>
        <w:t>муниципальным округом</w:t>
      </w:r>
      <w:r w:rsidRPr="00826327">
        <w:rPr>
          <w:rFonts w:ascii="Times New Roman" w:hAnsi="Times New Roman" w:cs="Times New Roman"/>
          <w:sz w:val="28"/>
          <w:szCs w:val="28"/>
        </w:rPr>
        <w:t>.</w:t>
      </w:r>
    </w:p>
    <w:p w14:paraId="2F522331" w14:textId="65754A53" w:rsidR="00546A3C" w:rsidRPr="00826327" w:rsidRDefault="00E70A19" w:rsidP="00826327">
      <w:pPr>
        <w:pStyle w:val="ac"/>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Пермский муниципальный округ</w:t>
      </w:r>
      <w:r w:rsidR="00546A3C" w:rsidRPr="00826327">
        <w:rPr>
          <w:rFonts w:ascii="Times New Roman" w:hAnsi="Times New Roman" w:cs="Times New Roman"/>
          <w:sz w:val="28"/>
          <w:szCs w:val="28"/>
        </w:rPr>
        <w:t xml:space="preserve"> принадлежит к числу аграрно-индустриальных территорий </w:t>
      </w:r>
      <w:r w:rsidR="00826327">
        <w:rPr>
          <w:rFonts w:ascii="Times New Roman" w:hAnsi="Times New Roman" w:cs="Times New Roman"/>
          <w:sz w:val="28"/>
          <w:szCs w:val="28"/>
        </w:rPr>
        <w:t xml:space="preserve">Пермского </w:t>
      </w:r>
      <w:r w:rsidR="00546A3C" w:rsidRPr="00826327">
        <w:rPr>
          <w:rFonts w:ascii="Times New Roman" w:hAnsi="Times New Roman" w:cs="Times New Roman"/>
          <w:sz w:val="28"/>
          <w:szCs w:val="28"/>
        </w:rPr>
        <w:t xml:space="preserve">края. Большая часть его входит в состав Пермской агломерации, значительная часть непосредственно примыкает к территории г. Перми. Центральное положение </w:t>
      </w:r>
      <w:r>
        <w:rPr>
          <w:rFonts w:ascii="Times New Roman" w:hAnsi="Times New Roman" w:cs="Times New Roman"/>
          <w:sz w:val="28"/>
          <w:szCs w:val="28"/>
        </w:rPr>
        <w:t xml:space="preserve">Пермского муниципального </w:t>
      </w:r>
      <w:r w:rsidR="008E4382" w:rsidRPr="00826327">
        <w:rPr>
          <w:rFonts w:ascii="Times New Roman" w:hAnsi="Times New Roman" w:cs="Times New Roman"/>
          <w:sz w:val="28"/>
          <w:szCs w:val="28"/>
        </w:rPr>
        <w:t>округа</w:t>
      </w:r>
      <w:r w:rsidR="00546A3C" w:rsidRPr="00826327">
        <w:rPr>
          <w:rFonts w:ascii="Times New Roman" w:hAnsi="Times New Roman" w:cs="Times New Roman"/>
          <w:sz w:val="28"/>
          <w:szCs w:val="28"/>
        </w:rPr>
        <w:t xml:space="preserve"> создает более выгодные условия для решения имеющихся проблем социально-экономического развития, но одновременно делает актуальным для территории и ряд проблем, характерных главным образом для крупных.</w:t>
      </w:r>
    </w:p>
    <w:p w14:paraId="7D1CCC50" w14:textId="7F486E32" w:rsidR="00546A3C" w:rsidRPr="00826327" w:rsidRDefault="00E70A19" w:rsidP="00826327">
      <w:pPr>
        <w:pStyle w:val="ac"/>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Пермский муниципальный округ</w:t>
      </w:r>
      <w:r w:rsidR="00546A3C" w:rsidRPr="00826327">
        <w:rPr>
          <w:rFonts w:ascii="Times New Roman" w:hAnsi="Times New Roman" w:cs="Times New Roman"/>
          <w:sz w:val="28"/>
          <w:szCs w:val="28"/>
        </w:rPr>
        <w:t xml:space="preserve"> обладает разнообразной природой, фауной и флорой. Хвойные леса (ель и сосна) на севере постепенно сменяются к югу смешанными и лиственными лесами (липа и береза). Лесные массивы невелики по величине, что объясняется значительными вырубками, которые велись на территории </w:t>
      </w:r>
      <w:r>
        <w:rPr>
          <w:rFonts w:ascii="Times New Roman" w:hAnsi="Times New Roman" w:cs="Times New Roman"/>
          <w:sz w:val="28"/>
          <w:szCs w:val="28"/>
        </w:rPr>
        <w:t>округа</w:t>
      </w:r>
      <w:r w:rsidR="00546A3C" w:rsidRPr="00826327">
        <w:rPr>
          <w:rFonts w:ascii="Times New Roman" w:hAnsi="Times New Roman" w:cs="Times New Roman"/>
          <w:sz w:val="28"/>
          <w:szCs w:val="28"/>
        </w:rPr>
        <w:t xml:space="preserve"> в прошлые годы как с целью лесозаготовки, так и для высвобождения земель под земледелие.</w:t>
      </w:r>
    </w:p>
    <w:p w14:paraId="54D71E22" w14:textId="77777777" w:rsidR="00546A3C" w:rsidRPr="00826327" w:rsidRDefault="00546A3C" w:rsidP="00826327">
      <w:pPr>
        <w:pStyle w:val="ac"/>
        <w:spacing w:after="0" w:line="360" w:lineRule="exact"/>
        <w:ind w:left="0" w:firstLine="709"/>
        <w:jc w:val="both"/>
        <w:rPr>
          <w:rFonts w:ascii="Times New Roman" w:hAnsi="Times New Roman" w:cs="Times New Roman"/>
          <w:sz w:val="28"/>
          <w:szCs w:val="28"/>
        </w:rPr>
      </w:pPr>
      <w:r w:rsidRPr="00826327">
        <w:rPr>
          <w:rFonts w:ascii="Times New Roman" w:hAnsi="Times New Roman" w:cs="Times New Roman"/>
          <w:sz w:val="28"/>
          <w:szCs w:val="28"/>
        </w:rPr>
        <w:t>Климат - континентальный, с суровой зимой (до - 40°С) и теплым летом (температура в отдельные дни достигает +30°С).</w:t>
      </w:r>
    </w:p>
    <w:p w14:paraId="5BABEEF8" w14:textId="3DC1CBB9" w:rsidR="00546A3C" w:rsidRPr="00826327" w:rsidRDefault="00546A3C" w:rsidP="00826327">
      <w:pPr>
        <w:pStyle w:val="ac"/>
        <w:spacing w:after="0" w:line="360" w:lineRule="exact"/>
        <w:ind w:left="0" w:firstLine="709"/>
        <w:jc w:val="both"/>
        <w:rPr>
          <w:rFonts w:ascii="Times New Roman" w:hAnsi="Times New Roman" w:cs="Times New Roman"/>
          <w:sz w:val="28"/>
          <w:szCs w:val="28"/>
        </w:rPr>
      </w:pPr>
      <w:r w:rsidRPr="00826327">
        <w:rPr>
          <w:rFonts w:ascii="Times New Roman" w:hAnsi="Times New Roman" w:cs="Times New Roman"/>
          <w:sz w:val="28"/>
          <w:szCs w:val="28"/>
        </w:rPr>
        <w:t xml:space="preserve">Пермский муниципальный округ лежит на равнине, непосредственно прилегающей к западной территории Уральских гор. Основные реки - Кама (третья по длине река на Европейской части страны), Сылва, Бабка. В </w:t>
      </w:r>
      <w:r w:rsidR="00E70A19">
        <w:rPr>
          <w:rFonts w:ascii="Times New Roman" w:hAnsi="Times New Roman" w:cs="Times New Roman"/>
          <w:sz w:val="28"/>
          <w:szCs w:val="28"/>
        </w:rPr>
        <w:t>Пермском муниципальном округе</w:t>
      </w:r>
      <w:r w:rsidRPr="00826327">
        <w:rPr>
          <w:rFonts w:ascii="Times New Roman" w:hAnsi="Times New Roman" w:cs="Times New Roman"/>
          <w:sz w:val="28"/>
          <w:szCs w:val="28"/>
        </w:rPr>
        <w:t xml:space="preserve"> нет крупных озер. Почвы, в основном, кислые.</w:t>
      </w:r>
    </w:p>
    <w:p w14:paraId="6DFB7A28" w14:textId="07F03330" w:rsidR="00546A3C" w:rsidRPr="00826327" w:rsidRDefault="00546A3C" w:rsidP="00826327">
      <w:pPr>
        <w:pStyle w:val="ac"/>
        <w:spacing w:after="0" w:line="360" w:lineRule="exact"/>
        <w:ind w:left="0" w:firstLine="709"/>
        <w:jc w:val="both"/>
        <w:rPr>
          <w:rFonts w:ascii="Times New Roman" w:hAnsi="Times New Roman" w:cs="Times New Roman"/>
          <w:sz w:val="28"/>
          <w:szCs w:val="28"/>
        </w:rPr>
      </w:pPr>
      <w:r w:rsidRPr="00826327">
        <w:rPr>
          <w:rFonts w:ascii="Times New Roman" w:hAnsi="Times New Roman" w:cs="Times New Roman"/>
          <w:sz w:val="28"/>
          <w:szCs w:val="28"/>
        </w:rPr>
        <w:t>Статистические данные развития, предоставленн</w:t>
      </w:r>
      <w:r w:rsidR="00687CA8" w:rsidRPr="00826327">
        <w:rPr>
          <w:rFonts w:ascii="Times New Roman" w:hAnsi="Times New Roman" w:cs="Times New Roman"/>
          <w:sz w:val="28"/>
          <w:szCs w:val="28"/>
        </w:rPr>
        <w:t xml:space="preserve">ые </w:t>
      </w:r>
      <w:bookmarkStart w:id="12" w:name="_Hlk158393156"/>
      <w:r w:rsidR="00687CA8" w:rsidRPr="00826327">
        <w:rPr>
          <w:rFonts w:ascii="Times New Roman" w:hAnsi="Times New Roman" w:cs="Times New Roman"/>
          <w:sz w:val="28"/>
          <w:szCs w:val="28"/>
        </w:rPr>
        <w:t xml:space="preserve">Территориальными органами Федеральной службы государственной статистики по Пермскому краю </w:t>
      </w:r>
      <w:bookmarkEnd w:id="12"/>
      <w:r w:rsidRPr="00826327">
        <w:rPr>
          <w:rFonts w:ascii="Times New Roman" w:hAnsi="Times New Roman" w:cs="Times New Roman"/>
          <w:sz w:val="28"/>
          <w:szCs w:val="28"/>
        </w:rPr>
        <w:t xml:space="preserve">представлены в </w:t>
      </w:r>
      <w:r w:rsidR="00123759">
        <w:rPr>
          <w:rFonts w:ascii="Times New Roman" w:hAnsi="Times New Roman" w:cs="Times New Roman"/>
          <w:sz w:val="28"/>
          <w:szCs w:val="28"/>
        </w:rPr>
        <w:t>т</w:t>
      </w:r>
      <w:r w:rsidRPr="00826327">
        <w:rPr>
          <w:rFonts w:ascii="Times New Roman" w:hAnsi="Times New Roman" w:cs="Times New Roman"/>
          <w:sz w:val="28"/>
          <w:szCs w:val="28"/>
        </w:rPr>
        <w:t>аблицах </w:t>
      </w:r>
      <w:r w:rsidR="00E70A19">
        <w:rPr>
          <w:rFonts w:ascii="Times New Roman" w:hAnsi="Times New Roman" w:cs="Times New Roman"/>
          <w:sz w:val="28"/>
          <w:szCs w:val="28"/>
        </w:rPr>
        <w:t>12-1</w:t>
      </w:r>
      <w:r w:rsidR="00123759">
        <w:rPr>
          <w:rFonts w:ascii="Times New Roman" w:hAnsi="Times New Roman" w:cs="Times New Roman"/>
          <w:sz w:val="28"/>
          <w:szCs w:val="28"/>
        </w:rPr>
        <w:t>6</w:t>
      </w:r>
      <w:r w:rsidRPr="00826327">
        <w:rPr>
          <w:rFonts w:ascii="Times New Roman" w:hAnsi="Times New Roman" w:cs="Times New Roman"/>
          <w:sz w:val="28"/>
          <w:szCs w:val="28"/>
        </w:rPr>
        <w:t>.</w:t>
      </w:r>
    </w:p>
    <w:p w14:paraId="638A371B" w14:textId="1FFD4DCD" w:rsidR="00546A3C" w:rsidRPr="00826327" w:rsidRDefault="00546A3C" w:rsidP="00826327">
      <w:pPr>
        <w:pStyle w:val="ac"/>
        <w:spacing w:after="0" w:line="360" w:lineRule="exact"/>
        <w:ind w:left="0" w:firstLine="709"/>
        <w:jc w:val="right"/>
        <w:rPr>
          <w:rFonts w:ascii="Times New Roman" w:hAnsi="Times New Roman" w:cs="Times New Roman"/>
          <w:sz w:val="28"/>
          <w:szCs w:val="28"/>
        </w:rPr>
      </w:pPr>
      <w:r w:rsidRPr="00826327">
        <w:rPr>
          <w:rFonts w:ascii="Times New Roman" w:hAnsi="Times New Roman" w:cs="Times New Roman"/>
          <w:sz w:val="28"/>
          <w:szCs w:val="28"/>
        </w:rPr>
        <w:t>Таблица 1</w:t>
      </w:r>
      <w:r w:rsidR="00E70A19">
        <w:rPr>
          <w:rFonts w:ascii="Times New Roman" w:hAnsi="Times New Roman" w:cs="Times New Roman"/>
          <w:sz w:val="28"/>
          <w:szCs w:val="28"/>
        </w:rPr>
        <w:t>2</w:t>
      </w:r>
    </w:p>
    <w:p w14:paraId="16689E13" w14:textId="557F4DB4" w:rsidR="0042662F" w:rsidRPr="00E70A19" w:rsidRDefault="0042662F" w:rsidP="00E70A19">
      <w:pPr>
        <w:pStyle w:val="ac"/>
        <w:spacing w:after="0" w:line="360" w:lineRule="exact"/>
        <w:ind w:left="0" w:firstLine="709"/>
        <w:jc w:val="center"/>
        <w:rPr>
          <w:rFonts w:ascii="Times New Roman" w:hAnsi="Times New Roman" w:cs="Times New Roman"/>
          <w:iCs/>
          <w:sz w:val="28"/>
          <w:szCs w:val="28"/>
        </w:rPr>
      </w:pPr>
      <w:r w:rsidRPr="00E70A19">
        <w:rPr>
          <w:rFonts w:ascii="Times New Roman" w:hAnsi="Times New Roman" w:cs="Times New Roman"/>
          <w:iCs/>
          <w:sz w:val="28"/>
          <w:szCs w:val="28"/>
        </w:rPr>
        <w:t>Существующие показатели обеспеченности населения объектами транспортной инфраструктуры</w:t>
      </w:r>
    </w:p>
    <w:tbl>
      <w:tblPr>
        <w:tblW w:w="8919" w:type="dxa"/>
        <w:shd w:val="clear" w:color="auto" w:fill="FFFFFF"/>
        <w:tblCellMar>
          <w:left w:w="0" w:type="dxa"/>
          <w:right w:w="0" w:type="dxa"/>
        </w:tblCellMar>
        <w:tblLook w:val="04A0" w:firstRow="1" w:lastRow="0" w:firstColumn="1" w:lastColumn="0" w:noHBand="0" w:noVBand="1"/>
      </w:tblPr>
      <w:tblGrid>
        <w:gridCol w:w="6369"/>
        <w:gridCol w:w="2550"/>
      </w:tblGrid>
      <w:tr w:rsidR="00EC4919" w:rsidRPr="00EC4919" w14:paraId="63860CCC" w14:textId="77777777" w:rsidTr="00C55397">
        <w:tc>
          <w:tcPr>
            <w:tcW w:w="6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4A76D7" w14:textId="77777777" w:rsidR="00EC4919" w:rsidRPr="00E70A19" w:rsidRDefault="00EC4919" w:rsidP="00C55397">
            <w:pPr>
              <w:spacing w:before="100" w:beforeAutospacing="1" w:after="100" w:afterAutospacing="1" w:line="240" w:lineRule="auto"/>
              <w:rPr>
                <w:rFonts w:ascii="Times New Roman" w:eastAsia="Times New Roman" w:hAnsi="Times New Roman" w:cs="Times New Roman"/>
                <w:sz w:val="24"/>
                <w:szCs w:val="24"/>
              </w:rPr>
            </w:pPr>
            <w:r w:rsidRPr="00E70A19">
              <w:rPr>
                <w:rFonts w:ascii="Times New Roman" w:eastAsia="Times New Roman" w:hAnsi="Times New Roman" w:cs="Times New Roman"/>
                <w:bCs/>
                <w:sz w:val="24"/>
                <w:szCs w:val="24"/>
              </w:rPr>
              <w:t>Показатель</w:t>
            </w:r>
          </w:p>
        </w:tc>
        <w:tc>
          <w:tcPr>
            <w:tcW w:w="25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9BDDAF7" w14:textId="77777777" w:rsidR="00EC4919" w:rsidRPr="00E70A19" w:rsidRDefault="00EC4919" w:rsidP="00C55397">
            <w:pPr>
              <w:spacing w:before="100" w:beforeAutospacing="1" w:after="100" w:afterAutospacing="1" w:line="240" w:lineRule="auto"/>
              <w:rPr>
                <w:rFonts w:ascii="Times New Roman" w:eastAsia="Times New Roman" w:hAnsi="Times New Roman" w:cs="Times New Roman"/>
                <w:sz w:val="24"/>
                <w:szCs w:val="24"/>
              </w:rPr>
            </w:pPr>
            <w:r w:rsidRPr="00E70A19">
              <w:rPr>
                <w:rFonts w:ascii="Times New Roman" w:eastAsia="Times New Roman" w:hAnsi="Times New Roman" w:cs="Times New Roman"/>
                <w:bCs/>
                <w:sz w:val="24"/>
                <w:szCs w:val="24"/>
              </w:rPr>
              <w:t>Значение</w:t>
            </w:r>
          </w:p>
        </w:tc>
      </w:tr>
      <w:tr w:rsidR="00E70A19" w:rsidRPr="00EC4919" w14:paraId="76E54DFF" w14:textId="77777777" w:rsidTr="00C55397">
        <w:tc>
          <w:tcPr>
            <w:tcW w:w="6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EDA65C" w14:textId="55EE24C0" w:rsidR="00E70A19" w:rsidRPr="00E70A19" w:rsidRDefault="00E70A19" w:rsidP="00E70A19">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25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4A13DBD5" w14:textId="2C04AFFE" w:rsidR="00E70A19" w:rsidRPr="00E70A19" w:rsidRDefault="00E70A19" w:rsidP="00E70A19">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42662F" w:rsidRPr="0042662F" w14:paraId="374401F3" w14:textId="77777777" w:rsidTr="00C55397">
        <w:tc>
          <w:tcPr>
            <w:tcW w:w="63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A5CA7F" w14:textId="77777777" w:rsidR="0042662F" w:rsidRPr="0042662F" w:rsidRDefault="0042662F" w:rsidP="0042662F">
            <w:pPr>
              <w:spacing w:before="100" w:beforeAutospacing="1" w:after="100" w:afterAutospacing="1" w:line="240" w:lineRule="auto"/>
              <w:rPr>
                <w:rFonts w:ascii="Times New Roman" w:eastAsia="Times New Roman" w:hAnsi="Times New Roman" w:cs="Times New Roman"/>
                <w:sz w:val="24"/>
                <w:szCs w:val="24"/>
              </w:rPr>
            </w:pPr>
            <w:r w:rsidRPr="0042662F">
              <w:rPr>
                <w:rFonts w:ascii="Times New Roman" w:eastAsia="Times New Roman" w:hAnsi="Times New Roman" w:cs="Times New Roman"/>
                <w:sz w:val="24"/>
                <w:szCs w:val="24"/>
              </w:rPr>
              <w:t>Протяженность дорог местного значения, км</w:t>
            </w:r>
          </w:p>
        </w:tc>
        <w:tc>
          <w:tcPr>
            <w:tcW w:w="25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B56428C" w14:textId="7AEFDDCB" w:rsidR="0042662F" w:rsidRPr="0042662F" w:rsidRDefault="0042662F" w:rsidP="0042662F">
            <w:pPr>
              <w:spacing w:before="100" w:beforeAutospacing="1" w:after="100" w:afterAutospacing="1" w:line="240" w:lineRule="auto"/>
              <w:rPr>
                <w:rFonts w:ascii="Times New Roman" w:eastAsia="Times New Roman" w:hAnsi="Times New Roman" w:cs="Times New Roman"/>
                <w:sz w:val="24"/>
                <w:szCs w:val="24"/>
                <w:lang w:val="en-US"/>
              </w:rPr>
            </w:pPr>
            <w:r w:rsidRPr="0042662F">
              <w:rPr>
                <w:rFonts w:ascii="Times New Roman" w:hAnsi="Times New Roman" w:cs="Times New Roman"/>
                <w:sz w:val="24"/>
                <w:szCs w:val="24"/>
              </w:rPr>
              <w:t>3389,535</w:t>
            </w:r>
          </w:p>
        </w:tc>
      </w:tr>
      <w:tr w:rsidR="0042662F" w:rsidRPr="0042662F" w14:paraId="63B1D1AD" w14:textId="77777777" w:rsidTr="00C55397">
        <w:tc>
          <w:tcPr>
            <w:tcW w:w="63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0BA251" w14:textId="77777777" w:rsidR="0042662F" w:rsidRPr="0042662F" w:rsidRDefault="0042662F" w:rsidP="0042662F">
            <w:pPr>
              <w:spacing w:before="100" w:beforeAutospacing="1" w:after="100" w:afterAutospacing="1" w:line="240" w:lineRule="auto"/>
              <w:rPr>
                <w:rFonts w:ascii="Times New Roman" w:eastAsia="Times New Roman" w:hAnsi="Times New Roman" w:cs="Times New Roman"/>
                <w:sz w:val="24"/>
                <w:szCs w:val="24"/>
              </w:rPr>
            </w:pPr>
            <w:r w:rsidRPr="0042662F">
              <w:rPr>
                <w:rFonts w:ascii="Times New Roman" w:eastAsia="Times New Roman" w:hAnsi="Times New Roman" w:cs="Times New Roman"/>
                <w:sz w:val="24"/>
                <w:szCs w:val="24"/>
              </w:rPr>
              <w:t>Протяженность улично-дорожной сети, км</w:t>
            </w:r>
          </w:p>
        </w:tc>
        <w:tc>
          <w:tcPr>
            <w:tcW w:w="25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45ECB81" w14:textId="6C4AF4F4" w:rsidR="0042662F" w:rsidRPr="0042662F" w:rsidRDefault="0042662F" w:rsidP="0042662F">
            <w:pPr>
              <w:spacing w:before="100" w:beforeAutospacing="1" w:after="100" w:afterAutospacing="1" w:line="240" w:lineRule="auto"/>
              <w:rPr>
                <w:rFonts w:ascii="Times New Roman" w:eastAsia="Times New Roman" w:hAnsi="Times New Roman" w:cs="Times New Roman"/>
                <w:sz w:val="24"/>
                <w:szCs w:val="24"/>
              </w:rPr>
            </w:pPr>
            <w:r w:rsidRPr="0042662F">
              <w:rPr>
                <w:rFonts w:ascii="Times New Roman" w:hAnsi="Times New Roman" w:cs="Times New Roman"/>
                <w:sz w:val="24"/>
                <w:szCs w:val="24"/>
              </w:rPr>
              <w:t>1965,324</w:t>
            </w:r>
          </w:p>
        </w:tc>
      </w:tr>
      <w:tr w:rsidR="0042662F" w:rsidRPr="0042662F" w14:paraId="543A5448" w14:textId="77777777" w:rsidTr="00C55397">
        <w:tc>
          <w:tcPr>
            <w:tcW w:w="63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C5D46E" w14:textId="77777777" w:rsidR="0042662F" w:rsidRPr="0042662F" w:rsidRDefault="0042662F" w:rsidP="0042662F">
            <w:pPr>
              <w:spacing w:before="100" w:beforeAutospacing="1" w:after="100" w:afterAutospacing="1" w:line="240" w:lineRule="auto"/>
              <w:rPr>
                <w:rFonts w:ascii="Times New Roman" w:eastAsia="Times New Roman" w:hAnsi="Times New Roman" w:cs="Times New Roman"/>
                <w:sz w:val="24"/>
                <w:szCs w:val="24"/>
              </w:rPr>
            </w:pPr>
            <w:r w:rsidRPr="0042662F">
              <w:rPr>
                <w:rFonts w:ascii="Times New Roman" w:eastAsia="Times New Roman" w:hAnsi="Times New Roman" w:cs="Times New Roman"/>
                <w:sz w:val="24"/>
                <w:szCs w:val="24"/>
              </w:rPr>
              <w:t>Протяженность велодорожек, км</w:t>
            </w:r>
          </w:p>
        </w:tc>
        <w:tc>
          <w:tcPr>
            <w:tcW w:w="25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B736018" w14:textId="3FBA3DBB" w:rsidR="0042662F" w:rsidRPr="0042662F" w:rsidRDefault="0042662F" w:rsidP="0042662F">
            <w:pPr>
              <w:spacing w:before="100" w:beforeAutospacing="1" w:after="100" w:afterAutospacing="1" w:line="240" w:lineRule="auto"/>
              <w:rPr>
                <w:rFonts w:ascii="Times New Roman" w:eastAsia="Times New Roman" w:hAnsi="Times New Roman" w:cs="Times New Roman"/>
                <w:sz w:val="24"/>
                <w:szCs w:val="24"/>
              </w:rPr>
            </w:pPr>
            <w:r w:rsidRPr="0042662F">
              <w:rPr>
                <w:rFonts w:ascii="Times New Roman" w:hAnsi="Times New Roman" w:cs="Times New Roman"/>
                <w:sz w:val="24"/>
                <w:szCs w:val="24"/>
              </w:rPr>
              <w:t>1,0</w:t>
            </w:r>
          </w:p>
        </w:tc>
      </w:tr>
      <w:tr w:rsidR="0042662F" w:rsidRPr="0042662F" w14:paraId="1788C50F" w14:textId="77777777" w:rsidTr="00C55397">
        <w:tc>
          <w:tcPr>
            <w:tcW w:w="63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C026A5" w14:textId="77777777" w:rsidR="0042662F" w:rsidRPr="0042662F" w:rsidRDefault="0042662F" w:rsidP="0042662F">
            <w:pPr>
              <w:spacing w:before="100" w:beforeAutospacing="1" w:after="100" w:afterAutospacing="1" w:line="240" w:lineRule="auto"/>
              <w:rPr>
                <w:rFonts w:ascii="Times New Roman" w:eastAsia="Times New Roman" w:hAnsi="Times New Roman" w:cs="Times New Roman"/>
                <w:sz w:val="24"/>
                <w:szCs w:val="24"/>
              </w:rPr>
            </w:pPr>
            <w:r w:rsidRPr="0042662F">
              <w:rPr>
                <w:rFonts w:ascii="Times New Roman" w:eastAsia="Times New Roman" w:hAnsi="Times New Roman" w:cs="Times New Roman"/>
                <w:sz w:val="24"/>
                <w:szCs w:val="24"/>
              </w:rPr>
              <w:t>Протяженность пешеходных дорожек, км</w:t>
            </w:r>
          </w:p>
        </w:tc>
        <w:tc>
          <w:tcPr>
            <w:tcW w:w="25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29775A3" w14:textId="167CF8CD" w:rsidR="0042662F" w:rsidRPr="0042662F" w:rsidRDefault="0042662F" w:rsidP="0042662F">
            <w:pPr>
              <w:spacing w:before="100" w:beforeAutospacing="1" w:after="100" w:afterAutospacing="1" w:line="240" w:lineRule="auto"/>
              <w:rPr>
                <w:rFonts w:ascii="Times New Roman" w:eastAsia="Times New Roman" w:hAnsi="Times New Roman" w:cs="Times New Roman"/>
                <w:sz w:val="24"/>
                <w:szCs w:val="24"/>
              </w:rPr>
            </w:pPr>
            <w:r w:rsidRPr="0042662F">
              <w:rPr>
                <w:rFonts w:ascii="Times New Roman" w:hAnsi="Times New Roman" w:cs="Times New Roman"/>
                <w:sz w:val="24"/>
                <w:szCs w:val="24"/>
              </w:rPr>
              <w:t xml:space="preserve">27682 </w:t>
            </w:r>
            <w:proofErr w:type="spellStart"/>
            <w:r w:rsidRPr="0042662F">
              <w:rPr>
                <w:rFonts w:ascii="Times New Roman" w:hAnsi="Times New Roman" w:cs="Times New Roman"/>
                <w:sz w:val="24"/>
                <w:szCs w:val="24"/>
              </w:rPr>
              <w:t>кв.м</w:t>
            </w:r>
            <w:proofErr w:type="spellEnd"/>
            <w:r w:rsidRPr="0042662F">
              <w:rPr>
                <w:rFonts w:ascii="Times New Roman" w:hAnsi="Times New Roman" w:cs="Times New Roman"/>
                <w:sz w:val="24"/>
                <w:szCs w:val="24"/>
              </w:rPr>
              <w:t xml:space="preserve"> (54,381 км)</w:t>
            </w:r>
          </w:p>
        </w:tc>
      </w:tr>
      <w:tr w:rsidR="0042662F" w:rsidRPr="0042662F" w14:paraId="2FC18BD7" w14:textId="77777777" w:rsidTr="00C55397">
        <w:tc>
          <w:tcPr>
            <w:tcW w:w="63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FC97EE" w14:textId="77777777" w:rsidR="0042662F" w:rsidRPr="0042662F" w:rsidRDefault="0042662F" w:rsidP="0042662F">
            <w:pPr>
              <w:spacing w:before="100" w:beforeAutospacing="1" w:after="100" w:afterAutospacing="1" w:line="240" w:lineRule="auto"/>
              <w:rPr>
                <w:rFonts w:ascii="Times New Roman" w:eastAsia="Times New Roman" w:hAnsi="Times New Roman" w:cs="Times New Roman"/>
                <w:sz w:val="24"/>
                <w:szCs w:val="24"/>
              </w:rPr>
            </w:pPr>
            <w:r w:rsidRPr="0042662F">
              <w:rPr>
                <w:rFonts w:ascii="Times New Roman" w:eastAsia="Times New Roman" w:hAnsi="Times New Roman" w:cs="Times New Roman"/>
                <w:sz w:val="24"/>
                <w:szCs w:val="24"/>
              </w:rPr>
              <w:t xml:space="preserve">Площадь парковок, </w:t>
            </w:r>
            <w:proofErr w:type="spellStart"/>
            <w:r w:rsidRPr="0042662F">
              <w:rPr>
                <w:rFonts w:ascii="Times New Roman" w:eastAsia="Times New Roman" w:hAnsi="Times New Roman" w:cs="Times New Roman"/>
                <w:sz w:val="24"/>
                <w:szCs w:val="24"/>
              </w:rPr>
              <w:t>кв.м</w:t>
            </w:r>
            <w:proofErr w:type="spellEnd"/>
            <w:r w:rsidRPr="0042662F">
              <w:rPr>
                <w:rFonts w:ascii="Times New Roman" w:eastAsia="Times New Roman" w:hAnsi="Times New Roman" w:cs="Times New Roman"/>
                <w:sz w:val="24"/>
                <w:szCs w:val="24"/>
              </w:rPr>
              <w:t>, всего</w:t>
            </w:r>
          </w:p>
        </w:tc>
        <w:tc>
          <w:tcPr>
            <w:tcW w:w="25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95D6A3E" w14:textId="61181B8A" w:rsidR="0042662F" w:rsidRPr="0042662F" w:rsidRDefault="0042662F" w:rsidP="0042662F">
            <w:pPr>
              <w:spacing w:before="100" w:beforeAutospacing="1" w:after="100" w:afterAutospacing="1" w:line="240" w:lineRule="auto"/>
              <w:rPr>
                <w:rFonts w:ascii="Times New Roman" w:eastAsia="Times New Roman" w:hAnsi="Times New Roman" w:cs="Times New Roman"/>
                <w:sz w:val="24"/>
                <w:szCs w:val="24"/>
              </w:rPr>
            </w:pPr>
            <w:r w:rsidRPr="0042662F">
              <w:rPr>
                <w:rFonts w:ascii="Times New Roman" w:hAnsi="Times New Roman" w:cs="Times New Roman"/>
                <w:sz w:val="24"/>
                <w:szCs w:val="24"/>
              </w:rPr>
              <w:t>2990</w:t>
            </w:r>
          </w:p>
        </w:tc>
      </w:tr>
      <w:tr w:rsidR="0042662F" w:rsidRPr="0042662F" w14:paraId="7A0E3BA2" w14:textId="77777777" w:rsidTr="00C55397">
        <w:tc>
          <w:tcPr>
            <w:tcW w:w="63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1E7D3D" w14:textId="77777777" w:rsidR="0042662F" w:rsidRPr="0042662F" w:rsidRDefault="0042662F" w:rsidP="0042662F">
            <w:pPr>
              <w:spacing w:before="100" w:beforeAutospacing="1" w:after="100" w:afterAutospacing="1" w:line="240" w:lineRule="auto"/>
              <w:rPr>
                <w:rFonts w:ascii="Times New Roman" w:eastAsia="Times New Roman" w:hAnsi="Times New Roman" w:cs="Times New Roman"/>
                <w:sz w:val="24"/>
                <w:szCs w:val="24"/>
              </w:rPr>
            </w:pPr>
            <w:r w:rsidRPr="0042662F">
              <w:rPr>
                <w:rFonts w:ascii="Times New Roman" w:hAnsi="Times New Roman" w:cs="Times New Roman"/>
                <w:sz w:val="24"/>
                <w:szCs w:val="24"/>
              </w:rPr>
              <w:t>Площадь надземных парковок, кв. м</w:t>
            </w:r>
          </w:p>
        </w:tc>
        <w:tc>
          <w:tcPr>
            <w:tcW w:w="25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FB76799" w14:textId="20685C0D" w:rsidR="0042662F" w:rsidRPr="0042662F" w:rsidRDefault="0042662F" w:rsidP="0042662F">
            <w:pPr>
              <w:spacing w:before="100" w:beforeAutospacing="1" w:after="100" w:afterAutospacing="1" w:line="240" w:lineRule="auto"/>
              <w:rPr>
                <w:rFonts w:ascii="Times New Roman" w:eastAsia="Times New Roman" w:hAnsi="Times New Roman" w:cs="Times New Roman"/>
                <w:sz w:val="24"/>
                <w:szCs w:val="24"/>
              </w:rPr>
            </w:pPr>
            <w:r w:rsidRPr="0042662F">
              <w:rPr>
                <w:rFonts w:ascii="Times New Roman" w:hAnsi="Times New Roman" w:cs="Times New Roman"/>
                <w:sz w:val="24"/>
                <w:szCs w:val="24"/>
              </w:rPr>
              <w:t>0</w:t>
            </w:r>
          </w:p>
        </w:tc>
      </w:tr>
      <w:tr w:rsidR="0042662F" w:rsidRPr="0042662F" w14:paraId="048A0086" w14:textId="77777777" w:rsidTr="00C55397">
        <w:tc>
          <w:tcPr>
            <w:tcW w:w="63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12BB01" w14:textId="77777777" w:rsidR="0042662F" w:rsidRPr="0042662F" w:rsidRDefault="0042662F" w:rsidP="0042662F">
            <w:pPr>
              <w:spacing w:before="100" w:beforeAutospacing="1" w:after="100" w:afterAutospacing="1" w:line="240" w:lineRule="auto"/>
              <w:rPr>
                <w:rFonts w:ascii="Times New Roman" w:eastAsia="Times New Roman" w:hAnsi="Times New Roman" w:cs="Times New Roman"/>
                <w:sz w:val="24"/>
                <w:szCs w:val="24"/>
              </w:rPr>
            </w:pPr>
            <w:r w:rsidRPr="0042662F">
              <w:rPr>
                <w:rFonts w:ascii="Times New Roman" w:hAnsi="Times New Roman" w:cs="Times New Roman"/>
                <w:sz w:val="24"/>
                <w:szCs w:val="24"/>
              </w:rPr>
              <w:t>Площадь подземных парковок, кв. м</w:t>
            </w:r>
          </w:p>
        </w:tc>
        <w:tc>
          <w:tcPr>
            <w:tcW w:w="25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9CC04C" w14:textId="3E03BEE8" w:rsidR="0042662F" w:rsidRPr="0042662F" w:rsidRDefault="0042662F" w:rsidP="0042662F">
            <w:pPr>
              <w:spacing w:before="100" w:beforeAutospacing="1" w:after="100" w:afterAutospacing="1" w:line="240" w:lineRule="auto"/>
              <w:rPr>
                <w:rFonts w:ascii="Times New Roman" w:eastAsia="Times New Roman" w:hAnsi="Times New Roman" w:cs="Times New Roman"/>
                <w:sz w:val="24"/>
                <w:szCs w:val="24"/>
              </w:rPr>
            </w:pPr>
            <w:r w:rsidRPr="0042662F">
              <w:rPr>
                <w:rFonts w:ascii="Times New Roman" w:hAnsi="Times New Roman" w:cs="Times New Roman"/>
                <w:sz w:val="24"/>
                <w:szCs w:val="24"/>
              </w:rPr>
              <w:t>0</w:t>
            </w:r>
          </w:p>
        </w:tc>
      </w:tr>
      <w:tr w:rsidR="0042662F" w:rsidRPr="0042662F" w14:paraId="0BE2DF2A" w14:textId="77777777" w:rsidTr="00C55397">
        <w:tc>
          <w:tcPr>
            <w:tcW w:w="63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42D126" w14:textId="77777777" w:rsidR="0042662F" w:rsidRPr="0042662F" w:rsidRDefault="0042662F" w:rsidP="0042662F">
            <w:pPr>
              <w:spacing w:before="100" w:beforeAutospacing="1" w:after="100" w:afterAutospacing="1" w:line="240" w:lineRule="auto"/>
              <w:rPr>
                <w:rFonts w:ascii="Times New Roman" w:eastAsia="Times New Roman" w:hAnsi="Times New Roman" w:cs="Times New Roman"/>
                <w:sz w:val="24"/>
                <w:szCs w:val="24"/>
              </w:rPr>
            </w:pPr>
            <w:r w:rsidRPr="0042662F">
              <w:rPr>
                <w:rFonts w:ascii="Times New Roman" w:hAnsi="Times New Roman" w:cs="Times New Roman"/>
                <w:sz w:val="24"/>
                <w:szCs w:val="24"/>
              </w:rPr>
              <w:t>Площадь многоэтажных парковок, кв. м</w:t>
            </w:r>
          </w:p>
        </w:tc>
        <w:tc>
          <w:tcPr>
            <w:tcW w:w="25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75E68AF" w14:textId="428990A0" w:rsidR="0042662F" w:rsidRPr="0042662F" w:rsidRDefault="0042662F" w:rsidP="0042662F">
            <w:pPr>
              <w:spacing w:before="100" w:beforeAutospacing="1" w:after="100" w:afterAutospacing="1" w:line="240" w:lineRule="auto"/>
              <w:rPr>
                <w:rFonts w:ascii="Times New Roman" w:eastAsia="Times New Roman" w:hAnsi="Times New Roman" w:cs="Times New Roman"/>
                <w:sz w:val="24"/>
                <w:szCs w:val="24"/>
              </w:rPr>
            </w:pPr>
            <w:r w:rsidRPr="0042662F">
              <w:rPr>
                <w:rFonts w:ascii="Times New Roman" w:hAnsi="Times New Roman" w:cs="Times New Roman"/>
                <w:sz w:val="24"/>
                <w:szCs w:val="24"/>
              </w:rPr>
              <w:t>0</w:t>
            </w:r>
          </w:p>
        </w:tc>
      </w:tr>
      <w:tr w:rsidR="0042662F" w:rsidRPr="0042662F" w14:paraId="424BFECF" w14:textId="77777777" w:rsidTr="00C55397">
        <w:tc>
          <w:tcPr>
            <w:tcW w:w="63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97FCB7" w14:textId="77777777" w:rsidR="0042662F" w:rsidRPr="0042662F" w:rsidRDefault="0042662F" w:rsidP="0042662F">
            <w:pPr>
              <w:spacing w:before="100" w:beforeAutospacing="1" w:after="100" w:afterAutospacing="1" w:line="240" w:lineRule="auto"/>
              <w:rPr>
                <w:rFonts w:ascii="Times New Roman" w:eastAsia="Times New Roman" w:hAnsi="Times New Roman" w:cs="Times New Roman"/>
                <w:sz w:val="24"/>
                <w:szCs w:val="24"/>
              </w:rPr>
            </w:pPr>
            <w:r w:rsidRPr="0042662F">
              <w:rPr>
                <w:rFonts w:ascii="Times New Roman" w:eastAsia="Times New Roman" w:hAnsi="Times New Roman" w:cs="Times New Roman"/>
                <w:sz w:val="24"/>
                <w:szCs w:val="24"/>
              </w:rPr>
              <w:t xml:space="preserve">Данные о существующей обеспеченности населения </w:t>
            </w:r>
            <w:proofErr w:type="spellStart"/>
            <w:r w:rsidRPr="0042662F">
              <w:rPr>
                <w:rFonts w:ascii="Times New Roman" w:eastAsia="Times New Roman" w:hAnsi="Times New Roman" w:cs="Times New Roman"/>
                <w:sz w:val="24"/>
                <w:szCs w:val="24"/>
              </w:rPr>
              <w:t>машиноместами</w:t>
            </w:r>
            <w:proofErr w:type="spellEnd"/>
            <w:r w:rsidRPr="0042662F">
              <w:rPr>
                <w:rFonts w:ascii="Times New Roman" w:eastAsia="Times New Roman" w:hAnsi="Times New Roman" w:cs="Times New Roman"/>
                <w:sz w:val="24"/>
                <w:szCs w:val="24"/>
              </w:rPr>
              <w:t xml:space="preserve"> для размещения индивидуального автомобильного транспорта, </w:t>
            </w:r>
            <w:proofErr w:type="spellStart"/>
            <w:r w:rsidRPr="0042662F">
              <w:rPr>
                <w:rFonts w:ascii="Times New Roman" w:eastAsia="Times New Roman" w:hAnsi="Times New Roman" w:cs="Times New Roman"/>
                <w:sz w:val="24"/>
                <w:szCs w:val="24"/>
              </w:rPr>
              <w:t>кв.м</w:t>
            </w:r>
            <w:proofErr w:type="spellEnd"/>
            <w:r w:rsidRPr="0042662F">
              <w:rPr>
                <w:rFonts w:ascii="Times New Roman" w:eastAsia="Times New Roman" w:hAnsi="Times New Roman" w:cs="Times New Roman"/>
                <w:sz w:val="24"/>
                <w:szCs w:val="24"/>
              </w:rPr>
              <w:t>.</w:t>
            </w:r>
          </w:p>
        </w:tc>
        <w:tc>
          <w:tcPr>
            <w:tcW w:w="25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6C6C3A1" w14:textId="2A92DF49" w:rsidR="0042662F" w:rsidRPr="0042662F" w:rsidRDefault="0042662F" w:rsidP="0042662F">
            <w:pPr>
              <w:spacing w:before="100" w:beforeAutospacing="1" w:after="100" w:afterAutospacing="1" w:line="240" w:lineRule="auto"/>
              <w:rPr>
                <w:rFonts w:ascii="Times New Roman" w:eastAsia="Times New Roman" w:hAnsi="Times New Roman" w:cs="Times New Roman"/>
                <w:sz w:val="24"/>
                <w:szCs w:val="24"/>
              </w:rPr>
            </w:pPr>
            <w:r w:rsidRPr="0042662F">
              <w:rPr>
                <w:rFonts w:ascii="Times New Roman" w:hAnsi="Times New Roman" w:cs="Times New Roman"/>
                <w:sz w:val="24"/>
                <w:szCs w:val="24"/>
              </w:rPr>
              <w:t>2600</w:t>
            </w:r>
          </w:p>
        </w:tc>
      </w:tr>
    </w:tbl>
    <w:p w14:paraId="1062C582" w14:textId="77777777" w:rsidR="00EC4919" w:rsidRPr="00E70A19" w:rsidRDefault="00EC4919" w:rsidP="00E70A19">
      <w:pPr>
        <w:pStyle w:val="ac"/>
        <w:spacing w:after="0" w:line="360" w:lineRule="exact"/>
        <w:ind w:left="0" w:firstLine="709"/>
        <w:jc w:val="both"/>
        <w:rPr>
          <w:rFonts w:ascii="Times New Roman" w:hAnsi="Times New Roman" w:cs="Times New Roman"/>
          <w:sz w:val="28"/>
          <w:szCs w:val="28"/>
        </w:rPr>
      </w:pPr>
      <w:r w:rsidRPr="00E70A19">
        <w:rPr>
          <w:rFonts w:ascii="Times New Roman" w:hAnsi="Times New Roman" w:cs="Times New Roman"/>
          <w:sz w:val="28"/>
          <w:szCs w:val="28"/>
        </w:rPr>
        <w:t xml:space="preserve">Расчеты существующей обеспеченности проводились в соответствии с принятыми минимальными размерами одного </w:t>
      </w:r>
      <w:proofErr w:type="spellStart"/>
      <w:r w:rsidRPr="00E70A19">
        <w:rPr>
          <w:rFonts w:ascii="Times New Roman" w:hAnsi="Times New Roman" w:cs="Times New Roman"/>
          <w:sz w:val="28"/>
          <w:szCs w:val="28"/>
        </w:rPr>
        <w:t>машиноместа</w:t>
      </w:r>
      <w:proofErr w:type="spellEnd"/>
      <w:r w:rsidRPr="00E70A19">
        <w:rPr>
          <w:rFonts w:ascii="Times New Roman" w:hAnsi="Times New Roman" w:cs="Times New Roman"/>
          <w:sz w:val="28"/>
          <w:szCs w:val="28"/>
        </w:rPr>
        <w:t xml:space="preserve"> составляющими 6,0 х 3,0 м.</w:t>
      </w:r>
    </w:p>
    <w:p w14:paraId="383FBD88" w14:textId="4CBE44CE" w:rsidR="00EC4919" w:rsidRPr="00E70A19" w:rsidRDefault="00EC4919" w:rsidP="00E70A19">
      <w:pPr>
        <w:pStyle w:val="ac"/>
        <w:spacing w:after="0" w:line="360" w:lineRule="exact"/>
        <w:ind w:left="0" w:firstLine="709"/>
        <w:jc w:val="both"/>
        <w:rPr>
          <w:rFonts w:ascii="Times New Roman" w:hAnsi="Times New Roman" w:cs="Times New Roman"/>
          <w:sz w:val="28"/>
          <w:szCs w:val="28"/>
        </w:rPr>
      </w:pPr>
      <w:r w:rsidRPr="00E70A19">
        <w:rPr>
          <w:rFonts w:ascii="Times New Roman" w:hAnsi="Times New Roman" w:cs="Times New Roman"/>
          <w:sz w:val="28"/>
          <w:szCs w:val="28"/>
        </w:rPr>
        <w:t xml:space="preserve">При принятой площади одного </w:t>
      </w:r>
      <w:proofErr w:type="spellStart"/>
      <w:r w:rsidRPr="00E70A19">
        <w:rPr>
          <w:rFonts w:ascii="Times New Roman" w:hAnsi="Times New Roman" w:cs="Times New Roman"/>
          <w:sz w:val="28"/>
          <w:szCs w:val="28"/>
        </w:rPr>
        <w:t>машиноместа</w:t>
      </w:r>
      <w:proofErr w:type="spellEnd"/>
      <w:r w:rsidRPr="00E70A19">
        <w:rPr>
          <w:rFonts w:ascii="Times New Roman" w:hAnsi="Times New Roman" w:cs="Times New Roman"/>
          <w:sz w:val="28"/>
          <w:szCs w:val="28"/>
        </w:rPr>
        <w:t xml:space="preserve"> 18 кв.</w:t>
      </w:r>
      <w:r w:rsidR="00E70A19">
        <w:rPr>
          <w:rFonts w:ascii="Times New Roman" w:hAnsi="Times New Roman" w:cs="Times New Roman"/>
          <w:sz w:val="28"/>
          <w:szCs w:val="28"/>
        </w:rPr>
        <w:t xml:space="preserve"> </w:t>
      </w:r>
      <w:r w:rsidRPr="00E70A19">
        <w:rPr>
          <w:rFonts w:ascii="Times New Roman" w:hAnsi="Times New Roman" w:cs="Times New Roman"/>
          <w:sz w:val="28"/>
          <w:szCs w:val="28"/>
        </w:rPr>
        <w:t>м и площадью парковок 2600</w:t>
      </w:r>
      <w:r w:rsidRPr="00E70A19">
        <w:rPr>
          <w:sz w:val="28"/>
          <w:szCs w:val="28"/>
        </w:rPr>
        <w:t> </w:t>
      </w:r>
      <w:r w:rsidRPr="00E70A19">
        <w:rPr>
          <w:rFonts w:ascii="Times New Roman" w:hAnsi="Times New Roman" w:cs="Times New Roman"/>
          <w:sz w:val="28"/>
          <w:szCs w:val="28"/>
        </w:rPr>
        <w:t>кв.</w:t>
      </w:r>
      <w:r w:rsidR="00E70A19">
        <w:rPr>
          <w:rFonts w:ascii="Times New Roman" w:hAnsi="Times New Roman" w:cs="Times New Roman"/>
          <w:sz w:val="28"/>
          <w:szCs w:val="28"/>
        </w:rPr>
        <w:t xml:space="preserve"> </w:t>
      </w:r>
      <w:r w:rsidRPr="00E70A19">
        <w:rPr>
          <w:rFonts w:ascii="Times New Roman" w:hAnsi="Times New Roman" w:cs="Times New Roman"/>
          <w:sz w:val="28"/>
          <w:szCs w:val="28"/>
        </w:rPr>
        <w:t>м</w:t>
      </w:r>
      <w:r w:rsidR="00E70A19">
        <w:rPr>
          <w:rFonts w:ascii="Times New Roman" w:hAnsi="Times New Roman" w:cs="Times New Roman"/>
          <w:sz w:val="28"/>
          <w:szCs w:val="28"/>
        </w:rPr>
        <w:t xml:space="preserve"> </w:t>
      </w:r>
      <w:r w:rsidRPr="00E70A19">
        <w:rPr>
          <w:rFonts w:ascii="Times New Roman" w:hAnsi="Times New Roman" w:cs="Times New Roman"/>
          <w:sz w:val="28"/>
          <w:szCs w:val="28"/>
        </w:rPr>
        <w:t xml:space="preserve">обеспеченность населения </w:t>
      </w:r>
      <w:proofErr w:type="spellStart"/>
      <w:r w:rsidRPr="00E70A19">
        <w:rPr>
          <w:rFonts w:ascii="Times New Roman" w:hAnsi="Times New Roman" w:cs="Times New Roman"/>
          <w:sz w:val="28"/>
          <w:szCs w:val="28"/>
        </w:rPr>
        <w:t>машиноместами</w:t>
      </w:r>
      <w:proofErr w:type="spellEnd"/>
      <w:r w:rsidRPr="00E70A19">
        <w:rPr>
          <w:rFonts w:ascii="Times New Roman" w:hAnsi="Times New Roman" w:cs="Times New Roman"/>
          <w:sz w:val="28"/>
          <w:szCs w:val="28"/>
        </w:rPr>
        <w:t xml:space="preserve"> составляет – 1,13 </w:t>
      </w:r>
      <w:proofErr w:type="spellStart"/>
      <w:r w:rsidRPr="00E70A19">
        <w:rPr>
          <w:rFonts w:ascii="Times New Roman" w:hAnsi="Times New Roman" w:cs="Times New Roman"/>
          <w:sz w:val="28"/>
          <w:szCs w:val="28"/>
        </w:rPr>
        <w:t>машиноместа</w:t>
      </w:r>
      <w:proofErr w:type="spellEnd"/>
      <w:r w:rsidRPr="00E70A19">
        <w:rPr>
          <w:rFonts w:ascii="Times New Roman" w:hAnsi="Times New Roman" w:cs="Times New Roman"/>
          <w:sz w:val="28"/>
          <w:szCs w:val="28"/>
        </w:rPr>
        <w:t>/1000 человек.</w:t>
      </w:r>
    </w:p>
    <w:p w14:paraId="1C7A05CA" w14:textId="59B8ABD1" w:rsidR="00546A3C" w:rsidRPr="00E70A19" w:rsidRDefault="00546A3C" w:rsidP="00E70A19">
      <w:pPr>
        <w:pStyle w:val="ac"/>
        <w:spacing w:after="0" w:line="360" w:lineRule="exact"/>
        <w:ind w:left="0" w:firstLine="709"/>
        <w:jc w:val="right"/>
        <w:rPr>
          <w:rFonts w:ascii="Times New Roman" w:hAnsi="Times New Roman" w:cs="Times New Roman"/>
          <w:sz w:val="28"/>
          <w:szCs w:val="28"/>
        </w:rPr>
      </w:pPr>
      <w:r w:rsidRPr="00E70A19">
        <w:rPr>
          <w:rFonts w:ascii="Times New Roman" w:hAnsi="Times New Roman" w:cs="Times New Roman"/>
          <w:sz w:val="28"/>
          <w:szCs w:val="28"/>
        </w:rPr>
        <w:t xml:space="preserve">Таблица </w:t>
      </w:r>
      <w:r w:rsidR="00E70A19" w:rsidRPr="00E70A19">
        <w:rPr>
          <w:rFonts w:ascii="Times New Roman" w:hAnsi="Times New Roman" w:cs="Times New Roman"/>
          <w:sz w:val="28"/>
          <w:szCs w:val="28"/>
        </w:rPr>
        <w:t>13</w:t>
      </w:r>
    </w:p>
    <w:p w14:paraId="7246FE1E" w14:textId="479D00BD" w:rsidR="0042662F" w:rsidRPr="00E70A19" w:rsidRDefault="0042662F" w:rsidP="00E70A19">
      <w:pPr>
        <w:pStyle w:val="ac"/>
        <w:spacing w:after="0" w:line="360" w:lineRule="exact"/>
        <w:ind w:left="0" w:firstLine="709"/>
        <w:jc w:val="right"/>
        <w:rPr>
          <w:rFonts w:ascii="Times New Roman" w:hAnsi="Times New Roman" w:cs="Times New Roman"/>
          <w:iCs/>
          <w:sz w:val="28"/>
          <w:szCs w:val="28"/>
        </w:rPr>
      </w:pPr>
      <w:r w:rsidRPr="00E70A19">
        <w:rPr>
          <w:rFonts w:ascii="Times New Roman" w:hAnsi="Times New Roman" w:cs="Times New Roman"/>
          <w:iCs/>
          <w:sz w:val="28"/>
          <w:szCs w:val="28"/>
        </w:rPr>
        <w:t>Существующие демографические показатели муниципального округа</w:t>
      </w:r>
    </w:p>
    <w:tbl>
      <w:tblPr>
        <w:tblStyle w:val="a9"/>
        <w:tblW w:w="8926" w:type="dxa"/>
        <w:tblLook w:val="04A0" w:firstRow="1" w:lastRow="0" w:firstColumn="1" w:lastColumn="0" w:noHBand="0" w:noVBand="1"/>
      </w:tblPr>
      <w:tblGrid>
        <w:gridCol w:w="6374"/>
        <w:gridCol w:w="2552"/>
      </w:tblGrid>
      <w:tr w:rsidR="00546A3C" w:rsidRPr="00AD6F57" w14:paraId="2C7A9984" w14:textId="77777777" w:rsidTr="002E0E4A">
        <w:tc>
          <w:tcPr>
            <w:tcW w:w="6374" w:type="dxa"/>
          </w:tcPr>
          <w:p w14:paraId="103CCA9C" w14:textId="77777777" w:rsidR="00546A3C" w:rsidRPr="00AD6F57" w:rsidRDefault="00546A3C" w:rsidP="002E0E4A">
            <w:pPr>
              <w:spacing w:line="276" w:lineRule="auto"/>
              <w:jc w:val="both"/>
              <w:rPr>
                <w:rFonts w:ascii="Times New Roman" w:hAnsi="Times New Roman" w:cs="Times New Roman"/>
                <w:bCs/>
                <w:sz w:val="24"/>
                <w:szCs w:val="24"/>
              </w:rPr>
            </w:pPr>
            <w:r w:rsidRPr="00AD6F57">
              <w:rPr>
                <w:rFonts w:ascii="Times New Roman" w:hAnsi="Times New Roman" w:cs="Times New Roman"/>
                <w:bCs/>
                <w:sz w:val="24"/>
                <w:szCs w:val="24"/>
              </w:rPr>
              <w:t>Показатель</w:t>
            </w:r>
          </w:p>
        </w:tc>
        <w:tc>
          <w:tcPr>
            <w:tcW w:w="2552" w:type="dxa"/>
          </w:tcPr>
          <w:p w14:paraId="07358D4E" w14:textId="77777777" w:rsidR="00546A3C" w:rsidRPr="00AD6F57" w:rsidRDefault="00546A3C" w:rsidP="002E0E4A">
            <w:pPr>
              <w:jc w:val="both"/>
              <w:rPr>
                <w:rFonts w:ascii="Times New Roman" w:hAnsi="Times New Roman" w:cs="Times New Roman"/>
                <w:bCs/>
                <w:sz w:val="24"/>
                <w:szCs w:val="24"/>
              </w:rPr>
            </w:pPr>
            <w:r w:rsidRPr="00AD6F57">
              <w:rPr>
                <w:rFonts w:ascii="Times New Roman" w:hAnsi="Times New Roman" w:cs="Times New Roman"/>
                <w:bCs/>
                <w:sz w:val="24"/>
                <w:szCs w:val="24"/>
              </w:rPr>
              <w:t>Значение</w:t>
            </w:r>
          </w:p>
        </w:tc>
      </w:tr>
      <w:tr w:rsidR="00AD6F57" w:rsidRPr="00AD6F57" w14:paraId="70D28D3D" w14:textId="77777777" w:rsidTr="002E0E4A">
        <w:tc>
          <w:tcPr>
            <w:tcW w:w="6374" w:type="dxa"/>
          </w:tcPr>
          <w:p w14:paraId="6E8E277A" w14:textId="58814DDA" w:rsidR="00AD6F57" w:rsidRPr="00AD6F57" w:rsidRDefault="00AD6F57" w:rsidP="00AD6F57">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2552" w:type="dxa"/>
          </w:tcPr>
          <w:p w14:paraId="5E8D6117" w14:textId="7394853A" w:rsidR="00AD6F57" w:rsidRPr="00AD6F57" w:rsidRDefault="00AD6F57" w:rsidP="00AD6F57">
            <w:pPr>
              <w:jc w:val="center"/>
              <w:rPr>
                <w:rFonts w:ascii="Times New Roman" w:hAnsi="Times New Roman" w:cs="Times New Roman"/>
                <w:bCs/>
                <w:sz w:val="24"/>
                <w:szCs w:val="24"/>
              </w:rPr>
            </w:pPr>
            <w:r>
              <w:rPr>
                <w:rFonts w:ascii="Times New Roman" w:hAnsi="Times New Roman" w:cs="Times New Roman"/>
                <w:bCs/>
                <w:sz w:val="24"/>
                <w:szCs w:val="24"/>
              </w:rPr>
              <w:t>2</w:t>
            </w:r>
          </w:p>
        </w:tc>
      </w:tr>
      <w:tr w:rsidR="00546A3C" w:rsidRPr="00AD6F57" w14:paraId="6D6702D0" w14:textId="77777777" w:rsidTr="002E0E4A">
        <w:tc>
          <w:tcPr>
            <w:tcW w:w="6374" w:type="dxa"/>
          </w:tcPr>
          <w:p w14:paraId="76602EEC" w14:textId="77777777" w:rsidR="00546A3C" w:rsidRPr="00AD6F57" w:rsidRDefault="00546A3C" w:rsidP="002E0E4A">
            <w:pPr>
              <w:spacing w:line="276" w:lineRule="auto"/>
              <w:jc w:val="both"/>
              <w:rPr>
                <w:rFonts w:ascii="Times New Roman" w:hAnsi="Times New Roman" w:cs="Times New Roman"/>
                <w:sz w:val="24"/>
                <w:szCs w:val="24"/>
              </w:rPr>
            </w:pPr>
            <w:r w:rsidRPr="00AD6F57">
              <w:rPr>
                <w:rFonts w:ascii="Times New Roman" w:hAnsi="Times New Roman" w:cs="Times New Roman"/>
                <w:sz w:val="24"/>
                <w:szCs w:val="24"/>
              </w:rPr>
              <w:t>Численность населения, всего</w:t>
            </w:r>
          </w:p>
        </w:tc>
        <w:tc>
          <w:tcPr>
            <w:tcW w:w="2552" w:type="dxa"/>
          </w:tcPr>
          <w:p w14:paraId="62F508FF" w14:textId="77777777" w:rsidR="00546A3C" w:rsidRPr="00AD6F57" w:rsidRDefault="00546A3C" w:rsidP="002E0E4A">
            <w:pPr>
              <w:jc w:val="both"/>
              <w:rPr>
                <w:rFonts w:ascii="Times New Roman" w:hAnsi="Times New Roman" w:cs="Times New Roman"/>
                <w:sz w:val="24"/>
                <w:szCs w:val="24"/>
              </w:rPr>
            </w:pPr>
            <w:r w:rsidRPr="00AD6F57">
              <w:rPr>
                <w:rFonts w:ascii="Times New Roman" w:hAnsi="Times New Roman" w:cs="Times New Roman"/>
                <w:sz w:val="24"/>
                <w:szCs w:val="24"/>
              </w:rPr>
              <w:t>128215</w:t>
            </w:r>
          </w:p>
        </w:tc>
      </w:tr>
      <w:tr w:rsidR="00546A3C" w:rsidRPr="00AD6F57" w14:paraId="3700A1F7" w14:textId="77777777" w:rsidTr="002E0E4A">
        <w:tc>
          <w:tcPr>
            <w:tcW w:w="6374" w:type="dxa"/>
          </w:tcPr>
          <w:p w14:paraId="23E3E026" w14:textId="77777777" w:rsidR="00546A3C" w:rsidRPr="00AD6F57" w:rsidRDefault="00546A3C" w:rsidP="002E0E4A">
            <w:pPr>
              <w:spacing w:line="276" w:lineRule="auto"/>
              <w:jc w:val="both"/>
              <w:rPr>
                <w:rFonts w:ascii="Times New Roman" w:hAnsi="Times New Roman" w:cs="Times New Roman"/>
                <w:sz w:val="24"/>
                <w:szCs w:val="24"/>
              </w:rPr>
            </w:pPr>
            <w:r w:rsidRPr="00AD6F57">
              <w:rPr>
                <w:rFonts w:ascii="Times New Roman" w:hAnsi="Times New Roman" w:cs="Times New Roman"/>
                <w:sz w:val="24"/>
                <w:szCs w:val="24"/>
              </w:rPr>
              <w:t>Численность населения по возрастным группам:</w:t>
            </w:r>
          </w:p>
        </w:tc>
        <w:tc>
          <w:tcPr>
            <w:tcW w:w="2552" w:type="dxa"/>
          </w:tcPr>
          <w:p w14:paraId="781ACB92" w14:textId="77777777" w:rsidR="00546A3C" w:rsidRPr="00AD6F57" w:rsidRDefault="00546A3C" w:rsidP="002E0E4A">
            <w:pPr>
              <w:jc w:val="both"/>
              <w:rPr>
                <w:rFonts w:ascii="Times New Roman" w:hAnsi="Times New Roman" w:cs="Times New Roman"/>
                <w:sz w:val="24"/>
                <w:szCs w:val="24"/>
              </w:rPr>
            </w:pPr>
          </w:p>
        </w:tc>
      </w:tr>
      <w:tr w:rsidR="00546A3C" w:rsidRPr="00AD6F57" w14:paraId="09E2D542" w14:textId="77777777" w:rsidTr="002E0E4A">
        <w:tc>
          <w:tcPr>
            <w:tcW w:w="6374" w:type="dxa"/>
          </w:tcPr>
          <w:p w14:paraId="2E52595F" w14:textId="77777777" w:rsidR="00546A3C" w:rsidRPr="00AD6F57" w:rsidRDefault="00546A3C" w:rsidP="002E0E4A">
            <w:pPr>
              <w:spacing w:line="276" w:lineRule="auto"/>
              <w:rPr>
                <w:rFonts w:ascii="Times New Roman" w:hAnsi="Times New Roman" w:cs="Times New Roman"/>
                <w:sz w:val="24"/>
                <w:szCs w:val="24"/>
              </w:rPr>
            </w:pPr>
            <w:r w:rsidRPr="00AD6F57">
              <w:rPr>
                <w:rFonts w:ascii="Times New Roman" w:hAnsi="Times New Roman" w:cs="Times New Roman"/>
                <w:color w:val="000000"/>
                <w:sz w:val="24"/>
                <w:szCs w:val="24"/>
              </w:rPr>
              <w:t>Общая численность детей в возрасте от 0 до 3 лет</w:t>
            </w:r>
          </w:p>
        </w:tc>
        <w:tc>
          <w:tcPr>
            <w:tcW w:w="2552" w:type="dxa"/>
          </w:tcPr>
          <w:p w14:paraId="283B66C8" w14:textId="77777777" w:rsidR="00546A3C" w:rsidRPr="00AD6F57" w:rsidRDefault="00546A3C" w:rsidP="002E0E4A">
            <w:pPr>
              <w:jc w:val="both"/>
              <w:rPr>
                <w:rFonts w:ascii="Times New Roman" w:hAnsi="Times New Roman" w:cs="Times New Roman"/>
                <w:sz w:val="24"/>
                <w:szCs w:val="24"/>
              </w:rPr>
            </w:pPr>
            <w:r w:rsidRPr="00AD6F57">
              <w:rPr>
                <w:rFonts w:ascii="Times New Roman" w:hAnsi="Times New Roman" w:cs="Times New Roman"/>
                <w:sz w:val="24"/>
                <w:szCs w:val="24"/>
              </w:rPr>
              <w:t>4096</w:t>
            </w:r>
          </w:p>
        </w:tc>
      </w:tr>
      <w:tr w:rsidR="00546A3C" w:rsidRPr="00AD6F57" w14:paraId="54F4D7AA" w14:textId="77777777" w:rsidTr="002E0E4A">
        <w:tc>
          <w:tcPr>
            <w:tcW w:w="6374" w:type="dxa"/>
          </w:tcPr>
          <w:p w14:paraId="5E1C0D35" w14:textId="77777777" w:rsidR="00546A3C" w:rsidRPr="00AD6F57" w:rsidRDefault="00546A3C" w:rsidP="002E0E4A">
            <w:pPr>
              <w:spacing w:line="276" w:lineRule="auto"/>
              <w:rPr>
                <w:rFonts w:ascii="Times New Roman" w:hAnsi="Times New Roman" w:cs="Times New Roman"/>
                <w:sz w:val="24"/>
                <w:szCs w:val="24"/>
              </w:rPr>
            </w:pPr>
            <w:r w:rsidRPr="00AD6F57">
              <w:rPr>
                <w:rFonts w:ascii="Times New Roman" w:hAnsi="Times New Roman" w:cs="Times New Roman"/>
                <w:color w:val="000000"/>
                <w:sz w:val="24"/>
                <w:szCs w:val="24"/>
              </w:rPr>
              <w:t>Общая численность детей в возрасте от 3 до 7 лет</w:t>
            </w:r>
          </w:p>
        </w:tc>
        <w:tc>
          <w:tcPr>
            <w:tcW w:w="2552" w:type="dxa"/>
          </w:tcPr>
          <w:p w14:paraId="753387FC" w14:textId="77777777" w:rsidR="00546A3C" w:rsidRPr="00AD6F57" w:rsidRDefault="00546A3C" w:rsidP="002E0E4A">
            <w:pPr>
              <w:jc w:val="both"/>
              <w:rPr>
                <w:rFonts w:ascii="Times New Roman" w:hAnsi="Times New Roman" w:cs="Times New Roman"/>
                <w:sz w:val="24"/>
                <w:szCs w:val="24"/>
              </w:rPr>
            </w:pPr>
            <w:r w:rsidRPr="00AD6F57">
              <w:rPr>
                <w:rFonts w:ascii="Times New Roman" w:hAnsi="Times New Roman" w:cs="Times New Roman"/>
                <w:sz w:val="24"/>
                <w:szCs w:val="24"/>
              </w:rPr>
              <w:t>6647</w:t>
            </w:r>
          </w:p>
        </w:tc>
      </w:tr>
      <w:tr w:rsidR="00546A3C" w:rsidRPr="00AD6F57" w14:paraId="0DC16144" w14:textId="77777777" w:rsidTr="002E0E4A">
        <w:tc>
          <w:tcPr>
            <w:tcW w:w="6374" w:type="dxa"/>
          </w:tcPr>
          <w:p w14:paraId="50027E2E" w14:textId="77777777" w:rsidR="00546A3C" w:rsidRPr="00AD6F57" w:rsidRDefault="00546A3C" w:rsidP="002E0E4A">
            <w:pPr>
              <w:spacing w:line="276" w:lineRule="auto"/>
              <w:rPr>
                <w:rFonts w:ascii="Times New Roman" w:hAnsi="Times New Roman" w:cs="Times New Roman"/>
                <w:sz w:val="24"/>
                <w:szCs w:val="24"/>
              </w:rPr>
            </w:pPr>
            <w:r w:rsidRPr="00AD6F57">
              <w:rPr>
                <w:rFonts w:ascii="Times New Roman" w:hAnsi="Times New Roman" w:cs="Times New Roman"/>
                <w:color w:val="000000"/>
                <w:sz w:val="24"/>
                <w:szCs w:val="24"/>
              </w:rPr>
              <w:t>Общая численность детей в возрасте от 7 до 16 лет</w:t>
            </w:r>
          </w:p>
        </w:tc>
        <w:tc>
          <w:tcPr>
            <w:tcW w:w="2552" w:type="dxa"/>
          </w:tcPr>
          <w:p w14:paraId="0AAF9A5C" w14:textId="77777777" w:rsidR="00546A3C" w:rsidRPr="00AD6F57" w:rsidRDefault="00546A3C" w:rsidP="002E0E4A">
            <w:pPr>
              <w:jc w:val="both"/>
              <w:rPr>
                <w:rFonts w:ascii="Times New Roman" w:hAnsi="Times New Roman" w:cs="Times New Roman"/>
                <w:sz w:val="24"/>
                <w:szCs w:val="24"/>
              </w:rPr>
            </w:pPr>
            <w:r w:rsidRPr="00AD6F57">
              <w:rPr>
                <w:rFonts w:ascii="Times New Roman" w:hAnsi="Times New Roman" w:cs="Times New Roman"/>
                <w:sz w:val="24"/>
                <w:szCs w:val="24"/>
              </w:rPr>
              <w:t>16766</w:t>
            </w:r>
          </w:p>
        </w:tc>
      </w:tr>
      <w:tr w:rsidR="00546A3C" w:rsidRPr="00AD6F57" w14:paraId="10E91131" w14:textId="77777777" w:rsidTr="002E0E4A">
        <w:tc>
          <w:tcPr>
            <w:tcW w:w="6374" w:type="dxa"/>
          </w:tcPr>
          <w:p w14:paraId="4EBD16C3" w14:textId="77777777" w:rsidR="00546A3C" w:rsidRPr="00AD6F57" w:rsidRDefault="00546A3C" w:rsidP="002E0E4A">
            <w:pPr>
              <w:spacing w:line="276" w:lineRule="auto"/>
              <w:rPr>
                <w:rFonts w:ascii="Times New Roman" w:hAnsi="Times New Roman" w:cs="Times New Roman"/>
                <w:sz w:val="24"/>
                <w:szCs w:val="24"/>
              </w:rPr>
            </w:pPr>
            <w:r w:rsidRPr="00AD6F57">
              <w:rPr>
                <w:rFonts w:ascii="Times New Roman" w:hAnsi="Times New Roman" w:cs="Times New Roman"/>
                <w:color w:val="000000"/>
                <w:sz w:val="24"/>
                <w:szCs w:val="24"/>
              </w:rPr>
              <w:t>Общая численность детей в возрасте от 17 до 18 лет</w:t>
            </w:r>
          </w:p>
        </w:tc>
        <w:tc>
          <w:tcPr>
            <w:tcW w:w="2552" w:type="dxa"/>
          </w:tcPr>
          <w:p w14:paraId="471F255C" w14:textId="77777777" w:rsidR="00546A3C" w:rsidRPr="00AD6F57" w:rsidRDefault="00546A3C" w:rsidP="002E0E4A">
            <w:pPr>
              <w:jc w:val="both"/>
              <w:rPr>
                <w:rFonts w:ascii="Times New Roman" w:hAnsi="Times New Roman" w:cs="Times New Roman"/>
                <w:sz w:val="24"/>
                <w:szCs w:val="24"/>
              </w:rPr>
            </w:pPr>
            <w:r w:rsidRPr="00AD6F57">
              <w:rPr>
                <w:rFonts w:ascii="Times New Roman" w:hAnsi="Times New Roman" w:cs="Times New Roman"/>
                <w:sz w:val="24"/>
                <w:szCs w:val="24"/>
              </w:rPr>
              <w:t>2529</w:t>
            </w:r>
          </w:p>
        </w:tc>
      </w:tr>
      <w:tr w:rsidR="00546A3C" w:rsidRPr="00AD6F57" w14:paraId="128F2099" w14:textId="77777777" w:rsidTr="002E0E4A">
        <w:tc>
          <w:tcPr>
            <w:tcW w:w="6374" w:type="dxa"/>
          </w:tcPr>
          <w:p w14:paraId="58454550" w14:textId="77777777" w:rsidR="00546A3C" w:rsidRPr="00AD6F57" w:rsidRDefault="00546A3C" w:rsidP="002E0E4A">
            <w:pPr>
              <w:spacing w:line="276" w:lineRule="auto"/>
              <w:rPr>
                <w:rFonts w:ascii="Times New Roman" w:hAnsi="Times New Roman" w:cs="Times New Roman"/>
                <w:sz w:val="24"/>
                <w:szCs w:val="24"/>
              </w:rPr>
            </w:pPr>
            <w:r w:rsidRPr="00AD6F57">
              <w:rPr>
                <w:rFonts w:ascii="Times New Roman" w:hAnsi="Times New Roman" w:cs="Times New Roman"/>
                <w:color w:val="000000"/>
                <w:sz w:val="24"/>
                <w:szCs w:val="24"/>
              </w:rPr>
              <w:t>Общая численность подростков в возрасте от 17 до 19 лет</w:t>
            </w:r>
          </w:p>
        </w:tc>
        <w:tc>
          <w:tcPr>
            <w:tcW w:w="2552" w:type="dxa"/>
          </w:tcPr>
          <w:p w14:paraId="7480F6F6" w14:textId="77777777" w:rsidR="00546A3C" w:rsidRPr="00AD6F57" w:rsidRDefault="00546A3C" w:rsidP="002E0E4A">
            <w:pPr>
              <w:jc w:val="both"/>
              <w:rPr>
                <w:rFonts w:ascii="Times New Roman" w:hAnsi="Times New Roman" w:cs="Times New Roman"/>
                <w:sz w:val="24"/>
                <w:szCs w:val="24"/>
              </w:rPr>
            </w:pPr>
            <w:r w:rsidRPr="00AD6F57">
              <w:rPr>
                <w:rFonts w:ascii="Times New Roman" w:hAnsi="Times New Roman" w:cs="Times New Roman"/>
                <w:sz w:val="24"/>
                <w:szCs w:val="24"/>
              </w:rPr>
              <w:t>3885</w:t>
            </w:r>
          </w:p>
        </w:tc>
      </w:tr>
      <w:tr w:rsidR="00546A3C" w:rsidRPr="00AD6F57" w14:paraId="55CF1658" w14:textId="77777777" w:rsidTr="002E0E4A">
        <w:tc>
          <w:tcPr>
            <w:tcW w:w="6374" w:type="dxa"/>
          </w:tcPr>
          <w:p w14:paraId="17E25059" w14:textId="77777777" w:rsidR="00546A3C" w:rsidRPr="00AD6F57" w:rsidRDefault="00546A3C" w:rsidP="002E0E4A">
            <w:pPr>
              <w:spacing w:line="276" w:lineRule="auto"/>
              <w:rPr>
                <w:rFonts w:ascii="Times New Roman" w:hAnsi="Times New Roman" w:cs="Times New Roman"/>
                <w:color w:val="000000"/>
                <w:sz w:val="24"/>
                <w:szCs w:val="24"/>
              </w:rPr>
            </w:pPr>
            <w:r w:rsidRPr="00AD6F57">
              <w:rPr>
                <w:rFonts w:ascii="Times New Roman" w:hAnsi="Times New Roman" w:cs="Times New Roman"/>
                <w:color w:val="000000"/>
                <w:sz w:val="24"/>
                <w:szCs w:val="24"/>
              </w:rPr>
              <w:t>Общая численность населения от 14 до 35 лет</w:t>
            </w:r>
          </w:p>
        </w:tc>
        <w:tc>
          <w:tcPr>
            <w:tcW w:w="2552" w:type="dxa"/>
          </w:tcPr>
          <w:p w14:paraId="603113BD" w14:textId="77777777" w:rsidR="00546A3C" w:rsidRPr="00AD6F57" w:rsidRDefault="00546A3C" w:rsidP="002E0E4A">
            <w:pPr>
              <w:jc w:val="both"/>
              <w:rPr>
                <w:rFonts w:ascii="Times New Roman" w:hAnsi="Times New Roman" w:cs="Times New Roman"/>
                <w:sz w:val="24"/>
                <w:szCs w:val="24"/>
              </w:rPr>
            </w:pPr>
            <w:r w:rsidRPr="00AD6F57">
              <w:rPr>
                <w:rFonts w:ascii="Times New Roman" w:hAnsi="Times New Roman" w:cs="Times New Roman"/>
                <w:sz w:val="24"/>
                <w:szCs w:val="24"/>
              </w:rPr>
              <w:t>29676</w:t>
            </w:r>
          </w:p>
        </w:tc>
      </w:tr>
      <w:tr w:rsidR="00546A3C" w:rsidRPr="00AD6F57" w14:paraId="6DB5EE6A" w14:textId="77777777" w:rsidTr="002E0E4A">
        <w:tc>
          <w:tcPr>
            <w:tcW w:w="6374" w:type="dxa"/>
          </w:tcPr>
          <w:p w14:paraId="04992243" w14:textId="77777777" w:rsidR="00546A3C" w:rsidRPr="00AD6F57" w:rsidRDefault="00546A3C" w:rsidP="002E0E4A">
            <w:pPr>
              <w:spacing w:line="276" w:lineRule="auto"/>
              <w:rPr>
                <w:rFonts w:ascii="Times New Roman" w:hAnsi="Times New Roman" w:cs="Times New Roman"/>
                <w:color w:val="000000"/>
                <w:sz w:val="24"/>
                <w:szCs w:val="24"/>
              </w:rPr>
            </w:pPr>
            <w:r w:rsidRPr="00AD6F57">
              <w:rPr>
                <w:rFonts w:ascii="Times New Roman" w:hAnsi="Times New Roman" w:cs="Times New Roman"/>
                <w:color w:val="000000"/>
                <w:sz w:val="24"/>
                <w:szCs w:val="24"/>
              </w:rPr>
              <w:t>Общая численность населения в трудоспособном возрасте</w:t>
            </w:r>
          </w:p>
          <w:p w14:paraId="01C41439" w14:textId="77777777" w:rsidR="00546A3C" w:rsidRPr="00AD6F57" w:rsidRDefault="00546A3C" w:rsidP="002E0E4A">
            <w:pPr>
              <w:spacing w:line="276" w:lineRule="auto"/>
              <w:rPr>
                <w:rFonts w:ascii="Times New Roman" w:hAnsi="Times New Roman" w:cs="Times New Roman"/>
                <w:color w:val="000000"/>
                <w:sz w:val="24"/>
                <w:szCs w:val="24"/>
              </w:rPr>
            </w:pPr>
            <w:r w:rsidRPr="00AD6F57">
              <w:rPr>
                <w:rFonts w:ascii="Times New Roman" w:hAnsi="Times New Roman" w:cs="Times New Roman"/>
                <w:color w:val="000000"/>
                <w:sz w:val="24"/>
                <w:szCs w:val="24"/>
              </w:rPr>
              <w:t>Мужчин (16-64 года)</w:t>
            </w:r>
          </w:p>
          <w:p w14:paraId="5A4884CE" w14:textId="77777777" w:rsidR="00546A3C" w:rsidRPr="00AD6F57" w:rsidRDefault="00546A3C" w:rsidP="002E0E4A">
            <w:pPr>
              <w:spacing w:line="276" w:lineRule="auto"/>
              <w:rPr>
                <w:rFonts w:ascii="Times New Roman" w:hAnsi="Times New Roman" w:cs="Times New Roman"/>
                <w:color w:val="000000"/>
                <w:sz w:val="24"/>
                <w:szCs w:val="24"/>
              </w:rPr>
            </w:pPr>
            <w:r w:rsidRPr="00AD6F57">
              <w:rPr>
                <w:rFonts w:ascii="Times New Roman" w:hAnsi="Times New Roman" w:cs="Times New Roman"/>
                <w:color w:val="000000"/>
                <w:sz w:val="24"/>
                <w:szCs w:val="24"/>
              </w:rPr>
              <w:t>Женщин (16-59 лет)</w:t>
            </w:r>
          </w:p>
        </w:tc>
        <w:tc>
          <w:tcPr>
            <w:tcW w:w="2552" w:type="dxa"/>
          </w:tcPr>
          <w:p w14:paraId="2B1BB239" w14:textId="77777777" w:rsidR="00546A3C" w:rsidRPr="00AD6F57" w:rsidRDefault="00546A3C" w:rsidP="002E0E4A">
            <w:pPr>
              <w:jc w:val="both"/>
              <w:rPr>
                <w:rFonts w:ascii="Times New Roman" w:hAnsi="Times New Roman" w:cs="Times New Roman"/>
                <w:sz w:val="24"/>
                <w:szCs w:val="24"/>
              </w:rPr>
            </w:pPr>
            <w:r w:rsidRPr="00AD6F57">
              <w:rPr>
                <w:rFonts w:ascii="Times New Roman" w:hAnsi="Times New Roman" w:cs="Times New Roman"/>
                <w:sz w:val="24"/>
                <w:szCs w:val="24"/>
              </w:rPr>
              <w:t>73987</w:t>
            </w:r>
          </w:p>
          <w:p w14:paraId="609107F3" w14:textId="77777777" w:rsidR="00546A3C" w:rsidRPr="00AD6F57" w:rsidRDefault="00546A3C" w:rsidP="002E0E4A">
            <w:pPr>
              <w:jc w:val="both"/>
              <w:rPr>
                <w:rFonts w:ascii="Times New Roman" w:hAnsi="Times New Roman" w:cs="Times New Roman"/>
                <w:sz w:val="24"/>
                <w:szCs w:val="24"/>
              </w:rPr>
            </w:pPr>
            <w:r w:rsidRPr="00AD6F57">
              <w:rPr>
                <w:rFonts w:ascii="Times New Roman" w:hAnsi="Times New Roman" w:cs="Times New Roman"/>
                <w:sz w:val="24"/>
                <w:szCs w:val="24"/>
              </w:rPr>
              <w:t>38001</w:t>
            </w:r>
          </w:p>
          <w:p w14:paraId="36EAEDEA" w14:textId="77777777" w:rsidR="00546A3C" w:rsidRPr="00AD6F57" w:rsidRDefault="00546A3C" w:rsidP="002E0E4A">
            <w:pPr>
              <w:jc w:val="both"/>
              <w:rPr>
                <w:rFonts w:ascii="Times New Roman" w:hAnsi="Times New Roman" w:cs="Times New Roman"/>
                <w:sz w:val="24"/>
                <w:szCs w:val="24"/>
              </w:rPr>
            </w:pPr>
            <w:r w:rsidRPr="00AD6F57">
              <w:rPr>
                <w:rFonts w:ascii="Times New Roman" w:hAnsi="Times New Roman" w:cs="Times New Roman"/>
                <w:sz w:val="24"/>
                <w:szCs w:val="24"/>
              </w:rPr>
              <w:t>35986</w:t>
            </w:r>
          </w:p>
        </w:tc>
      </w:tr>
    </w:tbl>
    <w:p w14:paraId="7788527D" w14:textId="77777777" w:rsidR="00546A3C" w:rsidRPr="00546A3C" w:rsidRDefault="00546A3C" w:rsidP="00546A3C">
      <w:pPr>
        <w:pStyle w:val="ac"/>
        <w:spacing w:after="0"/>
        <w:ind w:left="0" w:firstLine="709"/>
        <w:jc w:val="both"/>
        <w:rPr>
          <w:rFonts w:ascii="Times New Roman" w:hAnsi="Times New Roman" w:cs="Times New Roman"/>
          <w:sz w:val="24"/>
          <w:szCs w:val="24"/>
        </w:rPr>
      </w:pPr>
    </w:p>
    <w:p w14:paraId="09F4B2D9" w14:textId="69615E67" w:rsidR="00423F8D" w:rsidRPr="00123759" w:rsidRDefault="00423F8D" w:rsidP="00AD6F57">
      <w:pPr>
        <w:spacing w:after="0" w:line="360" w:lineRule="exact"/>
        <w:ind w:firstLine="709"/>
        <w:jc w:val="right"/>
        <w:rPr>
          <w:rFonts w:ascii="Times New Roman" w:eastAsia="Times New Roman" w:hAnsi="Times New Roman" w:cs="Times New Roman"/>
          <w:sz w:val="28"/>
          <w:szCs w:val="28"/>
        </w:rPr>
      </w:pPr>
      <w:proofErr w:type="spellStart"/>
      <w:r w:rsidRPr="00AD6F57">
        <w:rPr>
          <w:rFonts w:ascii="Times New Roman" w:eastAsia="Times New Roman" w:hAnsi="Times New Roman" w:cs="Times New Roman"/>
          <w:sz w:val="28"/>
          <w:szCs w:val="28"/>
          <w:lang w:val="en-US"/>
        </w:rPr>
        <w:t>Таблица</w:t>
      </w:r>
      <w:proofErr w:type="spellEnd"/>
      <w:r w:rsidRPr="00AD6F57">
        <w:rPr>
          <w:rFonts w:ascii="Times New Roman" w:eastAsia="Times New Roman" w:hAnsi="Times New Roman" w:cs="Times New Roman"/>
          <w:sz w:val="28"/>
          <w:szCs w:val="28"/>
          <w:lang w:val="en-US"/>
        </w:rPr>
        <w:t xml:space="preserve"> </w:t>
      </w:r>
      <w:r w:rsidR="00123759">
        <w:rPr>
          <w:rFonts w:ascii="Times New Roman" w:eastAsia="Times New Roman" w:hAnsi="Times New Roman" w:cs="Times New Roman"/>
          <w:sz w:val="28"/>
          <w:szCs w:val="28"/>
        </w:rPr>
        <w:t>14</w:t>
      </w:r>
    </w:p>
    <w:p w14:paraId="2EC97B28" w14:textId="245A2F7C" w:rsidR="0042662F" w:rsidRPr="00AD6F57" w:rsidRDefault="0042662F" w:rsidP="00AD6F57">
      <w:pPr>
        <w:spacing w:after="0" w:line="360" w:lineRule="exact"/>
        <w:ind w:firstLine="709"/>
        <w:jc w:val="center"/>
        <w:rPr>
          <w:rFonts w:ascii="Times New Roman" w:eastAsia="Times New Roman" w:hAnsi="Times New Roman" w:cs="Times New Roman"/>
          <w:iCs/>
          <w:sz w:val="28"/>
          <w:szCs w:val="28"/>
        </w:rPr>
      </w:pPr>
      <w:r w:rsidRPr="00AD6F57">
        <w:rPr>
          <w:rFonts w:ascii="Times New Roman" w:eastAsia="Times New Roman" w:hAnsi="Times New Roman" w:cs="Times New Roman"/>
          <w:iCs/>
          <w:sz w:val="28"/>
          <w:szCs w:val="28"/>
        </w:rPr>
        <w:t>Существующие показатели обеспеченности населения объектами культуры и искусства</w:t>
      </w:r>
    </w:p>
    <w:tbl>
      <w:tblPr>
        <w:tblStyle w:val="10"/>
        <w:tblW w:w="0" w:type="auto"/>
        <w:tblLook w:val="04A0" w:firstRow="1" w:lastRow="0" w:firstColumn="1" w:lastColumn="0" w:noHBand="0" w:noVBand="1"/>
      </w:tblPr>
      <w:tblGrid>
        <w:gridCol w:w="6062"/>
        <w:gridCol w:w="2835"/>
      </w:tblGrid>
      <w:tr w:rsidR="00423F8D" w:rsidRPr="00AD6F57" w14:paraId="581F6889" w14:textId="77777777" w:rsidTr="00771C1D">
        <w:tc>
          <w:tcPr>
            <w:tcW w:w="6062" w:type="dxa"/>
            <w:tcBorders>
              <w:top w:val="single" w:sz="4" w:space="0" w:color="auto"/>
              <w:left w:val="single" w:sz="4" w:space="0" w:color="auto"/>
              <w:bottom w:val="single" w:sz="4" w:space="0" w:color="auto"/>
              <w:right w:val="single" w:sz="4" w:space="0" w:color="auto"/>
            </w:tcBorders>
            <w:hideMark/>
          </w:tcPr>
          <w:p w14:paraId="01C4F84B" w14:textId="77777777" w:rsidR="00423F8D" w:rsidRPr="00AD6F57" w:rsidRDefault="00423F8D" w:rsidP="00AD6F57">
            <w:pPr>
              <w:rPr>
                <w:rFonts w:ascii="Times New Roman" w:hAnsi="Times New Roman"/>
                <w:sz w:val="24"/>
                <w:szCs w:val="24"/>
              </w:rPr>
            </w:pPr>
            <w:r w:rsidRPr="00AD6F57">
              <w:rPr>
                <w:rFonts w:ascii="Times New Roman" w:hAnsi="Times New Roman"/>
                <w:sz w:val="24"/>
                <w:szCs w:val="24"/>
              </w:rPr>
              <w:t>Показатель</w:t>
            </w:r>
          </w:p>
        </w:tc>
        <w:tc>
          <w:tcPr>
            <w:tcW w:w="2835" w:type="dxa"/>
            <w:tcBorders>
              <w:top w:val="single" w:sz="4" w:space="0" w:color="auto"/>
              <w:left w:val="single" w:sz="4" w:space="0" w:color="auto"/>
              <w:bottom w:val="single" w:sz="4" w:space="0" w:color="auto"/>
              <w:right w:val="single" w:sz="4" w:space="0" w:color="auto"/>
            </w:tcBorders>
            <w:hideMark/>
          </w:tcPr>
          <w:p w14:paraId="7C760EB6" w14:textId="77777777" w:rsidR="00423F8D" w:rsidRPr="00AD6F57" w:rsidRDefault="00423F8D" w:rsidP="00AD6F57">
            <w:pPr>
              <w:rPr>
                <w:rFonts w:ascii="Times New Roman" w:hAnsi="Times New Roman"/>
                <w:sz w:val="24"/>
                <w:szCs w:val="24"/>
              </w:rPr>
            </w:pPr>
            <w:r w:rsidRPr="00AD6F57">
              <w:rPr>
                <w:rFonts w:ascii="Times New Roman" w:hAnsi="Times New Roman"/>
                <w:sz w:val="24"/>
                <w:szCs w:val="24"/>
              </w:rPr>
              <w:t>Значение (на 01.10.2023)</w:t>
            </w:r>
          </w:p>
        </w:tc>
      </w:tr>
      <w:tr w:rsidR="00AD6F57" w:rsidRPr="00AD6F57" w14:paraId="016AECB1" w14:textId="77777777" w:rsidTr="00771C1D">
        <w:tc>
          <w:tcPr>
            <w:tcW w:w="6062" w:type="dxa"/>
            <w:tcBorders>
              <w:top w:val="single" w:sz="4" w:space="0" w:color="auto"/>
              <w:left w:val="single" w:sz="4" w:space="0" w:color="auto"/>
              <w:bottom w:val="single" w:sz="4" w:space="0" w:color="auto"/>
              <w:right w:val="single" w:sz="4" w:space="0" w:color="auto"/>
            </w:tcBorders>
          </w:tcPr>
          <w:p w14:paraId="2023376B" w14:textId="7E06F0D5" w:rsidR="00AD6F57" w:rsidRPr="00AD6F57" w:rsidRDefault="00AD6F57" w:rsidP="00423F8D">
            <w:pPr>
              <w:jc w:val="center"/>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0211D6D2" w14:textId="6B52047F" w:rsidR="00AD6F57" w:rsidRPr="00AD6F57" w:rsidRDefault="00AD6F57" w:rsidP="00423F8D">
            <w:pPr>
              <w:jc w:val="center"/>
              <w:rPr>
                <w:rFonts w:ascii="Times New Roman" w:hAnsi="Times New Roman"/>
                <w:sz w:val="24"/>
                <w:szCs w:val="24"/>
              </w:rPr>
            </w:pPr>
            <w:r>
              <w:rPr>
                <w:rFonts w:ascii="Times New Roman" w:hAnsi="Times New Roman"/>
                <w:sz w:val="24"/>
                <w:szCs w:val="24"/>
              </w:rPr>
              <w:t>2</w:t>
            </w:r>
          </w:p>
        </w:tc>
      </w:tr>
      <w:tr w:rsidR="00423F8D" w:rsidRPr="00AD6F57" w14:paraId="44CE9094" w14:textId="77777777" w:rsidTr="00771C1D">
        <w:tc>
          <w:tcPr>
            <w:tcW w:w="6062" w:type="dxa"/>
            <w:tcBorders>
              <w:top w:val="single" w:sz="4" w:space="0" w:color="auto"/>
              <w:left w:val="single" w:sz="4" w:space="0" w:color="auto"/>
              <w:bottom w:val="single" w:sz="4" w:space="0" w:color="auto"/>
              <w:right w:val="single" w:sz="4" w:space="0" w:color="auto"/>
            </w:tcBorders>
            <w:hideMark/>
          </w:tcPr>
          <w:p w14:paraId="47FA2975" w14:textId="77777777" w:rsidR="00423F8D" w:rsidRPr="00AD6F57" w:rsidRDefault="00423F8D" w:rsidP="00423F8D">
            <w:pPr>
              <w:rPr>
                <w:rFonts w:ascii="Times New Roman" w:hAnsi="Times New Roman"/>
                <w:sz w:val="24"/>
                <w:szCs w:val="24"/>
              </w:rPr>
            </w:pPr>
            <w:r w:rsidRPr="00AD6F57">
              <w:rPr>
                <w:rFonts w:ascii="Times New Roman" w:hAnsi="Times New Roman"/>
                <w:sz w:val="24"/>
                <w:szCs w:val="24"/>
              </w:rPr>
              <w:t>Клубные учреждения, количество объектов</w:t>
            </w:r>
          </w:p>
        </w:tc>
        <w:tc>
          <w:tcPr>
            <w:tcW w:w="2835" w:type="dxa"/>
            <w:tcBorders>
              <w:top w:val="single" w:sz="4" w:space="0" w:color="auto"/>
              <w:left w:val="single" w:sz="4" w:space="0" w:color="auto"/>
              <w:bottom w:val="single" w:sz="4" w:space="0" w:color="auto"/>
              <w:right w:val="single" w:sz="4" w:space="0" w:color="auto"/>
            </w:tcBorders>
            <w:hideMark/>
          </w:tcPr>
          <w:p w14:paraId="6315579A" w14:textId="77777777" w:rsidR="00423F8D" w:rsidRPr="00AD6F57" w:rsidRDefault="00423F8D" w:rsidP="00423F8D">
            <w:pPr>
              <w:jc w:val="center"/>
              <w:rPr>
                <w:rFonts w:ascii="Times New Roman" w:hAnsi="Times New Roman"/>
                <w:sz w:val="24"/>
                <w:szCs w:val="24"/>
              </w:rPr>
            </w:pPr>
            <w:r w:rsidRPr="00AD6F57">
              <w:rPr>
                <w:rFonts w:ascii="Times New Roman" w:hAnsi="Times New Roman"/>
                <w:sz w:val="24"/>
                <w:szCs w:val="24"/>
              </w:rPr>
              <w:t>27 (Дома культуры)</w:t>
            </w:r>
          </w:p>
        </w:tc>
      </w:tr>
      <w:tr w:rsidR="00423F8D" w:rsidRPr="00AD6F57" w14:paraId="09BE849E" w14:textId="77777777" w:rsidTr="00771C1D">
        <w:tc>
          <w:tcPr>
            <w:tcW w:w="6062" w:type="dxa"/>
            <w:tcBorders>
              <w:top w:val="single" w:sz="4" w:space="0" w:color="auto"/>
              <w:left w:val="single" w:sz="4" w:space="0" w:color="auto"/>
              <w:bottom w:val="single" w:sz="4" w:space="0" w:color="auto"/>
              <w:right w:val="single" w:sz="4" w:space="0" w:color="auto"/>
            </w:tcBorders>
            <w:hideMark/>
          </w:tcPr>
          <w:p w14:paraId="438D4B3E" w14:textId="77777777" w:rsidR="00423F8D" w:rsidRPr="00AD6F57" w:rsidRDefault="00423F8D" w:rsidP="00423F8D">
            <w:pPr>
              <w:rPr>
                <w:rFonts w:ascii="Times New Roman" w:hAnsi="Times New Roman"/>
                <w:sz w:val="24"/>
                <w:szCs w:val="24"/>
              </w:rPr>
            </w:pPr>
            <w:r w:rsidRPr="00AD6F57">
              <w:rPr>
                <w:rFonts w:ascii="Times New Roman" w:hAnsi="Times New Roman"/>
                <w:sz w:val="24"/>
                <w:szCs w:val="24"/>
              </w:rPr>
              <w:t>Театры, количество объектов</w:t>
            </w:r>
          </w:p>
        </w:tc>
        <w:tc>
          <w:tcPr>
            <w:tcW w:w="2835" w:type="dxa"/>
            <w:tcBorders>
              <w:top w:val="single" w:sz="4" w:space="0" w:color="auto"/>
              <w:left w:val="single" w:sz="4" w:space="0" w:color="auto"/>
              <w:bottom w:val="single" w:sz="4" w:space="0" w:color="auto"/>
              <w:right w:val="single" w:sz="4" w:space="0" w:color="auto"/>
            </w:tcBorders>
            <w:hideMark/>
          </w:tcPr>
          <w:p w14:paraId="1E8C5C52" w14:textId="77777777" w:rsidR="00423F8D" w:rsidRPr="00AD6F57" w:rsidRDefault="00423F8D" w:rsidP="00423F8D">
            <w:pPr>
              <w:jc w:val="center"/>
              <w:rPr>
                <w:rFonts w:ascii="Times New Roman" w:hAnsi="Times New Roman"/>
                <w:sz w:val="24"/>
                <w:szCs w:val="24"/>
              </w:rPr>
            </w:pPr>
            <w:r w:rsidRPr="00AD6F57">
              <w:rPr>
                <w:rFonts w:ascii="Times New Roman" w:hAnsi="Times New Roman"/>
                <w:sz w:val="24"/>
                <w:szCs w:val="24"/>
              </w:rPr>
              <w:t>0</w:t>
            </w:r>
          </w:p>
        </w:tc>
      </w:tr>
      <w:tr w:rsidR="00423F8D" w:rsidRPr="00AD6F57" w14:paraId="5E32DB6F" w14:textId="77777777" w:rsidTr="00771C1D">
        <w:tc>
          <w:tcPr>
            <w:tcW w:w="6062" w:type="dxa"/>
            <w:tcBorders>
              <w:top w:val="single" w:sz="4" w:space="0" w:color="auto"/>
              <w:left w:val="single" w:sz="4" w:space="0" w:color="auto"/>
              <w:bottom w:val="single" w:sz="4" w:space="0" w:color="auto"/>
              <w:right w:val="single" w:sz="4" w:space="0" w:color="auto"/>
            </w:tcBorders>
            <w:hideMark/>
          </w:tcPr>
          <w:p w14:paraId="6CF2582B" w14:textId="77777777" w:rsidR="00423F8D" w:rsidRPr="00AD6F57" w:rsidRDefault="00423F8D" w:rsidP="00423F8D">
            <w:pPr>
              <w:rPr>
                <w:rFonts w:ascii="Times New Roman" w:hAnsi="Times New Roman"/>
                <w:sz w:val="24"/>
                <w:szCs w:val="24"/>
              </w:rPr>
            </w:pPr>
            <w:r w:rsidRPr="00AD6F57">
              <w:rPr>
                <w:rFonts w:ascii="Times New Roman" w:hAnsi="Times New Roman"/>
                <w:sz w:val="24"/>
                <w:szCs w:val="24"/>
              </w:rPr>
              <w:t xml:space="preserve">Библиотеки: </w:t>
            </w:r>
          </w:p>
          <w:p w14:paraId="282D615C" w14:textId="77777777" w:rsidR="00423F8D" w:rsidRPr="00AD6F57" w:rsidRDefault="00423F8D" w:rsidP="00423F8D">
            <w:pPr>
              <w:rPr>
                <w:rFonts w:ascii="Times New Roman" w:hAnsi="Times New Roman"/>
                <w:sz w:val="24"/>
                <w:szCs w:val="24"/>
              </w:rPr>
            </w:pPr>
            <w:r w:rsidRPr="00AD6F57">
              <w:rPr>
                <w:rFonts w:ascii="Times New Roman" w:hAnsi="Times New Roman"/>
                <w:sz w:val="24"/>
                <w:szCs w:val="24"/>
              </w:rPr>
              <w:t xml:space="preserve">Количество объектов </w:t>
            </w:r>
          </w:p>
          <w:p w14:paraId="6FFCC416" w14:textId="77777777" w:rsidR="00423F8D" w:rsidRPr="00AD6F57" w:rsidRDefault="00423F8D" w:rsidP="00423F8D">
            <w:pPr>
              <w:rPr>
                <w:rFonts w:ascii="Times New Roman" w:hAnsi="Times New Roman"/>
                <w:sz w:val="24"/>
                <w:szCs w:val="24"/>
              </w:rPr>
            </w:pPr>
            <w:r w:rsidRPr="00AD6F57">
              <w:rPr>
                <w:rFonts w:ascii="Times New Roman" w:hAnsi="Times New Roman"/>
                <w:sz w:val="24"/>
                <w:szCs w:val="24"/>
              </w:rPr>
              <w:t xml:space="preserve">Книжный фонд, тыс. экз. </w:t>
            </w:r>
          </w:p>
        </w:tc>
        <w:tc>
          <w:tcPr>
            <w:tcW w:w="2835" w:type="dxa"/>
            <w:tcBorders>
              <w:top w:val="single" w:sz="4" w:space="0" w:color="auto"/>
              <w:left w:val="single" w:sz="4" w:space="0" w:color="auto"/>
              <w:bottom w:val="single" w:sz="4" w:space="0" w:color="auto"/>
              <w:right w:val="single" w:sz="4" w:space="0" w:color="auto"/>
            </w:tcBorders>
          </w:tcPr>
          <w:p w14:paraId="4EFB6CA3" w14:textId="77777777" w:rsidR="00423F8D" w:rsidRPr="00AD6F57" w:rsidRDefault="00423F8D" w:rsidP="00423F8D">
            <w:pPr>
              <w:jc w:val="center"/>
              <w:rPr>
                <w:rFonts w:ascii="Times New Roman" w:hAnsi="Times New Roman"/>
                <w:sz w:val="24"/>
                <w:szCs w:val="24"/>
              </w:rPr>
            </w:pPr>
          </w:p>
          <w:p w14:paraId="1E8391BE" w14:textId="77777777" w:rsidR="00423F8D" w:rsidRPr="00AD6F57" w:rsidRDefault="00423F8D" w:rsidP="00423F8D">
            <w:pPr>
              <w:jc w:val="center"/>
              <w:rPr>
                <w:rFonts w:ascii="Times New Roman" w:hAnsi="Times New Roman"/>
                <w:sz w:val="24"/>
                <w:szCs w:val="24"/>
              </w:rPr>
            </w:pPr>
            <w:r w:rsidRPr="00AD6F57">
              <w:rPr>
                <w:rFonts w:ascii="Times New Roman" w:hAnsi="Times New Roman"/>
                <w:sz w:val="24"/>
                <w:szCs w:val="24"/>
              </w:rPr>
              <w:t>30</w:t>
            </w:r>
          </w:p>
          <w:p w14:paraId="387AE869" w14:textId="77777777" w:rsidR="00423F8D" w:rsidRPr="00AD6F57" w:rsidRDefault="00423F8D" w:rsidP="00423F8D">
            <w:pPr>
              <w:jc w:val="center"/>
              <w:rPr>
                <w:rFonts w:ascii="Times New Roman" w:hAnsi="Times New Roman"/>
                <w:sz w:val="24"/>
                <w:szCs w:val="24"/>
              </w:rPr>
            </w:pPr>
            <w:r w:rsidRPr="00AD6F57">
              <w:rPr>
                <w:rFonts w:ascii="Times New Roman" w:hAnsi="Times New Roman"/>
                <w:sz w:val="24"/>
                <w:szCs w:val="24"/>
              </w:rPr>
              <w:t>350,57</w:t>
            </w:r>
          </w:p>
        </w:tc>
      </w:tr>
      <w:tr w:rsidR="00423F8D" w:rsidRPr="00AD6F57" w14:paraId="4129CAA1" w14:textId="77777777" w:rsidTr="00771C1D">
        <w:tc>
          <w:tcPr>
            <w:tcW w:w="6062" w:type="dxa"/>
            <w:tcBorders>
              <w:top w:val="single" w:sz="4" w:space="0" w:color="auto"/>
              <w:left w:val="single" w:sz="4" w:space="0" w:color="auto"/>
              <w:bottom w:val="single" w:sz="4" w:space="0" w:color="auto"/>
              <w:right w:val="single" w:sz="4" w:space="0" w:color="auto"/>
            </w:tcBorders>
            <w:hideMark/>
          </w:tcPr>
          <w:p w14:paraId="6019229D" w14:textId="77777777" w:rsidR="00423F8D" w:rsidRPr="00AD6F57" w:rsidRDefault="00423F8D" w:rsidP="00423F8D">
            <w:pPr>
              <w:rPr>
                <w:rFonts w:ascii="Times New Roman" w:hAnsi="Times New Roman"/>
                <w:sz w:val="24"/>
                <w:szCs w:val="24"/>
              </w:rPr>
            </w:pPr>
            <w:r w:rsidRPr="00AD6F57">
              <w:rPr>
                <w:rFonts w:ascii="Times New Roman" w:hAnsi="Times New Roman"/>
                <w:sz w:val="24"/>
                <w:szCs w:val="24"/>
              </w:rPr>
              <w:t>Музеи, всего объектов</w:t>
            </w:r>
          </w:p>
        </w:tc>
        <w:tc>
          <w:tcPr>
            <w:tcW w:w="2835" w:type="dxa"/>
            <w:tcBorders>
              <w:top w:val="single" w:sz="4" w:space="0" w:color="auto"/>
              <w:left w:val="single" w:sz="4" w:space="0" w:color="auto"/>
              <w:bottom w:val="single" w:sz="4" w:space="0" w:color="auto"/>
              <w:right w:val="single" w:sz="4" w:space="0" w:color="auto"/>
            </w:tcBorders>
            <w:hideMark/>
          </w:tcPr>
          <w:p w14:paraId="3F51D373" w14:textId="77777777" w:rsidR="00423F8D" w:rsidRPr="00AD6F57" w:rsidRDefault="00423F8D" w:rsidP="00423F8D">
            <w:pPr>
              <w:jc w:val="center"/>
              <w:rPr>
                <w:rFonts w:ascii="Times New Roman" w:hAnsi="Times New Roman"/>
                <w:sz w:val="24"/>
                <w:szCs w:val="24"/>
              </w:rPr>
            </w:pPr>
            <w:r w:rsidRPr="00AD6F57">
              <w:rPr>
                <w:rFonts w:ascii="Times New Roman" w:hAnsi="Times New Roman"/>
                <w:sz w:val="24"/>
                <w:szCs w:val="24"/>
              </w:rPr>
              <w:t>2</w:t>
            </w:r>
          </w:p>
        </w:tc>
      </w:tr>
      <w:tr w:rsidR="00423F8D" w:rsidRPr="00AD6F57" w14:paraId="28882FB2" w14:textId="77777777" w:rsidTr="00771C1D">
        <w:tc>
          <w:tcPr>
            <w:tcW w:w="6062" w:type="dxa"/>
            <w:tcBorders>
              <w:top w:val="single" w:sz="4" w:space="0" w:color="auto"/>
              <w:left w:val="single" w:sz="4" w:space="0" w:color="auto"/>
              <w:bottom w:val="single" w:sz="4" w:space="0" w:color="auto"/>
              <w:right w:val="single" w:sz="4" w:space="0" w:color="auto"/>
            </w:tcBorders>
            <w:hideMark/>
          </w:tcPr>
          <w:p w14:paraId="7B4F52E2" w14:textId="77777777" w:rsidR="00423F8D" w:rsidRPr="00AD6F57" w:rsidRDefault="00423F8D" w:rsidP="00423F8D">
            <w:pPr>
              <w:rPr>
                <w:rFonts w:ascii="Times New Roman" w:hAnsi="Times New Roman"/>
                <w:sz w:val="24"/>
                <w:szCs w:val="24"/>
              </w:rPr>
            </w:pPr>
            <w:r w:rsidRPr="00AD6F57">
              <w:rPr>
                <w:rFonts w:ascii="Times New Roman" w:hAnsi="Times New Roman"/>
                <w:sz w:val="24"/>
                <w:szCs w:val="24"/>
              </w:rPr>
              <w:t xml:space="preserve">В том числе: </w:t>
            </w:r>
          </w:p>
          <w:p w14:paraId="2D2BA47C" w14:textId="77777777" w:rsidR="00423F8D" w:rsidRPr="00AD6F57" w:rsidRDefault="00423F8D" w:rsidP="00423F8D">
            <w:pPr>
              <w:rPr>
                <w:rFonts w:ascii="Times New Roman" w:hAnsi="Times New Roman"/>
                <w:sz w:val="24"/>
                <w:szCs w:val="24"/>
              </w:rPr>
            </w:pPr>
            <w:proofErr w:type="gramStart"/>
            <w:r w:rsidRPr="00AD6F57">
              <w:rPr>
                <w:rFonts w:ascii="Times New Roman" w:hAnsi="Times New Roman"/>
                <w:sz w:val="24"/>
                <w:szCs w:val="24"/>
              </w:rPr>
              <w:t>тематические</w:t>
            </w:r>
            <w:proofErr w:type="gramEnd"/>
            <w:r w:rsidRPr="00AD6F57">
              <w:rPr>
                <w:rFonts w:ascii="Times New Roman" w:hAnsi="Times New Roman"/>
                <w:sz w:val="24"/>
                <w:szCs w:val="24"/>
              </w:rPr>
              <w:t xml:space="preserve"> музеи, количество объектов</w:t>
            </w:r>
          </w:p>
        </w:tc>
        <w:tc>
          <w:tcPr>
            <w:tcW w:w="2835" w:type="dxa"/>
            <w:tcBorders>
              <w:top w:val="single" w:sz="4" w:space="0" w:color="auto"/>
              <w:left w:val="single" w:sz="4" w:space="0" w:color="auto"/>
              <w:bottom w:val="single" w:sz="4" w:space="0" w:color="auto"/>
              <w:right w:val="single" w:sz="4" w:space="0" w:color="auto"/>
            </w:tcBorders>
            <w:hideMark/>
          </w:tcPr>
          <w:p w14:paraId="7E51F09A" w14:textId="77777777" w:rsidR="00423F8D" w:rsidRPr="00AD6F57" w:rsidRDefault="00423F8D" w:rsidP="00423F8D">
            <w:pPr>
              <w:jc w:val="center"/>
              <w:rPr>
                <w:rFonts w:ascii="Times New Roman" w:hAnsi="Times New Roman"/>
                <w:sz w:val="24"/>
                <w:szCs w:val="24"/>
              </w:rPr>
            </w:pPr>
            <w:r w:rsidRPr="00AD6F57">
              <w:rPr>
                <w:rFonts w:ascii="Times New Roman" w:hAnsi="Times New Roman"/>
                <w:sz w:val="24"/>
                <w:szCs w:val="24"/>
              </w:rPr>
              <w:t>0</w:t>
            </w:r>
          </w:p>
        </w:tc>
      </w:tr>
      <w:tr w:rsidR="00423F8D" w:rsidRPr="00AD6F57" w14:paraId="61918CC4" w14:textId="77777777" w:rsidTr="00771C1D">
        <w:tc>
          <w:tcPr>
            <w:tcW w:w="6062" w:type="dxa"/>
            <w:tcBorders>
              <w:top w:val="single" w:sz="4" w:space="0" w:color="auto"/>
              <w:left w:val="single" w:sz="4" w:space="0" w:color="auto"/>
              <w:bottom w:val="single" w:sz="4" w:space="0" w:color="auto"/>
              <w:right w:val="single" w:sz="4" w:space="0" w:color="auto"/>
            </w:tcBorders>
            <w:hideMark/>
          </w:tcPr>
          <w:p w14:paraId="0B9A7AF0" w14:textId="77777777" w:rsidR="00423F8D" w:rsidRPr="00AD6F57" w:rsidRDefault="00423F8D" w:rsidP="00423F8D">
            <w:pPr>
              <w:rPr>
                <w:rFonts w:ascii="Times New Roman" w:hAnsi="Times New Roman"/>
                <w:sz w:val="24"/>
                <w:szCs w:val="24"/>
              </w:rPr>
            </w:pPr>
            <w:proofErr w:type="gramStart"/>
            <w:r w:rsidRPr="00AD6F57">
              <w:rPr>
                <w:rFonts w:ascii="Times New Roman" w:hAnsi="Times New Roman"/>
                <w:sz w:val="24"/>
                <w:szCs w:val="24"/>
              </w:rPr>
              <w:t>краеведческие</w:t>
            </w:r>
            <w:proofErr w:type="gramEnd"/>
            <w:r w:rsidRPr="00AD6F57">
              <w:rPr>
                <w:rFonts w:ascii="Times New Roman" w:hAnsi="Times New Roman"/>
                <w:sz w:val="24"/>
                <w:szCs w:val="24"/>
              </w:rPr>
              <w:t xml:space="preserve"> музеи, количество объектов</w:t>
            </w:r>
          </w:p>
        </w:tc>
        <w:tc>
          <w:tcPr>
            <w:tcW w:w="2835" w:type="dxa"/>
            <w:tcBorders>
              <w:top w:val="single" w:sz="4" w:space="0" w:color="auto"/>
              <w:left w:val="single" w:sz="4" w:space="0" w:color="auto"/>
              <w:bottom w:val="single" w:sz="4" w:space="0" w:color="auto"/>
              <w:right w:val="single" w:sz="4" w:space="0" w:color="auto"/>
            </w:tcBorders>
            <w:hideMark/>
          </w:tcPr>
          <w:p w14:paraId="406AF04D" w14:textId="77777777" w:rsidR="00423F8D" w:rsidRPr="00AD6F57" w:rsidRDefault="00423F8D" w:rsidP="00423F8D">
            <w:pPr>
              <w:jc w:val="center"/>
              <w:rPr>
                <w:rFonts w:ascii="Times New Roman" w:hAnsi="Times New Roman"/>
                <w:sz w:val="24"/>
                <w:szCs w:val="24"/>
              </w:rPr>
            </w:pPr>
            <w:r w:rsidRPr="00AD6F57">
              <w:rPr>
                <w:rFonts w:ascii="Times New Roman" w:hAnsi="Times New Roman"/>
                <w:sz w:val="24"/>
                <w:szCs w:val="24"/>
              </w:rPr>
              <w:t>2</w:t>
            </w:r>
          </w:p>
        </w:tc>
      </w:tr>
      <w:tr w:rsidR="00423F8D" w:rsidRPr="00AD6F57" w14:paraId="57EA2B9A" w14:textId="77777777" w:rsidTr="00771C1D">
        <w:tc>
          <w:tcPr>
            <w:tcW w:w="6062" w:type="dxa"/>
            <w:tcBorders>
              <w:top w:val="single" w:sz="4" w:space="0" w:color="auto"/>
              <w:left w:val="single" w:sz="4" w:space="0" w:color="auto"/>
              <w:bottom w:val="single" w:sz="4" w:space="0" w:color="auto"/>
              <w:right w:val="single" w:sz="4" w:space="0" w:color="auto"/>
            </w:tcBorders>
            <w:hideMark/>
          </w:tcPr>
          <w:p w14:paraId="27D23065" w14:textId="77777777" w:rsidR="00423F8D" w:rsidRPr="00AD6F57" w:rsidRDefault="00423F8D" w:rsidP="00423F8D">
            <w:pPr>
              <w:rPr>
                <w:rFonts w:ascii="Times New Roman" w:hAnsi="Times New Roman"/>
                <w:sz w:val="24"/>
                <w:szCs w:val="24"/>
              </w:rPr>
            </w:pPr>
            <w:r w:rsidRPr="00AD6F57">
              <w:rPr>
                <w:rFonts w:ascii="Times New Roman" w:hAnsi="Times New Roman"/>
                <w:sz w:val="24"/>
                <w:szCs w:val="24"/>
              </w:rPr>
              <w:t>Концертные залы, количество объектов</w:t>
            </w:r>
          </w:p>
        </w:tc>
        <w:tc>
          <w:tcPr>
            <w:tcW w:w="2835" w:type="dxa"/>
            <w:tcBorders>
              <w:top w:val="single" w:sz="4" w:space="0" w:color="auto"/>
              <w:left w:val="single" w:sz="4" w:space="0" w:color="auto"/>
              <w:bottom w:val="single" w:sz="4" w:space="0" w:color="auto"/>
              <w:right w:val="single" w:sz="4" w:space="0" w:color="auto"/>
            </w:tcBorders>
            <w:hideMark/>
          </w:tcPr>
          <w:p w14:paraId="45974977" w14:textId="77777777" w:rsidR="00423F8D" w:rsidRPr="00AD6F57" w:rsidRDefault="00423F8D" w:rsidP="00423F8D">
            <w:pPr>
              <w:jc w:val="center"/>
              <w:rPr>
                <w:rFonts w:ascii="Times New Roman" w:hAnsi="Times New Roman"/>
                <w:sz w:val="24"/>
                <w:szCs w:val="24"/>
              </w:rPr>
            </w:pPr>
            <w:r w:rsidRPr="00AD6F57">
              <w:rPr>
                <w:rFonts w:ascii="Times New Roman" w:hAnsi="Times New Roman"/>
                <w:sz w:val="24"/>
                <w:szCs w:val="24"/>
              </w:rPr>
              <w:t>0</w:t>
            </w:r>
          </w:p>
        </w:tc>
      </w:tr>
      <w:tr w:rsidR="00423F8D" w:rsidRPr="00AD6F57" w14:paraId="5494E90A" w14:textId="77777777" w:rsidTr="00771C1D">
        <w:tc>
          <w:tcPr>
            <w:tcW w:w="6062" w:type="dxa"/>
            <w:tcBorders>
              <w:top w:val="single" w:sz="4" w:space="0" w:color="auto"/>
              <w:left w:val="single" w:sz="4" w:space="0" w:color="auto"/>
              <w:bottom w:val="single" w:sz="4" w:space="0" w:color="auto"/>
              <w:right w:val="single" w:sz="4" w:space="0" w:color="auto"/>
            </w:tcBorders>
            <w:hideMark/>
          </w:tcPr>
          <w:p w14:paraId="4D9796D3" w14:textId="77777777" w:rsidR="00423F8D" w:rsidRPr="00AD6F57" w:rsidRDefault="00423F8D" w:rsidP="00423F8D">
            <w:pPr>
              <w:rPr>
                <w:rFonts w:ascii="Times New Roman" w:hAnsi="Times New Roman"/>
                <w:sz w:val="24"/>
                <w:szCs w:val="24"/>
              </w:rPr>
            </w:pPr>
            <w:r w:rsidRPr="00AD6F57">
              <w:rPr>
                <w:rFonts w:ascii="Times New Roman" w:hAnsi="Times New Roman"/>
                <w:sz w:val="24"/>
                <w:szCs w:val="24"/>
              </w:rPr>
              <w:t>Дома культуры, количество объектов</w:t>
            </w:r>
          </w:p>
        </w:tc>
        <w:tc>
          <w:tcPr>
            <w:tcW w:w="2835" w:type="dxa"/>
            <w:tcBorders>
              <w:top w:val="single" w:sz="4" w:space="0" w:color="auto"/>
              <w:left w:val="single" w:sz="4" w:space="0" w:color="auto"/>
              <w:bottom w:val="single" w:sz="4" w:space="0" w:color="auto"/>
              <w:right w:val="single" w:sz="4" w:space="0" w:color="auto"/>
            </w:tcBorders>
            <w:hideMark/>
          </w:tcPr>
          <w:p w14:paraId="4B81FB5C" w14:textId="77777777" w:rsidR="00423F8D" w:rsidRPr="00AD6F57" w:rsidRDefault="00423F8D" w:rsidP="00423F8D">
            <w:pPr>
              <w:jc w:val="center"/>
              <w:rPr>
                <w:rFonts w:ascii="Times New Roman" w:hAnsi="Times New Roman"/>
                <w:sz w:val="24"/>
                <w:szCs w:val="24"/>
              </w:rPr>
            </w:pPr>
            <w:r w:rsidRPr="00AD6F57">
              <w:rPr>
                <w:rFonts w:ascii="Times New Roman" w:hAnsi="Times New Roman"/>
                <w:sz w:val="24"/>
                <w:szCs w:val="24"/>
              </w:rPr>
              <w:t>27</w:t>
            </w:r>
          </w:p>
        </w:tc>
      </w:tr>
      <w:tr w:rsidR="00423F8D" w:rsidRPr="00AD6F57" w14:paraId="1D31ECA1" w14:textId="77777777" w:rsidTr="00771C1D">
        <w:tc>
          <w:tcPr>
            <w:tcW w:w="6062" w:type="dxa"/>
            <w:tcBorders>
              <w:top w:val="single" w:sz="4" w:space="0" w:color="auto"/>
              <w:left w:val="single" w:sz="4" w:space="0" w:color="auto"/>
              <w:bottom w:val="single" w:sz="4" w:space="0" w:color="auto"/>
              <w:right w:val="single" w:sz="4" w:space="0" w:color="auto"/>
            </w:tcBorders>
            <w:hideMark/>
          </w:tcPr>
          <w:p w14:paraId="6FBCFEB2" w14:textId="77777777" w:rsidR="00423F8D" w:rsidRPr="00AD6F57" w:rsidRDefault="00423F8D" w:rsidP="00423F8D">
            <w:pPr>
              <w:rPr>
                <w:rFonts w:ascii="Times New Roman" w:hAnsi="Times New Roman"/>
                <w:sz w:val="24"/>
                <w:szCs w:val="24"/>
              </w:rPr>
            </w:pPr>
            <w:r w:rsidRPr="00AD6F57">
              <w:rPr>
                <w:rFonts w:ascii="Times New Roman" w:hAnsi="Times New Roman"/>
                <w:sz w:val="24"/>
                <w:szCs w:val="24"/>
              </w:rPr>
              <w:t>Парки культуры и отдыха, количество объектов</w:t>
            </w:r>
          </w:p>
        </w:tc>
        <w:tc>
          <w:tcPr>
            <w:tcW w:w="2835" w:type="dxa"/>
            <w:tcBorders>
              <w:top w:val="single" w:sz="4" w:space="0" w:color="auto"/>
              <w:left w:val="single" w:sz="4" w:space="0" w:color="auto"/>
              <w:bottom w:val="single" w:sz="4" w:space="0" w:color="auto"/>
              <w:right w:val="single" w:sz="4" w:space="0" w:color="auto"/>
            </w:tcBorders>
            <w:hideMark/>
          </w:tcPr>
          <w:p w14:paraId="4083D93E" w14:textId="77777777" w:rsidR="00423F8D" w:rsidRPr="00AD6F57" w:rsidRDefault="00423F8D" w:rsidP="00423F8D">
            <w:pPr>
              <w:jc w:val="center"/>
              <w:rPr>
                <w:rFonts w:ascii="Times New Roman" w:hAnsi="Times New Roman"/>
                <w:sz w:val="24"/>
                <w:szCs w:val="24"/>
              </w:rPr>
            </w:pPr>
            <w:r w:rsidRPr="00AD6F57">
              <w:rPr>
                <w:rFonts w:ascii="Times New Roman" w:hAnsi="Times New Roman"/>
                <w:sz w:val="24"/>
                <w:szCs w:val="24"/>
              </w:rPr>
              <w:t>0</w:t>
            </w:r>
          </w:p>
        </w:tc>
      </w:tr>
      <w:tr w:rsidR="00423F8D" w:rsidRPr="00AD6F57" w14:paraId="25F17FF3" w14:textId="77777777" w:rsidTr="00771C1D">
        <w:tc>
          <w:tcPr>
            <w:tcW w:w="6062" w:type="dxa"/>
            <w:tcBorders>
              <w:top w:val="single" w:sz="4" w:space="0" w:color="auto"/>
              <w:left w:val="single" w:sz="4" w:space="0" w:color="auto"/>
              <w:bottom w:val="single" w:sz="4" w:space="0" w:color="auto"/>
              <w:right w:val="single" w:sz="4" w:space="0" w:color="auto"/>
            </w:tcBorders>
            <w:hideMark/>
          </w:tcPr>
          <w:p w14:paraId="1F4F8C72" w14:textId="77777777" w:rsidR="00423F8D" w:rsidRPr="00AD6F57" w:rsidRDefault="00423F8D" w:rsidP="00423F8D">
            <w:pPr>
              <w:rPr>
                <w:rFonts w:ascii="Times New Roman" w:hAnsi="Times New Roman"/>
                <w:sz w:val="24"/>
                <w:szCs w:val="24"/>
              </w:rPr>
            </w:pPr>
            <w:r w:rsidRPr="00AD6F57">
              <w:rPr>
                <w:rFonts w:ascii="Times New Roman" w:hAnsi="Times New Roman"/>
                <w:sz w:val="24"/>
                <w:szCs w:val="24"/>
              </w:rPr>
              <w:t>Кинозалы, количество объектов</w:t>
            </w:r>
          </w:p>
        </w:tc>
        <w:tc>
          <w:tcPr>
            <w:tcW w:w="2835" w:type="dxa"/>
            <w:tcBorders>
              <w:top w:val="single" w:sz="4" w:space="0" w:color="auto"/>
              <w:left w:val="single" w:sz="4" w:space="0" w:color="auto"/>
              <w:bottom w:val="single" w:sz="4" w:space="0" w:color="auto"/>
              <w:right w:val="single" w:sz="4" w:space="0" w:color="auto"/>
            </w:tcBorders>
            <w:hideMark/>
          </w:tcPr>
          <w:p w14:paraId="49CBAE7B" w14:textId="77777777" w:rsidR="00423F8D" w:rsidRPr="00AD6F57" w:rsidRDefault="00423F8D" w:rsidP="00423F8D">
            <w:pPr>
              <w:jc w:val="center"/>
              <w:rPr>
                <w:rFonts w:ascii="Times New Roman" w:hAnsi="Times New Roman"/>
                <w:sz w:val="24"/>
                <w:szCs w:val="24"/>
              </w:rPr>
            </w:pPr>
            <w:r w:rsidRPr="00AD6F57">
              <w:rPr>
                <w:rFonts w:ascii="Times New Roman" w:hAnsi="Times New Roman"/>
                <w:sz w:val="24"/>
                <w:szCs w:val="24"/>
              </w:rPr>
              <w:t>0</w:t>
            </w:r>
          </w:p>
        </w:tc>
      </w:tr>
    </w:tbl>
    <w:p w14:paraId="2F09CF6A" w14:textId="77777777" w:rsidR="00423F8D" w:rsidRDefault="00423F8D">
      <w:pPr>
        <w:spacing w:after="0"/>
        <w:ind w:firstLine="709"/>
        <w:jc w:val="both"/>
        <w:rPr>
          <w:rFonts w:ascii="Times New Roman" w:eastAsia="Times New Roman" w:hAnsi="Times New Roman" w:cs="Times New Roman"/>
          <w:sz w:val="24"/>
          <w:szCs w:val="24"/>
        </w:rPr>
      </w:pPr>
    </w:p>
    <w:p w14:paraId="6504D987" w14:textId="4847DB42" w:rsidR="00423F8D" w:rsidRPr="00AD6F57" w:rsidRDefault="00423F8D" w:rsidP="00AD6F57">
      <w:pPr>
        <w:spacing w:after="0" w:line="360" w:lineRule="exact"/>
        <w:ind w:firstLine="709"/>
        <w:jc w:val="right"/>
        <w:rPr>
          <w:rFonts w:ascii="Times New Roman" w:eastAsia="Times New Roman" w:hAnsi="Times New Roman" w:cs="Times New Roman"/>
          <w:sz w:val="28"/>
          <w:szCs w:val="28"/>
        </w:rPr>
      </w:pPr>
      <w:r w:rsidRPr="00AD6F57">
        <w:rPr>
          <w:rFonts w:ascii="Times New Roman" w:eastAsia="Times New Roman" w:hAnsi="Times New Roman" w:cs="Times New Roman"/>
          <w:sz w:val="28"/>
          <w:szCs w:val="28"/>
        </w:rPr>
        <w:t xml:space="preserve">Таблица </w:t>
      </w:r>
      <w:r w:rsidR="00123759">
        <w:rPr>
          <w:rFonts w:ascii="Times New Roman" w:eastAsia="Times New Roman" w:hAnsi="Times New Roman" w:cs="Times New Roman"/>
          <w:sz w:val="28"/>
          <w:szCs w:val="28"/>
        </w:rPr>
        <w:t>15</w:t>
      </w:r>
    </w:p>
    <w:p w14:paraId="705023C9" w14:textId="039D3469" w:rsidR="0042662F" w:rsidRPr="00AD6F57" w:rsidRDefault="0042662F" w:rsidP="00AD6F57">
      <w:pPr>
        <w:spacing w:after="0" w:line="360" w:lineRule="exact"/>
        <w:ind w:firstLine="709"/>
        <w:jc w:val="center"/>
        <w:rPr>
          <w:rFonts w:ascii="Times New Roman" w:eastAsia="Times New Roman" w:hAnsi="Times New Roman" w:cs="Times New Roman"/>
          <w:iCs/>
          <w:sz w:val="28"/>
          <w:szCs w:val="28"/>
        </w:rPr>
      </w:pPr>
      <w:r w:rsidRPr="00AD6F57">
        <w:rPr>
          <w:rFonts w:ascii="Times New Roman" w:eastAsia="Times New Roman" w:hAnsi="Times New Roman" w:cs="Times New Roman"/>
          <w:iCs/>
          <w:sz w:val="28"/>
          <w:szCs w:val="28"/>
        </w:rPr>
        <w:t>Существующие показатели обеспеченности населения объектами физической культуры и спорта</w:t>
      </w:r>
    </w:p>
    <w:tbl>
      <w:tblPr>
        <w:tblW w:w="9080" w:type="dxa"/>
        <w:jc w:val="center"/>
        <w:tblLook w:val="04A0" w:firstRow="1" w:lastRow="0" w:firstColumn="1" w:lastColumn="0" w:noHBand="0" w:noVBand="1"/>
      </w:tblPr>
      <w:tblGrid>
        <w:gridCol w:w="7348"/>
        <w:gridCol w:w="1732"/>
      </w:tblGrid>
      <w:tr w:rsidR="00423F8D" w:rsidRPr="00AD6F57" w14:paraId="5F130D29" w14:textId="77777777" w:rsidTr="00AD6F57">
        <w:trPr>
          <w:jc w:val="center"/>
        </w:trPr>
        <w:tc>
          <w:tcPr>
            <w:tcW w:w="73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E53ECB5" w14:textId="77777777" w:rsidR="00423F8D" w:rsidRPr="00AD6F57" w:rsidRDefault="00423F8D" w:rsidP="00423F8D">
            <w:pPr>
              <w:spacing w:before="100" w:beforeAutospacing="1" w:after="100" w:afterAutospacing="1" w:line="240" w:lineRule="auto"/>
              <w:rPr>
                <w:rFonts w:ascii="Times New Roman" w:hAnsi="Times New Roman" w:cs="Times New Roman"/>
                <w:color w:val="000000"/>
                <w:sz w:val="24"/>
                <w:szCs w:val="24"/>
              </w:rPr>
            </w:pPr>
            <w:r w:rsidRPr="00AD6F57">
              <w:rPr>
                <w:rFonts w:ascii="Times New Roman" w:hAnsi="Times New Roman" w:cs="Times New Roman"/>
                <w:bCs/>
                <w:color w:val="000000"/>
                <w:sz w:val="24"/>
                <w:szCs w:val="24"/>
              </w:rPr>
              <w:t>Показатель</w:t>
            </w:r>
          </w:p>
        </w:tc>
        <w:tc>
          <w:tcPr>
            <w:tcW w:w="1732"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34ACAA6E" w14:textId="77777777" w:rsidR="00423F8D" w:rsidRPr="00AD6F57" w:rsidRDefault="00423F8D" w:rsidP="00423F8D">
            <w:pPr>
              <w:spacing w:before="100" w:beforeAutospacing="1" w:after="100" w:afterAutospacing="1" w:line="240" w:lineRule="auto"/>
              <w:rPr>
                <w:rFonts w:ascii="Times New Roman" w:hAnsi="Times New Roman" w:cs="Times New Roman"/>
                <w:color w:val="000000"/>
                <w:sz w:val="24"/>
                <w:szCs w:val="24"/>
              </w:rPr>
            </w:pPr>
            <w:r w:rsidRPr="00AD6F57">
              <w:rPr>
                <w:rFonts w:ascii="Times New Roman" w:hAnsi="Times New Roman" w:cs="Times New Roman"/>
                <w:bCs/>
                <w:color w:val="000000"/>
                <w:sz w:val="24"/>
                <w:szCs w:val="24"/>
              </w:rPr>
              <w:t>Значение</w:t>
            </w:r>
          </w:p>
        </w:tc>
      </w:tr>
      <w:tr w:rsidR="00AD6F57" w:rsidRPr="00AD6F57" w14:paraId="7B68098F" w14:textId="77777777" w:rsidTr="00AD6F57">
        <w:trPr>
          <w:jc w:val="center"/>
        </w:trPr>
        <w:tc>
          <w:tcPr>
            <w:tcW w:w="73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17A293E" w14:textId="6143A284" w:rsidR="00AD6F57" w:rsidRPr="00AD6F57" w:rsidRDefault="00AD6F57" w:rsidP="00AD6F57">
            <w:pPr>
              <w:spacing w:before="100" w:beforeAutospacing="1" w:after="100" w:afterAutospacing="1"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732" w:type="dxa"/>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568D0790" w14:textId="7ABE8D9F" w:rsidR="00AD6F57" w:rsidRPr="00AD6F57" w:rsidRDefault="00AD6F57" w:rsidP="00AD6F57">
            <w:pPr>
              <w:spacing w:before="100" w:beforeAutospacing="1" w:after="100" w:afterAutospacing="1"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423F8D" w:rsidRPr="00AD6F57" w14:paraId="01C75DE4" w14:textId="77777777" w:rsidTr="00AD6F57">
        <w:trPr>
          <w:jc w:val="center"/>
        </w:trPr>
        <w:tc>
          <w:tcPr>
            <w:tcW w:w="734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8ECB781" w14:textId="77777777" w:rsidR="00423F8D" w:rsidRPr="00AD6F57" w:rsidRDefault="00423F8D" w:rsidP="00423F8D">
            <w:pPr>
              <w:spacing w:before="100" w:beforeAutospacing="1" w:after="100" w:afterAutospacing="1" w:line="240" w:lineRule="auto"/>
              <w:rPr>
                <w:rFonts w:ascii="Times New Roman" w:hAnsi="Times New Roman" w:cs="Times New Roman"/>
                <w:color w:val="000000"/>
                <w:sz w:val="24"/>
                <w:szCs w:val="24"/>
              </w:rPr>
            </w:pPr>
            <w:r w:rsidRPr="00AD6F57">
              <w:rPr>
                <w:rFonts w:ascii="Times New Roman" w:hAnsi="Times New Roman" w:cs="Times New Roman"/>
                <w:color w:val="000000"/>
                <w:sz w:val="24"/>
                <w:szCs w:val="24"/>
              </w:rPr>
              <w:t xml:space="preserve">Плоскостные спортивные сооружения (площадь, </w:t>
            </w:r>
            <w:proofErr w:type="spellStart"/>
            <w:r w:rsidRPr="00AD6F57">
              <w:rPr>
                <w:rFonts w:ascii="Times New Roman" w:hAnsi="Times New Roman" w:cs="Times New Roman"/>
                <w:color w:val="000000"/>
                <w:sz w:val="24"/>
                <w:szCs w:val="24"/>
              </w:rPr>
              <w:t>кв.м</w:t>
            </w:r>
            <w:proofErr w:type="spellEnd"/>
            <w:r w:rsidRPr="00AD6F57">
              <w:rPr>
                <w:rFonts w:ascii="Times New Roman" w:hAnsi="Times New Roman" w:cs="Times New Roman"/>
                <w:color w:val="000000"/>
                <w:sz w:val="24"/>
                <w:szCs w:val="24"/>
              </w:rPr>
              <w:t>)</w:t>
            </w:r>
          </w:p>
        </w:tc>
        <w:tc>
          <w:tcPr>
            <w:tcW w:w="1732" w:type="dxa"/>
            <w:tcBorders>
              <w:top w:val="nil"/>
              <w:left w:val="nil"/>
              <w:bottom w:val="single" w:sz="6" w:space="0" w:color="000000"/>
              <w:right w:val="single" w:sz="6" w:space="0" w:color="000000"/>
            </w:tcBorders>
            <w:tcMar>
              <w:top w:w="0" w:type="dxa"/>
              <w:left w:w="105" w:type="dxa"/>
              <w:bottom w:w="0" w:type="dxa"/>
              <w:right w:w="105" w:type="dxa"/>
            </w:tcMar>
            <w:hideMark/>
          </w:tcPr>
          <w:p w14:paraId="2C48D95C" w14:textId="3B804707" w:rsidR="00423F8D" w:rsidRPr="00AD6F57" w:rsidRDefault="00423F8D" w:rsidP="00423F8D">
            <w:pPr>
              <w:spacing w:before="100" w:beforeAutospacing="1" w:after="100" w:afterAutospacing="1" w:line="240" w:lineRule="auto"/>
              <w:rPr>
                <w:rFonts w:ascii="Times New Roman" w:hAnsi="Times New Roman" w:cs="Times New Roman"/>
                <w:color w:val="000000"/>
                <w:sz w:val="24"/>
                <w:szCs w:val="24"/>
              </w:rPr>
            </w:pPr>
            <w:r w:rsidRPr="00AD6F57">
              <w:rPr>
                <w:rFonts w:ascii="Times New Roman" w:hAnsi="Times New Roman" w:cs="Times New Roman"/>
                <w:color w:val="000000"/>
                <w:sz w:val="24"/>
                <w:szCs w:val="24"/>
              </w:rPr>
              <w:t>376859,612</w:t>
            </w:r>
          </w:p>
        </w:tc>
      </w:tr>
      <w:tr w:rsidR="00423F8D" w:rsidRPr="00AD6F57" w14:paraId="6F51BC89" w14:textId="77777777" w:rsidTr="00AD6F57">
        <w:trPr>
          <w:jc w:val="center"/>
        </w:trPr>
        <w:tc>
          <w:tcPr>
            <w:tcW w:w="734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869A189" w14:textId="77777777" w:rsidR="00423F8D" w:rsidRPr="00AD6F57" w:rsidRDefault="00423F8D" w:rsidP="00423F8D">
            <w:pPr>
              <w:spacing w:before="100" w:beforeAutospacing="1" w:after="100" w:afterAutospacing="1" w:line="240" w:lineRule="auto"/>
              <w:rPr>
                <w:rFonts w:ascii="Times New Roman" w:hAnsi="Times New Roman" w:cs="Times New Roman"/>
                <w:color w:val="000000"/>
                <w:sz w:val="24"/>
                <w:szCs w:val="24"/>
              </w:rPr>
            </w:pPr>
            <w:r w:rsidRPr="00AD6F57">
              <w:rPr>
                <w:rFonts w:ascii="Times New Roman" w:hAnsi="Times New Roman" w:cs="Times New Roman"/>
                <w:color w:val="000000"/>
                <w:sz w:val="24"/>
                <w:szCs w:val="24"/>
              </w:rPr>
              <w:t xml:space="preserve">Спортивные залы (площадь, </w:t>
            </w:r>
            <w:proofErr w:type="spellStart"/>
            <w:r w:rsidRPr="00AD6F57">
              <w:rPr>
                <w:rFonts w:ascii="Times New Roman" w:hAnsi="Times New Roman" w:cs="Times New Roman"/>
                <w:color w:val="000000"/>
                <w:sz w:val="24"/>
                <w:szCs w:val="24"/>
              </w:rPr>
              <w:t>кв.м</w:t>
            </w:r>
            <w:proofErr w:type="spellEnd"/>
            <w:r w:rsidRPr="00AD6F57">
              <w:rPr>
                <w:rFonts w:ascii="Times New Roman" w:hAnsi="Times New Roman" w:cs="Times New Roman"/>
                <w:color w:val="000000"/>
                <w:sz w:val="24"/>
                <w:szCs w:val="24"/>
              </w:rPr>
              <w:t>)</w:t>
            </w:r>
          </w:p>
        </w:tc>
        <w:tc>
          <w:tcPr>
            <w:tcW w:w="1732" w:type="dxa"/>
            <w:tcBorders>
              <w:top w:val="nil"/>
              <w:left w:val="nil"/>
              <w:bottom w:val="single" w:sz="6" w:space="0" w:color="000000"/>
              <w:right w:val="single" w:sz="6" w:space="0" w:color="000000"/>
            </w:tcBorders>
            <w:tcMar>
              <w:top w:w="0" w:type="dxa"/>
              <w:left w:w="105" w:type="dxa"/>
              <w:bottom w:w="0" w:type="dxa"/>
              <w:right w:w="105" w:type="dxa"/>
            </w:tcMar>
            <w:hideMark/>
          </w:tcPr>
          <w:p w14:paraId="6766D6F7" w14:textId="77777777" w:rsidR="00423F8D" w:rsidRPr="00AD6F57" w:rsidRDefault="00423F8D" w:rsidP="00423F8D">
            <w:pPr>
              <w:spacing w:before="100" w:beforeAutospacing="1" w:after="100" w:afterAutospacing="1" w:line="240" w:lineRule="auto"/>
              <w:rPr>
                <w:rFonts w:ascii="Times New Roman" w:hAnsi="Times New Roman" w:cs="Times New Roman"/>
                <w:color w:val="000000"/>
                <w:sz w:val="24"/>
                <w:szCs w:val="24"/>
              </w:rPr>
            </w:pPr>
            <w:r w:rsidRPr="00AD6F57">
              <w:rPr>
                <w:rFonts w:ascii="Times New Roman" w:hAnsi="Times New Roman" w:cs="Times New Roman"/>
                <w:color w:val="000000"/>
                <w:sz w:val="24"/>
                <w:szCs w:val="24"/>
              </w:rPr>
              <w:t>18543,02</w:t>
            </w:r>
          </w:p>
        </w:tc>
      </w:tr>
      <w:tr w:rsidR="00423F8D" w:rsidRPr="00AD6F57" w14:paraId="00D4EE6A" w14:textId="77777777" w:rsidTr="00AD6F57">
        <w:trPr>
          <w:jc w:val="center"/>
        </w:trPr>
        <w:tc>
          <w:tcPr>
            <w:tcW w:w="734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DBAC8CF" w14:textId="77777777" w:rsidR="00423F8D" w:rsidRPr="00AD6F57" w:rsidRDefault="00423F8D" w:rsidP="00423F8D">
            <w:pPr>
              <w:spacing w:before="100" w:beforeAutospacing="1" w:after="100" w:afterAutospacing="1" w:line="240" w:lineRule="auto"/>
              <w:rPr>
                <w:rFonts w:ascii="Times New Roman" w:hAnsi="Times New Roman" w:cs="Times New Roman"/>
                <w:color w:val="000000"/>
                <w:sz w:val="24"/>
                <w:szCs w:val="24"/>
              </w:rPr>
            </w:pPr>
            <w:r w:rsidRPr="00AD6F57">
              <w:rPr>
                <w:rFonts w:ascii="Times New Roman" w:hAnsi="Times New Roman" w:cs="Times New Roman"/>
                <w:color w:val="000000"/>
                <w:sz w:val="24"/>
                <w:szCs w:val="24"/>
              </w:rPr>
              <w:t xml:space="preserve">Стадионы (площадь, </w:t>
            </w:r>
            <w:proofErr w:type="spellStart"/>
            <w:r w:rsidRPr="00AD6F57">
              <w:rPr>
                <w:rFonts w:ascii="Times New Roman" w:hAnsi="Times New Roman" w:cs="Times New Roman"/>
                <w:color w:val="000000"/>
                <w:sz w:val="24"/>
                <w:szCs w:val="24"/>
              </w:rPr>
              <w:t>кв.м</w:t>
            </w:r>
            <w:proofErr w:type="spellEnd"/>
            <w:r w:rsidRPr="00AD6F57">
              <w:rPr>
                <w:rFonts w:ascii="Times New Roman" w:hAnsi="Times New Roman" w:cs="Times New Roman"/>
                <w:color w:val="000000"/>
                <w:sz w:val="24"/>
                <w:szCs w:val="24"/>
              </w:rPr>
              <w:t>)</w:t>
            </w:r>
          </w:p>
        </w:tc>
        <w:tc>
          <w:tcPr>
            <w:tcW w:w="1732" w:type="dxa"/>
            <w:tcBorders>
              <w:top w:val="nil"/>
              <w:left w:val="nil"/>
              <w:bottom w:val="single" w:sz="6" w:space="0" w:color="000000"/>
              <w:right w:val="single" w:sz="6" w:space="0" w:color="000000"/>
            </w:tcBorders>
            <w:tcMar>
              <w:top w:w="0" w:type="dxa"/>
              <w:left w:w="105" w:type="dxa"/>
              <w:bottom w:w="0" w:type="dxa"/>
              <w:right w:w="105" w:type="dxa"/>
            </w:tcMar>
            <w:hideMark/>
          </w:tcPr>
          <w:p w14:paraId="71B67C8C" w14:textId="77777777" w:rsidR="00423F8D" w:rsidRPr="00AD6F57" w:rsidRDefault="00423F8D" w:rsidP="00423F8D">
            <w:pPr>
              <w:spacing w:before="100" w:beforeAutospacing="1" w:after="100" w:afterAutospacing="1" w:line="240" w:lineRule="auto"/>
              <w:rPr>
                <w:rFonts w:ascii="Times New Roman" w:hAnsi="Times New Roman" w:cs="Times New Roman"/>
                <w:color w:val="000000"/>
                <w:sz w:val="24"/>
                <w:szCs w:val="24"/>
              </w:rPr>
            </w:pPr>
            <w:r w:rsidRPr="00AD6F57">
              <w:rPr>
                <w:rFonts w:ascii="Times New Roman" w:hAnsi="Times New Roman" w:cs="Times New Roman"/>
                <w:color w:val="000000"/>
                <w:sz w:val="24"/>
                <w:szCs w:val="24"/>
              </w:rPr>
              <w:t>93039</w:t>
            </w:r>
          </w:p>
        </w:tc>
      </w:tr>
      <w:tr w:rsidR="00423F8D" w:rsidRPr="00AD6F57" w14:paraId="7984AB7A" w14:textId="77777777" w:rsidTr="00AD6F57">
        <w:trPr>
          <w:jc w:val="center"/>
        </w:trPr>
        <w:tc>
          <w:tcPr>
            <w:tcW w:w="734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3CB0D30" w14:textId="77777777" w:rsidR="00423F8D" w:rsidRPr="00AD6F57" w:rsidRDefault="00423F8D" w:rsidP="00423F8D">
            <w:pPr>
              <w:spacing w:before="100" w:beforeAutospacing="1" w:after="100" w:afterAutospacing="1" w:line="240" w:lineRule="auto"/>
              <w:rPr>
                <w:rFonts w:ascii="Times New Roman" w:hAnsi="Times New Roman" w:cs="Times New Roman"/>
                <w:color w:val="000000"/>
                <w:sz w:val="24"/>
                <w:szCs w:val="24"/>
              </w:rPr>
            </w:pPr>
            <w:r w:rsidRPr="00AD6F57">
              <w:rPr>
                <w:rFonts w:ascii="Times New Roman" w:hAnsi="Times New Roman" w:cs="Times New Roman"/>
                <w:color w:val="000000"/>
                <w:sz w:val="24"/>
                <w:szCs w:val="24"/>
              </w:rPr>
              <w:t>Бассейны крытые и открытые общего пользования (кв. м зеркала воды)</w:t>
            </w:r>
          </w:p>
        </w:tc>
        <w:tc>
          <w:tcPr>
            <w:tcW w:w="1732" w:type="dxa"/>
            <w:tcBorders>
              <w:top w:val="nil"/>
              <w:left w:val="nil"/>
              <w:bottom w:val="single" w:sz="6" w:space="0" w:color="000000"/>
              <w:right w:val="single" w:sz="6" w:space="0" w:color="000000"/>
            </w:tcBorders>
            <w:tcMar>
              <w:top w:w="0" w:type="dxa"/>
              <w:left w:w="105" w:type="dxa"/>
              <w:bottom w:w="0" w:type="dxa"/>
              <w:right w:w="105" w:type="dxa"/>
            </w:tcMar>
            <w:hideMark/>
          </w:tcPr>
          <w:p w14:paraId="1FC59227" w14:textId="77777777" w:rsidR="00423F8D" w:rsidRPr="00AD6F57" w:rsidRDefault="00423F8D" w:rsidP="00423F8D">
            <w:pPr>
              <w:spacing w:before="100" w:beforeAutospacing="1" w:after="100" w:afterAutospacing="1" w:line="240" w:lineRule="auto"/>
              <w:rPr>
                <w:rFonts w:ascii="Times New Roman" w:hAnsi="Times New Roman" w:cs="Times New Roman"/>
                <w:color w:val="000000"/>
                <w:sz w:val="24"/>
                <w:szCs w:val="24"/>
              </w:rPr>
            </w:pPr>
            <w:r w:rsidRPr="00AD6F57">
              <w:rPr>
                <w:rFonts w:ascii="Times New Roman" w:hAnsi="Times New Roman" w:cs="Times New Roman"/>
                <w:color w:val="000000"/>
                <w:sz w:val="24"/>
                <w:szCs w:val="24"/>
              </w:rPr>
              <w:t>725</w:t>
            </w:r>
          </w:p>
        </w:tc>
      </w:tr>
      <w:tr w:rsidR="00423F8D" w:rsidRPr="00AD6F57" w14:paraId="6230DA12" w14:textId="77777777" w:rsidTr="00AD6F57">
        <w:trPr>
          <w:jc w:val="center"/>
        </w:trPr>
        <w:tc>
          <w:tcPr>
            <w:tcW w:w="734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1B368E8" w14:textId="77777777" w:rsidR="00423F8D" w:rsidRPr="00AD6F57" w:rsidRDefault="00423F8D" w:rsidP="00423F8D">
            <w:pPr>
              <w:spacing w:before="100" w:beforeAutospacing="1" w:after="100" w:afterAutospacing="1" w:line="240" w:lineRule="auto"/>
              <w:rPr>
                <w:rFonts w:ascii="Times New Roman" w:hAnsi="Times New Roman" w:cs="Times New Roman"/>
                <w:color w:val="000000"/>
                <w:sz w:val="24"/>
                <w:szCs w:val="24"/>
              </w:rPr>
            </w:pPr>
            <w:r w:rsidRPr="00AD6F57">
              <w:rPr>
                <w:rFonts w:ascii="Times New Roman" w:hAnsi="Times New Roman" w:cs="Times New Roman"/>
                <w:color w:val="000000"/>
                <w:sz w:val="24"/>
                <w:szCs w:val="24"/>
              </w:rPr>
              <w:t xml:space="preserve">Площадки для физкультурно-оздоровительных занятий (площадь, </w:t>
            </w:r>
            <w:proofErr w:type="spellStart"/>
            <w:r w:rsidRPr="00AD6F57">
              <w:rPr>
                <w:rFonts w:ascii="Times New Roman" w:hAnsi="Times New Roman" w:cs="Times New Roman"/>
                <w:color w:val="000000"/>
                <w:sz w:val="24"/>
                <w:szCs w:val="24"/>
              </w:rPr>
              <w:t>кв.м</w:t>
            </w:r>
            <w:proofErr w:type="spellEnd"/>
            <w:r w:rsidRPr="00AD6F57">
              <w:rPr>
                <w:rFonts w:ascii="Times New Roman" w:hAnsi="Times New Roman" w:cs="Times New Roman"/>
                <w:color w:val="000000"/>
                <w:sz w:val="24"/>
                <w:szCs w:val="24"/>
              </w:rPr>
              <w:t>)</w:t>
            </w:r>
          </w:p>
        </w:tc>
        <w:tc>
          <w:tcPr>
            <w:tcW w:w="1732" w:type="dxa"/>
            <w:tcBorders>
              <w:top w:val="nil"/>
              <w:left w:val="nil"/>
              <w:bottom w:val="single" w:sz="6" w:space="0" w:color="000000"/>
              <w:right w:val="single" w:sz="6" w:space="0" w:color="000000"/>
            </w:tcBorders>
            <w:tcMar>
              <w:top w:w="0" w:type="dxa"/>
              <w:left w:w="105" w:type="dxa"/>
              <w:bottom w:w="0" w:type="dxa"/>
              <w:right w:w="105" w:type="dxa"/>
            </w:tcMar>
            <w:hideMark/>
          </w:tcPr>
          <w:p w14:paraId="0ACC7F00" w14:textId="77777777" w:rsidR="00423F8D" w:rsidRPr="00AD6F57" w:rsidRDefault="00423F8D" w:rsidP="00423F8D">
            <w:pPr>
              <w:spacing w:before="100" w:beforeAutospacing="1" w:after="100" w:afterAutospacing="1" w:line="240" w:lineRule="auto"/>
              <w:rPr>
                <w:rFonts w:ascii="Times New Roman" w:hAnsi="Times New Roman" w:cs="Times New Roman"/>
                <w:color w:val="000000"/>
                <w:sz w:val="24"/>
                <w:szCs w:val="24"/>
              </w:rPr>
            </w:pPr>
            <w:r w:rsidRPr="00AD6F57">
              <w:rPr>
                <w:rFonts w:ascii="Times New Roman" w:hAnsi="Times New Roman" w:cs="Times New Roman"/>
                <w:color w:val="000000"/>
                <w:sz w:val="24"/>
                <w:szCs w:val="24"/>
              </w:rPr>
              <w:t>233788,8121</w:t>
            </w:r>
          </w:p>
        </w:tc>
      </w:tr>
    </w:tbl>
    <w:p w14:paraId="0E89AE5D" w14:textId="2E3A211A" w:rsidR="00423F8D" w:rsidRPr="00123759" w:rsidRDefault="00B827CC" w:rsidP="00123759">
      <w:pPr>
        <w:spacing w:after="0" w:line="360" w:lineRule="exact"/>
        <w:ind w:firstLine="709"/>
        <w:jc w:val="both"/>
        <w:rPr>
          <w:rFonts w:ascii="Times New Roman" w:eastAsia="Times New Roman" w:hAnsi="Times New Roman" w:cs="Times New Roman"/>
          <w:sz w:val="28"/>
          <w:szCs w:val="28"/>
        </w:rPr>
      </w:pPr>
      <w:r w:rsidRPr="00123759">
        <w:rPr>
          <w:rFonts w:ascii="Times New Roman" w:eastAsia="Times New Roman" w:hAnsi="Times New Roman" w:cs="Times New Roman"/>
          <w:sz w:val="28"/>
          <w:szCs w:val="28"/>
        </w:rPr>
        <w:t xml:space="preserve">Существующая обеспеченность населения плоскостными спортивными сооружениями – 2 939 </w:t>
      </w:r>
      <w:proofErr w:type="spellStart"/>
      <w:r w:rsidRPr="00123759">
        <w:rPr>
          <w:rFonts w:ascii="Times New Roman" w:eastAsia="Times New Roman" w:hAnsi="Times New Roman" w:cs="Times New Roman"/>
          <w:sz w:val="28"/>
          <w:szCs w:val="28"/>
        </w:rPr>
        <w:t>кв.м</w:t>
      </w:r>
      <w:proofErr w:type="spellEnd"/>
      <w:r w:rsidRPr="00123759">
        <w:rPr>
          <w:rFonts w:ascii="Times New Roman" w:eastAsia="Times New Roman" w:hAnsi="Times New Roman" w:cs="Times New Roman"/>
          <w:sz w:val="28"/>
          <w:szCs w:val="28"/>
        </w:rPr>
        <w:t>./1000 человек.</w:t>
      </w:r>
    </w:p>
    <w:p w14:paraId="3F74461E" w14:textId="36146B7A" w:rsidR="00B827CC" w:rsidRPr="00123759" w:rsidRDefault="00B827CC" w:rsidP="00123759">
      <w:pPr>
        <w:spacing w:after="0" w:line="360" w:lineRule="exact"/>
        <w:ind w:firstLine="709"/>
        <w:jc w:val="both"/>
        <w:rPr>
          <w:rFonts w:ascii="Times New Roman" w:eastAsia="Times New Roman" w:hAnsi="Times New Roman" w:cs="Times New Roman"/>
          <w:sz w:val="28"/>
          <w:szCs w:val="28"/>
        </w:rPr>
      </w:pPr>
      <w:r w:rsidRPr="00123759">
        <w:rPr>
          <w:rFonts w:ascii="Times New Roman" w:eastAsia="Times New Roman" w:hAnsi="Times New Roman" w:cs="Times New Roman"/>
          <w:sz w:val="28"/>
          <w:szCs w:val="28"/>
        </w:rPr>
        <w:t xml:space="preserve">Существующая обеспеченность населения спортивными залами – </w:t>
      </w:r>
      <w:r w:rsidR="007E3E30" w:rsidRPr="00123759">
        <w:rPr>
          <w:rFonts w:ascii="Times New Roman" w:eastAsia="Times New Roman" w:hAnsi="Times New Roman" w:cs="Times New Roman"/>
          <w:sz w:val="28"/>
          <w:szCs w:val="28"/>
        </w:rPr>
        <w:t>145</w:t>
      </w:r>
      <w:r w:rsidRPr="00123759">
        <w:rPr>
          <w:rFonts w:ascii="Times New Roman" w:eastAsia="Times New Roman" w:hAnsi="Times New Roman" w:cs="Times New Roman"/>
          <w:sz w:val="28"/>
          <w:szCs w:val="28"/>
        </w:rPr>
        <w:t xml:space="preserve"> </w:t>
      </w:r>
      <w:proofErr w:type="spellStart"/>
      <w:r w:rsidRPr="00123759">
        <w:rPr>
          <w:rFonts w:ascii="Times New Roman" w:eastAsia="Times New Roman" w:hAnsi="Times New Roman" w:cs="Times New Roman"/>
          <w:sz w:val="28"/>
          <w:szCs w:val="28"/>
        </w:rPr>
        <w:t>кв.м</w:t>
      </w:r>
      <w:proofErr w:type="spellEnd"/>
      <w:r w:rsidRPr="00123759">
        <w:rPr>
          <w:rFonts w:ascii="Times New Roman" w:eastAsia="Times New Roman" w:hAnsi="Times New Roman" w:cs="Times New Roman"/>
          <w:sz w:val="28"/>
          <w:szCs w:val="28"/>
        </w:rPr>
        <w:t>./1000 человек</w:t>
      </w:r>
      <w:r w:rsidR="007E3E30" w:rsidRPr="00123759">
        <w:rPr>
          <w:rFonts w:ascii="Times New Roman" w:eastAsia="Times New Roman" w:hAnsi="Times New Roman" w:cs="Times New Roman"/>
          <w:sz w:val="28"/>
          <w:szCs w:val="28"/>
        </w:rPr>
        <w:t>.</w:t>
      </w:r>
    </w:p>
    <w:p w14:paraId="70D48651" w14:textId="6D935F7D" w:rsidR="007E3E30" w:rsidRPr="00123759" w:rsidRDefault="007E3E30" w:rsidP="00123759">
      <w:pPr>
        <w:spacing w:after="0" w:line="360" w:lineRule="exact"/>
        <w:ind w:firstLine="709"/>
        <w:jc w:val="both"/>
        <w:rPr>
          <w:rFonts w:ascii="Times New Roman" w:eastAsia="Times New Roman" w:hAnsi="Times New Roman" w:cs="Times New Roman"/>
          <w:sz w:val="28"/>
          <w:szCs w:val="28"/>
        </w:rPr>
      </w:pPr>
      <w:r w:rsidRPr="00123759">
        <w:rPr>
          <w:rFonts w:ascii="Times New Roman" w:eastAsia="Times New Roman" w:hAnsi="Times New Roman" w:cs="Times New Roman"/>
          <w:sz w:val="28"/>
          <w:szCs w:val="28"/>
        </w:rPr>
        <w:t xml:space="preserve">Существующая обеспеченность населения стадионами – 726 </w:t>
      </w:r>
      <w:proofErr w:type="spellStart"/>
      <w:r w:rsidRPr="00123759">
        <w:rPr>
          <w:rFonts w:ascii="Times New Roman" w:eastAsia="Times New Roman" w:hAnsi="Times New Roman" w:cs="Times New Roman"/>
          <w:sz w:val="28"/>
          <w:szCs w:val="28"/>
        </w:rPr>
        <w:t>кв.м</w:t>
      </w:r>
      <w:proofErr w:type="spellEnd"/>
      <w:r w:rsidRPr="00123759">
        <w:rPr>
          <w:rFonts w:ascii="Times New Roman" w:eastAsia="Times New Roman" w:hAnsi="Times New Roman" w:cs="Times New Roman"/>
          <w:sz w:val="28"/>
          <w:szCs w:val="28"/>
        </w:rPr>
        <w:t>./1000 человек.</w:t>
      </w:r>
    </w:p>
    <w:p w14:paraId="5D499833" w14:textId="26ED8217" w:rsidR="007E3E30" w:rsidRPr="00123759" w:rsidRDefault="007E3E30" w:rsidP="00123759">
      <w:pPr>
        <w:spacing w:after="0" w:line="360" w:lineRule="exact"/>
        <w:ind w:firstLine="709"/>
        <w:jc w:val="both"/>
        <w:rPr>
          <w:rFonts w:ascii="Times New Roman" w:eastAsia="Times New Roman" w:hAnsi="Times New Roman" w:cs="Times New Roman"/>
          <w:sz w:val="28"/>
          <w:szCs w:val="28"/>
        </w:rPr>
      </w:pPr>
      <w:r w:rsidRPr="00123759">
        <w:rPr>
          <w:rFonts w:ascii="Times New Roman" w:eastAsia="Times New Roman" w:hAnsi="Times New Roman" w:cs="Times New Roman"/>
          <w:sz w:val="28"/>
          <w:szCs w:val="28"/>
        </w:rPr>
        <w:t xml:space="preserve">Существующая обеспеченность населения бассейнами – 5,655 </w:t>
      </w:r>
      <w:proofErr w:type="spellStart"/>
      <w:r w:rsidRPr="00123759">
        <w:rPr>
          <w:rFonts w:ascii="Times New Roman" w:eastAsia="Times New Roman" w:hAnsi="Times New Roman" w:cs="Times New Roman"/>
          <w:sz w:val="28"/>
          <w:szCs w:val="28"/>
        </w:rPr>
        <w:t>кв.м</w:t>
      </w:r>
      <w:proofErr w:type="spellEnd"/>
      <w:r w:rsidRPr="00123759">
        <w:rPr>
          <w:rFonts w:ascii="Times New Roman" w:eastAsia="Times New Roman" w:hAnsi="Times New Roman" w:cs="Times New Roman"/>
          <w:sz w:val="28"/>
          <w:szCs w:val="28"/>
        </w:rPr>
        <w:t>. зеркала воды/1000 человек.</w:t>
      </w:r>
    </w:p>
    <w:p w14:paraId="4083D771" w14:textId="1E40DB77" w:rsidR="007E3E30" w:rsidRDefault="007E3E30" w:rsidP="00123759">
      <w:pPr>
        <w:spacing w:after="0" w:line="360" w:lineRule="exact"/>
        <w:ind w:firstLine="709"/>
        <w:jc w:val="both"/>
        <w:rPr>
          <w:rFonts w:ascii="Times New Roman" w:eastAsia="Times New Roman" w:hAnsi="Times New Roman" w:cs="Times New Roman"/>
          <w:sz w:val="28"/>
          <w:szCs w:val="28"/>
        </w:rPr>
      </w:pPr>
      <w:r w:rsidRPr="00123759">
        <w:rPr>
          <w:rFonts w:ascii="Times New Roman" w:eastAsia="Times New Roman" w:hAnsi="Times New Roman" w:cs="Times New Roman"/>
          <w:sz w:val="28"/>
          <w:szCs w:val="28"/>
        </w:rPr>
        <w:t>Существующая обеспеченность населения площадками для физкультурно-оздоровительных занятий – 1823</w:t>
      </w:r>
      <w:r w:rsidR="00A723C4" w:rsidRPr="00123759">
        <w:rPr>
          <w:rFonts w:ascii="Times New Roman" w:eastAsia="Times New Roman" w:hAnsi="Times New Roman" w:cs="Times New Roman"/>
          <w:sz w:val="28"/>
          <w:szCs w:val="28"/>
        </w:rPr>
        <w:t>,412</w:t>
      </w:r>
      <w:r w:rsidRPr="00123759">
        <w:rPr>
          <w:rFonts w:ascii="Times New Roman" w:eastAsia="Times New Roman" w:hAnsi="Times New Roman" w:cs="Times New Roman"/>
          <w:sz w:val="28"/>
          <w:szCs w:val="28"/>
        </w:rPr>
        <w:t xml:space="preserve"> </w:t>
      </w:r>
      <w:proofErr w:type="spellStart"/>
      <w:r w:rsidRPr="00123759">
        <w:rPr>
          <w:rFonts w:ascii="Times New Roman" w:eastAsia="Times New Roman" w:hAnsi="Times New Roman" w:cs="Times New Roman"/>
          <w:sz w:val="28"/>
          <w:szCs w:val="28"/>
        </w:rPr>
        <w:t>кв.м</w:t>
      </w:r>
      <w:proofErr w:type="spellEnd"/>
      <w:r w:rsidRPr="00123759">
        <w:rPr>
          <w:rFonts w:ascii="Times New Roman" w:eastAsia="Times New Roman" w:hAnsi="Times New Roman" w:cs="Times New Roman"/>
          <w:sz w:val="28"/>
          <w:szCs w:val="28"/>
        </w:rPr>
        <w:t>./1000 человек</w:t>
      </w:r>
      <w:r w:rsidR="00123759">
        <w:rPr>
          <w:rFonts w:ascii="Times New Roman" w:eastAsia="Times New Roman" w:hAnsi="Times New Roman" w:cs="Times New Roman"/>
          <w:sz w:val="28"/>
          <w:szCs w:val="28"/>
        </w:rPr>
        <w:t>.</w:t>
      </w:r>
    </w:p>
    <w:p w14:paraId="25112839" w14:textId="77777777" w:rsidR="00123759" w:rsidRPr="00123759" w:rsidRDefault="00123759" w:rsidP="00123759">
      <w:pPr>
        <w:spacing w:after="0" w:line="360" w:lineRule="exact"/>
        <w:ind w:firstLine="709"/>
        <w:jc w:val="both"/>
        <w:rPr>
          <w:rFonts w:ascii="Times New Roman" w:eastAsia="Times New Roman" w:hAnsi="Times New Roman" w:cs="Times New Roman"/>
          <w:sz w:val="28"/>
          <w:szCs w:val="28"/>
        </w:rPr>
      </w:pPr>
    </w:p>
    <w:p w14:paraId="5F025F6D" w14:textId="61BE2A06" w:rsidR="00423F8D" w:rsidRPr="00123759" w:rsidRDefault="00423F8D" w:rsidP="00123759">
      <w:pPr>
        <w:spacing w:after="0" w:line="360" w:lineRule="exact"/>
        <w:ind w:firstLine="709"/>
        <w:jc w:val="right"/>
        <w:rPr>
          <w:rFonts w:ascii="Times New Roman" w:eastAsia="Times New Roman" w:hAnsi="Times New Roman" w:cs="Times New Roman"/>
          <w:sz w:val="28"/>
          <w:szCs w:val="28"/>
        </w:rPr>
      </w:pPr>
      <w:r w:rsidRPr="00123759">
        <w:rPr>
          <w:rFonts w:ascii="Times New Roman" w:eastAsia="Times New Roman" w:hAnsi="Times New Roman" w:cs="Times New Roman"/>
          <w:sz w:val="28"/>
          <w:szCs w:val="28"/>
        </w:rPr>
        <w:t xml:space="preserve">Таблица </w:t>
      </w:r>
      <w:r w:rsidR="00123759">
        <w:rPr>
          <w:rFonts w:ascii="Times New Roman" w:eastAsia="Times New Roman" w:hAnsi="Times New Roman" w:cs="Times New Roman"/>
          <w:sz w:val="28"/>
          <w:szCs w:val="28"/>
        </w:rPr>
        <w:t>16</w:t>
      </w:r>
    </w:p>
    <w:p w14:paraId="37019CF3" w14:textId="71DDFA0E" w:rsidR="0042662F" w:rsidRPr="00123759" w:rsidRDefault="0042662F" w:rsidP="00123759">
      <w:pPr>
        <w:spacing w:after="0" w:line="360" w:lineRule="exact"/>
        <w:ind w:firstLine="709"/>
        <w:jc w:val="center"/>
        <w:rPr>
          <w:rFonts w:ascii="Times New Roman" w:eastAsia="Times New Roman" w:hAnsi="Times New Roman" w:cs="Times New Roman"/>
          <w:iCs/>
          <w:sz w:val="24"/>
          <w:szCs w:val="24"/>
        </w:rPr>
      </w:pPr>
      <w:r w:rsidRPr="00123759">
        <w:rPr>
          <w:rFonts w:ascii="Times New Roman" w:eastAsia="Times New Roman" w:hAnsi="Times New Roman" w:cs="Times New Roman"/>
          <w:iCs/>
          <w:sz w:val="28"/>
          <w:szCs w:val="28"/>
        </w:rPr>
        <w:t>Существующие показатели обеспеченности населения объектами образования</w:t>
      </w:r>
    </w:p>
    <w:tbl>
      <w:tblPr>
        <w:tblW w:w="9348" w:type="dxa"/>
        <w:jc w:val="center"/>
        <w:tblCellMar>
          <w:left w:w="0" w:type="dxa"/>
          <w:right w:w="0" w:type="dxa"/>
        </w:tblCellMar>
        <w:tblLook w:val="04A0" w:firstRow="1" w:lastRow="0" w:firstColumn="1" w:lastColumn="0" w:noHBand="0" w:noVBand="1"/>
      </w:tblPr>
      <w:tblGrid>
        <w:gridCol w:w="6232"/>
        <w:gridCol w:w="3116"/>
      </w:tblGrid>
      <w:tr w:rsidR="00011C99" w:rsidRPr="00123759" w14:paraId="4902F995" w14:textId="77777777" w:rsidTr="00123759">
        <w:trPr>
          <w:jc w:val="center"/>
        </w:trPr>
        <w:tc>
          <w:tcPr>
            <w:tcW w:w="62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34D168" w14:textId="77777777" w:rsidR="00011C99" w:rsidRPr="00123759" w:rsidRDefault="00011C99" w:rsidP="0082068E">
            <w:pPr>
              <w:spacing w:after="0" w:line="240" w:lineRule="auto"/>
              <w:rPr>
                <w:rFonts w:ascii="Times New Roman" w:hAnsi="Times New Roman" w:cs="Times New Roman"/>
                <w:bCs/>
                <w:sz w:val="24"/>
                <w:szCs w:val="24"/>
              </w:rPr>
            </w:pPr>
            <w:r w:rsidRPr="00123759">
              <w:rPr>
                <w:rFonts w:ascii="Times New Roman" w:hAnsi="Times New Roman" w:cs="Times New Roman"/>
                <w:bCs/>
                <w:sz w:val="24"/>
                <w:szCs w:val="24"/>
              </w:rPr>
              <w:t>Показатель</w:t>
            </w:r>
          </w:p>
        </w:tc>
        <w:tc>
          <w:tcPr>
            <w:tcW w:w="311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35257E6" w14:textId="77777777" w:rsidR="00011C99" w:rsidRPr="00123759" w:rsidRDefault="00011C99" w:rsidP="0082068E">
            <w:pPr>
              <w:spacing w:after="0" w:line="240" w:lineRule="auto"/>
              <w:rPr>
                <w:rFonts w:ascii="Times New Roman" w:hAnsi="Times New Roman" w:cs="Times New Roman"/>
                <w:bCs/>
                <w:sz w:val="24"/>
                <w:szCs w:val="24"/>
              </w:rPr>
            </w:pPr>
            <w:r w:rsidRPr="00123759">
              <w:rPr>
                <w:rFonts w:ascii="Times New Roman" w:hAnsi="Times New Roman" w:cs="Times New Roman"/>
                <w:bCs/>
                <w:sz w:val="24"/>
                <w:szCs w:val="24"/>
              </w:rPr>
              <w:t>Значение (на 01.09.2023)</w:t>
            </w:r>
          </w:p>
        </w:tc>
      </w:tr>
      <w:tr w:rsidR="00123759" w:rsidRPr="00123759" w14:paraId="6DCABF69" w14:textId="77777777" w:rsidTr="00123759">
        <w:trPr>
          <w:jc w:val="center"/>
        </w:trPr>
        <w:tc>
          <w:tcPr>
            <w:tcW w:w="62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081787" w14:textId="161E007B" w:rsidR="00123759" w:rsidRPr="00123759" w:rsidRDefault="00123759" w:rsidP="0012375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311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F7B71D4" w14:textId="1805205D" w:rsidR="00123759" w:rsidRPr="00123759" w:rsidRDefault="00123759" w:rsidP="0012375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011C99" w:rsidRPr="00123759" w14:paraId="63A0E542" w14:textId="77777777" w:rsidTr="00123759">
        <w:trPr>
          <w:jc w:val="center"/>
        </w:trPr>
        <w:tc>
          <w:tcPr>
            <w:tcW w:w="62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2D999B" w14:textId="77777777" w:rsidR="00011C99" w:rsidRPr="00123759" w:rsidRDefault="00011C99" w:rsidP="0082068E">
            <w:pPr>
              <w:spacing w:after="0" w:line="240" w:lineRule="auto"/>
              <w:rPr>
                <w:rFonts w:ascii="Times New Roman" w:hAnsi="Times New Roman" w:cs="Times New Roman"/>
                <w:sz w:val="24"/>
                <w:szCs w:val="24"/>
              </w:rPr>
            </w:pPr>
            <w:r w:rsidRPr="00123759">
              <w:rPr>
                <w:rFonts w:ascii="Times New Roman" w:hAnsi="Times New Roman" w:cs="Times New Roman"/>
                <w:sz w:val="24"/>
                <w:szCs w:val="24"/>
              </w:rPr>
              <w:t xml:space="preserve">Общеобразовательные школы </w:t>
            </w:r>
          </w:p>
        </w:tc>
        <w:tc>
          <w:tcPr>
            <w:tcW w:w="3116" w:type="dxa"/>
            <w:tcBorders>
              <w:top w:val="nil"/>
              <w:left w:val="nil"/>
              <w:bottom w:val="single" w:sz="8" w:space="0" w:color="000000"/>
              <w:right w:val="single" w:sz="8" w:space="0" w:color="000000"/>
            </w:tcBorders>
            <w:tcMar>
              <w:top w:w="0" w:type="dxa"/>
              <w:left w:w="108" w:type="dxa"/>
              <w:bottom w:w="0" w:type="dxa"/>
              <w:right w:w="108" w:type="dxa"/>
            </w:tcMar>
            <w:hideMark/>
          </w:tcPr>
          <w:p w14:paraId="7A6A85EE" w14:textId="77777777" w:rsidR="00011C99" w:rsidRPr="00123759" w:rsidRDefault="00011C99" w:rsidP="0082068E">
            <w:pPr>
              <w:spacing w:after="0" w:line="240" w:lineRule="auto"/>
              <w:rPr>
                <w:rFonts w:ascii="Times New Roman" w:hAnsi="Times New Roman" w:cs="Times New Roman"/>
                <w:sz w:val="24"/>
                <w:szCs w:val="24"/>
              </w:rPr>
            </w:pPr>
            <w:r w:rsidRPr="00123759">
              <w:rPr>
                <w:rFonts w:ascii="Times New Roman" w:hAnsi="Times New Roman" w:cs="Times New Roman"/>
                <w:sz w:val="24"/>
                <w:szCs w:val="24"/>
              </w:rPr>
              <w:t xml:space="preserve">16 школ на </w:t>
            </w:r>
            <w:proofErr w:type="gramStart"/>
            <w:r w:rsidRPr="00123759">
              <w:rPr>
                <w:rFonts w:ascii="Times New Roman" w:hAnsi="Times New Roman" w:cs="Times New Roman"/>
                <w:sz w:val="24"/>
                <w:szCs w:val="24"/>
              </w:rPr>
              <w:t>территории  Пермского</w:t>
            </w:r>
            <w:proofErr w:type="gramEnd"/>
            <w:r w:rsidRPr="00123759">
              <w:rPr>
                <w:rFonts w:ascii="Times New Roman" w:hAnsi="Times New Roman" w:cs="Times New Roman"/>
                <w:sz w:val="24"/>
                <w:szCs w:val="24"/>
              </w:rPr>
              <w:t xml:space="preserve"> МО</w:t>
            </w:r>
          </w:p>
        </w:tc>
      </w:tr>
      <w:tr w:rsidR="00011C99" w:rsidRPr="00123759" w14:paraId="17EB494C" w14:textId="77777777" w:rsidTr="00123759">
        <w:trPr>
          <w:jc w:val="center"/>
        </w:trPr>
        <w:tc>
          <w:tcPr>
            <w:tcW w:w="62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880119" w14:textId="77777777" w:rsidR="00011C99" w:rsidRPr="00123759" w:rsidRDefault="00011C99" w:rsidP="0082068E">
            <w:pPr>
              <w:spacing w:after="0" w:line="240" w:lineRule="auto"/>
              <w:rPr>
                <w:rFonts w:ascii="Times New Roman" w:hAnsi="Times New Roman" w:cs="Times New Roman"/>
                <w:sz w:val="24"/>
                <w:szCs w:val="24"/>
              </w:rPr>
            </w:pPr>
            <w:r w:rsidRPr="00123759">
              <w:rPr>
                <w:rFonts w:ascii="Times New Roman" w:hAnsi="Times New Roman" w:cs="Times New Roman"/>
                <w:sz w:val="24"/>
                <w:szCs w:val="24"/>
              </w:rPr>
              <w:t>Общеобразовательные школы (проектное количество мест)</w:t>
            </w:r>
          </w:p>
        </w:tc>
        <w:tc>
          <w:tcPr>
            <w:tcW w:w="3116" w:type="dxa"/>
            <w:tcBorders>
              <w:top w:val="nil"/>
              <w:left w:val="nil"/>
              <w:bottom w:val="single" w:sz="8" w:space="0" w:color="000000"/>
              <w:right w:val="single" w:sz="8" w:space="0" w:color="000000"/>
            </w:tcBorders>
            <w:tcMar>
              <w:top w:w="0" w:type="dxa"/>
              <w:left w:w="108" w:type="dxa"/>
              <w:bottom w:w="0" w:type="dxa"/>
              <w:right w:w="108" w:type="dxa"/>
            </w:tcMar>
            <w:hideMark/>
          </w:tcPr>
          <w:p w14:paraId="329EFA0B" w14:textId="77777777" w:rsidR="00011C99" w:rsidRPr="00123759" w:rsidRDefault="00011C99" w:rsidP="0082068E">
            <w:pPr>
              <w:spacing w:after="0" w:line="240" w:lineRule="auto"/>
              <w:rPr>
                <w:rFonts w:ascii="Times New Roman" w:hAnsi="Times New Roman" w:cs="Times New Roman"/>
                <w:sz w:val="24"/>
                <w:szCs w:val="24"/>
              </w:rPr>
            </w:pPr>
            <w:r w:rsidRPr="00123759">
              <w:rPr>
                <w:rFonts w:ascii="Times New Roman" w:hAnsi="Times New Roman" w:cs="Times New Roman"/>
                <w:sz w:val="24"/>
                <w:szCs w:val="24"/>
              </w:rPr>
              <w:t>15060</w:t>
            </w:r>
          </w:p>
        </w:tc>
      </w:tr>
      <w:tr w:rsidR="00011C99" w:rsidRPr="00123759" w14:paraId="291B4DAB" w14:textId="77777777" w:rsidTr="00123759">
        <w:trPr>
          <w:jc w:val="center"/>
        </w:trPr>
        <w:tc>
          <w:tcPr>
            <w:tcW w:w="62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679F28" w14:textId="77777777" w:rsidR="00011C99" w:rsidRPr="00123759" w:rsidRDefault="00011C99" w:rsidP="0082068E">
            <w:pPr>
              <w:spacing w:after="0" w:line="240" w:lineRule="auto"/>
              <w:rPr>
                <w:rFonts w:ascii="Times New Roman" w:hAnsi="Times New Roman" w:cs="Times New Roman"/>
                <w:sz w:val="24"/>
                <w:szCs w:val="24"/>
              </w:rPr>
            </w:pPr>
            <w:r w:rsidRPr="00123759">
              <w:rPr>
                <w:rFonts w:ascii="Times New Roman" w:hAnsi="Times New Roman" w:cs="Times New Roman"/>
                <w:sz w:val="24"/>
                <w:szCs w:val="24"/>
              </w:rPr>
              <w:t>Общеобразовательные школы (число обучающихся, чел.)</w:t>
            </w:r>
          </w:p>
        </w:tc>
        <w:tc>
          <w:tcPr>
            <w:tcW w:w="3116" w:type="dxa"/>
            <w:tcBorders>
              <w:top w:val="nil"/>
              <w:left w:val="nil"/>
              <w:bottom w:val="single" w:sz="8" w:space="0" w:color="000000"/>
              <w:right w:val="single" w:sz="8" w:space="0" w:color="000000"/>
            </w:tcBorders>
            <w:tcMar>
              <w:top w:w="0" w:type="dxa"/>
              <w:left w:w="108" w:type="dxa"/>
              <w:bottom w:w="0" w:type="dxa"/>
              <w:right w:w="108" w:type="dxa"/>
            </w:tcMar>
            <w:hideMark/>
          </w:tcPr>
          <w:p w14:paraId="7A51A45C" w14:textId="77777777" w:rsidR="00011C99" w:rsidRPr="00123759" w:rsidRDefault="00011C99" w:rsidP="0082068E">
            <w:pPr>
              <w:spacing w:after="0" w:line="240" w:lineRule="auto"/>
              <w:rPr>
                <w:rFonts w:ascii="Times New Roman" w:hAnsi="Times New Roman" w:cs="Times New Roman"/>
                <w:sz w:val="24"/>
                <w:szCs w:val="24"/>
              </w:rPr>
            </w:pPr>
            <w:r w:rsidRPr="00123759">
              <w:rPr>
                <w:rFonts w:ascii="Times New Roman" w:hAnsi="Times New Roman" w:cs="Times New Roman"/>
                <w:sz w:val="24"/>
                <w:szCs w:val="24"/>
              </w:rPr>
              <w:t>20386</w:t>
            </w:r>
          </w:p>
        </w:tc>
      </w:tr>
      <w:tr w:rsidR="00011C99" w:rsidRPr="00123759" w14:paraId="4DC92851" w14:textId="77777777" w:rsidTr="00123759">
        <w:trPr>
          <w:jc w:val="center"/>
        </w:trPr>
        <w:tc>
          <w:tcPr>
            <w:tcW w:w="62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7F507F" w14:textId="77777777" w:rsidR="00011C99" w:rsidRPr="00123759" w:rsidRDefault="00011C99" w:rsidP="0082068E">
            <w:pPr>
              <w:spacing w:after="0" w:line="240" w:lineRule="auto"/>
              <w:rPr>
                <w:rFonts w:ascii="Times New Roman" w:hAnsi="Times New Roman" w:cs="Times New Roman"/>
                <w:sz w:val="24"/>
                <w:szCs w:val="24"/>
              </w:rPr>
            </w:pPr>
            <w:r w:rsidRPr="00123759">
              <w:rPr>
                <w:rFonts w:ascii="Times New Roman" w:hAnsi="Times New Roman" w:cs="Times New Roman"/>
                <w:sz w:val="24"/>
                <w:szCs w:val="24"/>
              </w:rPr>
              <w:t>Дошкольные образовательные учреждения (здания)</w:t>
            </w:r>
          </w:p>
        </w:tc>
        <w:tc>
          <w:tcPr>
            <w:tcW w:w="3116" w:type="dxa"/>
            <w:tcBorders>
              <w:top w:val="nil"/>
              <w:left w:val="nil"/>
              <w:bottom w:val="single" w:sz="8" w:space="0" w:color="000000"/>
              <w:right w:val="single" w:sz="8" w:space="0" w:color="000000"/>
            </w:tcBorders>
            <w:tcMar>
              <w:top w:w="0" w:type="dxa"/>
              <w:left w:w="108" w:type="dxa"/>
              <w:bottom w:w="0" w:type="dxa"/>
              <w:right w:w="108" w:type="dxa"/>
            </w:tcMar>
            <w:hideMark/>
          </w:tcPr>
          <w:p w14:paraId="0A3FD488" w14:textId="77777777" w:rsidR="00011C99" w:rsidRPr="00123759" w:rsidRDefault="00011C99" w:rsidP="0082068E">
            <w:pPr>
              <w:spacing w:after="0" w:line="240" w:lineRule="auto"/>
              <w:rPr>
                <w:rFonts w:ascii="Times New Roman" w:hAnsi="Times New Roman" w:cs="Times New Roman"/>
                <w:sz w:val="24"/>
                <w:szCs w:val="24"/>
              </w:rPr>
            </w:pPr>
            <w:r w:rsidRPr="00123759">
              <w:rPr>
                <w:rFonts w:ascii="Times New Roman" w:hAnsi="Times New Roman" w:cs="Times New Roman"/>
                <w:sz w:val="24"/>
                <w:szCs w:val="24"/>
              </w:rPr>
              <w:t>46</w:t>
            </w:r>
          </w:p>
        </w:tc>
      </w:tr>
      <w:tr w:rsidR="00011C99" w:rsidRPr="00123759" w14:paraId="3839D1C9" w14:textId="77777777" w:rsidTr="00123759">
        <w:trPr>
          <w:jc w:val="center"/>
        </w:trPr>
        <w:tc>
          <w:tcPr>
            <w:tcW w:w="62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1C8D22" w14:textId="77777777" w:rsidR="00011C99" w:rsidRPr="00123759" w:rsidRDefault="00011C99" w:rsidP="0082068E">
            <w:pPr>
              <w:spacing w:after="0" w:line="240" w:lineRule="auto"/>
              <w:rPr>
                <w:rFonts w:ascii="Times New Roman" w:hAnsi="Times New Roman" w:cs="Times New Roman"/>
                <w:sz w:val="24"/>
                <w:szCs w:val="24"/>
              </w:rPr>
            </w:pPr>
            <w:r w:rsidRPr="00123759">
              <w:rPr>
                <w:rFonts w:ascii="Times New Roman" w:hAnsi="Times New Roman" w:cs="Times New Roman"/>
                <w:sz w:val="24"/>
                <w:szCs w:val="24"/>
              </w:rPr>
              <w:t>Дошкольные образовательные учреждения (проектное количество мест)</w:t>
            </w:r>
          </w:p>
        </w:tc>
        <w:tc>
          <w:tcPr>
            <w:tcW w:w="3116" w:type="dxa"/>
            <w:tcBorders>
              <w:top w:val="nil"/>
              <w:left w:val="nil"/>
              <w:bottom w:val="single" w:sz="8" w:space="0" w:color="000000"/>
              <w:right w:val="single" w:sz="8" w:space="0" w:color="000000"/>
            </w:tcBorders>
            <w:tcMar>
              <w:top w:w="0" w:type="dxa"/>
              <w:left w:w="108" w:type="dxa"/>
              <w:bottom w:w="0" w:type="dxa"/>
              <w:right w:w="108" w:type="dxa"/>
            </w:tcMar>
            <w:hideMark/>
          </w:tcPr>
          <w:p w14:paraId="175F25CC" w14:textId="77777777" w:rsidR="00011C99" w:rsidRPr="00123759" w:rsidRDefault="00011C99" w:rsidP="0082068E">
            <w:pPr>
              <w:spacing w:after="0" w:line="240" w:lineRule="auto"/>
              <w:rPr>
                <w:rFonts w:ascii="Times New Roman" w:hAnsi="Times New Roman" w:cs="Times New Roman"/>
                <w:sz w:val="24"/>
                <w:szCs w:val="24"/>
                <w:highlight w:val="yellow"/>
              </w:rPr>
            </w:pPr>
            <w:r w:rsidRPr="00123759">
              <w:rPr>
                <w:rFonts w:ascii="Times New Roman" w:hAnsi="Times New Roman" w:cs="Times New Roman"/>
                <w:sz w:val="24"/>
                <w:szCs w:val="24"/>
              </w:rPr>
              <w:t>7736</w:t>
            </w:r>
          </w:p>
        </w:tc>
      </w:tr>
      <w:tr w:rsidR="00011C99" w:rsidRPr="00123759" w14:paraId="38CAB623" w14:textId="77777777" w:rsidTr="00123759">
        <w:trPr>
          <w:jc w:val="center"/>
        </w:trPr>
        <w:tc>
          <w:tcPr>
            <w:tcW w:w="62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31DB39" w14:textId="77777777" w:rsidR="00011C99" w:rsidRPr="00123759" w:rsidRDefault="00011C99" w:rsidP="0082068E">
            <w:pPr>
              <w:spacing w:after="0" w:line="240" w:lineRule="auto"/>
              <w:rPr>
                <w:rFonts w:ascii="Times New Roman" w:hAnsi="Times New Roman" w:cs="Times New Roman"/>
                <w:sz w:val="24"/>
                <w:szCs w:val="24"/>
              </w:rPr>
            </w:pPr>
            <w:r w:rsidRPr="00123759">
              <w:rPr>
                <w:rFonts w:ascii="Times New Roman" w:hAnsi="Times New Roman" w:cs="Times New Roman"/>
                <w:sz w:val="24"/>
                <w:szCs w:val="24"/>
              </w:rPr>
              <w:t>Дошкольные образовательные учреждения (число воспитанников с 1 года до 7 лет, чел.)</w:t>
            </w:r>
          </w:p>
        </w:tc>
        <w:tc>
          <w:tcPr>
            <w:tcW w:w="3116" w:type="dxa"/>
            <w:tcBorders>
              <w:top w:val="nil"/>
              <w:left w:val="nil"/>
              <w:bottom w:val="single" w:sz="8" w:space="0" w:color="000000"/>
              <w:right w:val="single" w:sz="8" w:space="0" w:color="000000"/>
            </w:tcBorders>
            <w:tcMar>
              <w:top w:w="0" w:type="dxa"/>
              <w:left w:w="108" w:type="dxa"/>
              <w:bottom w:w="0" w:type="dxa"/>
              <w:right w:w="108" w:type="dxa"/>
            </w:tcMar>
            <w:hideMark/>
          </w:tcPr>
          <w:p w14:paraId="1CB3CCF6" w14:textId="77777777" w:rsidR="00011C99" w:rsidRPr="00123759" w:rsidRDefault="00011C99" w:rsidP="0082068E">
            <w:pPr>
              <w:spacing w:after="0" w:line="240" w:lineRule="auto"/>
              <w:rPr>
                <w:rFonts w:ascii="Times New Roman" w:hAnsi="Times New Roman" w:cs="Times New Roman"/>
                <w:sz w:val="24"/>
                <w:szCs w:val="24"/>
              </w:rPr>
            </w:pPr>
            <w:r w:rsidRPr="00123759">
              <w:rPr>
                <w:rFonts w:ascii="Times New Roman" w:hAnsi="Times New Roman" w:cs="Times New Roman"/>
                <w:sz w:val="24"/>
                <w:szCs w:val="24"/>
              </w:rPr>
              <w:t>9099</w:t>
            </w:r>
          </w:p>
        </w:tc>
      </w:tr>
      <w:tr w:rsidR="00011C99" w:rsidRPr="00123759" w14:paraId="4CAFCA44" w14:textId="77777777" w:rsidTr="00123759">
        <w:trPr>
          <w:jc w:val="center"/>
        </w:trPr>
        <w:tc>
          <w:tcPr>
            <w:tcW w:w="62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3BA1C1A" w14:textId="77777777" w:rsidR="00011C99" w:rsidRPr="00123759" w:rsidRDefault="00011C99" w:rsidP="0082068E">
            <w:pPr>
              <w:spacing w:after="0" w:line="240" w:lineRule="auto"/>
              <w:rPr>
                <w:rFonts w:ascii="Times New Roman" w:hAnsi="Times New Roman" w:cs="Times New Roman"/>
                <w:sz w:val="24"/>
                <w:szCs w:val="24"/>
              </w:rPr>
            </w:pPr>
            <w:r w:rsidRPr="00123759">
              <w:rPr>
                <w:rFonts w:ascii="Times New Roman" w:hAnsi="Times New Roman" w:cs="Times New Roman"/>
                <w:sz w:val="24"/>
                <w:szCs w:val="24"/>
              </w:rPr>
              <w:t>Очередь в дошкольные учреждения, всего чел.</w:t>
            </w:r>
          </w:p>
          <w:p w14:paraId="25D504E9" w14:textId="77777777" w:rsidR="00011C99" w:rsidRPr="00123759" w:rsidRDefault="00011C99" w:rsidP="0082068E">
            <w:pPr>
              <w:spacing w:after="0" w:line="240" w:lineRule="auto"/>
              <w:rPr>
                <w:rFonts w:ascii="Times New Roman" w:hAnsi="Times New Roman" w:cs="Times New Roman"/>
                <w:sz w:val="24"/>
                <w:szCs w:val="24"/>
              </w:rPr>
            </w:pPr>
            <w:proofErr w:type="gramStart"/>
            <w:r w:rsidRPr="00123759">
              <w:rPr>
                <w:rFonts w:ascii="Times New Roman" w:hAnsi="Times New Roman" w:cs="Times New Roman"/>
                <w:sz w:val="24"/>
                <w:szCs w:val="24"/>
              </w:rPr>
              <w:t>в</w:t>
            </w:r>
            <w:proofErr w:type="gramEnd"/>
            <w:r w:rsidRPr="00123759">
              <w:rPr>
                <w:rFonts w:ascii="Times New Roman" w:hAnsi="Times New Roman" w:cs="Times New Roman"/>
                <w:sz w:val="24"/>
                <w:szCs w:val="24"/>
              </w:rPr>
              <w:t xml:space="preserve"> том числе:</w:t>
            </w:r>
          </w:p>
          <w:p w14:paraId="782A34F5" w14:textId="77777777" w:rsidR="00011C99" w:rsidRPr="00123759" w:rsidRDefault="00011C99" w:rsidP="0082068E">
            <w:pPr>
              <w:spacing w:after="0" w:line="240" w:lineRule="auto"/>
              <w:rPr>
                <w:rFonts w:ascii="Times New Roman" w:hAnsi="Times New Roman" w:cs="Times New Roman"/>
                <w:sz w:val="24"/>
                <w:szCs w:val="24"/>
              </w:rPr>
            </w:pPr>
            <w:proofErr w:type="gramStart"/>
            <w:r w:rsidRPr="00123759">
              <w:rPr>
                <w:rFonts w:ascii="Times New Roman" w:hAnsi="Times New Roman" w:cs="Times New Roman"/>
                <w:sz w:val="24"/>
                <w:szCs w:val="24"/>
              </w:rPr>
              <w:t>с</w:t>
            </w:r>
            <w:proofErr w:type="gramEnd"/>
            <w:r w:rsidRPr="00123759">
              <w:rPr>
                <w:rFonts w:ascii="Times New Roman" w:hAnsi="Times New Roman" w:cs="Times New Roman"/>
                <w:sz w:val="24"/>
                <w:szCs w:val="24"/>
              </w:rPr>
              <w:t xml:space="preserve"> 0 до 1,5 лет</w:t>
            </w:r>
          </w:p>
          <w:p w14:paraId="063EA4CD" w14:textId="77777777" w:rsidR="00011C99" w:rsidRPr="00123759" w:rsidRDefault="00011C99" w:rsidP="0082068E">
            <w:pPr>
              <w:spacing w:after="0" w:line="240" w:lineRule="auto"/>
              <w:rPr>
                <w:rFonts w:ascii="Times New Roman" w:hAnsi="Times New Roman" w:cs="Times New Roman"/>
                <w:sz w:val="24"/>
                <w:szCs w:val="24"/>
              </w:rPr>
            </w:pPr>
            <w:proofErr w:type="gramStart"/>
            <w:r w:rsidRPr="00123759">
              <w:rPr>
                <w:rFonts w:ascii="Times New Roman" w:hAnsi="Times New Roman" w:cs="Times New Roman"/>
                <w:sz w:val="24"/>
                <w:szCs w:val="24"/>
              </w:rPr>
              <w:t>с</w:t>
            </w:r>
            <w:proofErr w:type="gramEnd"/>
            <w:r w:rsidRPr="00123759">
              <w:rPr>
                <w:rFonts w:ascii="Times New Roman" w:hAnsi="Times New Roman" w:cs="Times New Roman"/>
                <w:sz w:val="24"/>
                <w:szCs w:val="24"/>
              </w:rPr>
              <w:t xml:space="preserve"> 1,5 до 3 лет</w:t>
            </w:r>
          </w:p>
          <w:p w14:paraId="2C450173" w14:textId="77777777" w:rsidR="00011C99" w:rsidRPr="00123759" w:rsidRDefault="00011C99" w:rsidP="0082068E">
            <w:pPr>
              <w:spacing w:after="0" w:line="240" w:lineRule="auto"/>
              <w:rPr>
                <w:rFonts w:ascii="Times New Roman" w:hAnsi="Times New Roman" w:cs="Times New Roman"/>
                <w:sz w:val="24"/>
                <w:szCs w:val="24"/>
              </w:rPr>
            </w:pPr>
            <w:proofErr w:type="gramStart"/>
            <w:r w:rsidRPr="00123759">
              <w:rPr>
                <w:rFonts w:ascii="Times New Roman" w:hAnsi="Times New Roman" w:cs="Times New Roman"/>
                <w:sz w:val="24"/>
                <w:szCs w:val="24"/>
              </w:rPr>
              <w:t>с</w:t>
            </w:r>
            <w:proofErr w:type="gramEnd"/>
            <w:r w:rsidRPr="00123759">
              <w:rPr>
                <w:rFonts w:ascii="Times New Roman" w:hAnsi="Times New Roman" w:cs="Times New Roman"/>
                <w:sz w:val="24"/>
                <w:szCs w:val="24"/>
              </w:rPr>
              <w:t xml:space="preserve"> 3 до 7 лет</w:t>
            </w:r>
          </w:p>
        </w:tc>
        <w:tc>
          <w:tcPr>
            <w:tcW w:w="3116" w:type="dxa"/>
            <w:tcBorders>
              <w:top w:val="nil"/>
              <w:left w:val="nil"/>
              <w:bottom w:val="single" w:sz="8" w:space="0" w:color="000000"/>
              <w:right w:val="single" w:sz="8" w:space="0" w:color="000000"/>
            </w:tcBorders>
            <w:tcMar>
              <w:top w:w="0" w:type="dxa"/>
              <w:left w:w="108" w:type="dxa"/>
              <w:bottom w:w="0" w:type="dxa"/>
              <w:right w:w="108" w:type="dxa"/>
            </w:tcMar>
          </w:tcPr>
          <w:p w14:paraId="6E555C5C" w14:textId="77777777" w:rsidR="00011C99" w:rsidRPr="00123759" w:rsidRDefault="00011C99" w:rsidP="0082068E">
            <w:pPr>
              <w:spacing w:after="0" w:line="240" w:lineRule="auto"/>
              <w:rPr>
                <w:rFonts w:ascii="Times New Roman" w:hAnsi="Times New Roman" w:cs="Times New Roman"/>
                <w:sz w:val="24"/>
                <w:szCs w:val="24"/>
              </w:rPr>
            </w:pPr>
            <w:r w:rsidRPr="00123759">
              <w:rPr>
                <w:rFonts w:ascii="Times New Roman" w:hAnsi="Times New Roman" w:cs="Times New Roman"/>
                <w:sz w:val="24"/>
                <w:szCs w:val="24"/>
              </w:rPr>
              <w:t>5012</w:t>
            </w:r>
          </w:p>
          <w:p w14:paraId="5BC52F7B" w14:textId="77777777" w:rsidR="00011C99" w:rsidRPr="00123759" w:rsidRDefault="00011C99" w:rsidP="0082068E">
            <w:pPr>
              <w:spacing w:after="0" w:line="240" w:lineRule="auto"/>
              <w:rPr>
                <w:rFonts w:ascii="Times New Roman" w:hAnsi="Times New Roman" w:cs="Times New Roman"/>
                <w:sz w:val="24"/>
                <w:szCs w:val="24"/>
              </w:rPr>
            </w:pPr>
          </w:p>
          <w:p w14:paraId="36BB577A" w14:textId="77777777" w:rsidR="00011C99" w:rsidRPr="00123759" w:rsidRDefault="00011C99" w:rsidP="0082068E">
            <w:pPr>
              <w:spacing w:after="0" w:line="240" w:lineRule="auto"/>
              <w:rPr>
                <w:rFonts w:ascii="Times New Roman" w:hAnsi="Times New Roman" w:cs="Times New Roman"/>
                <w:sz w:val="24"/>
                <w:szCs w:val="24"/>
              </w:rPr>
            </w:pPr>
            <w:r w:rsidRPr="00123759">
              <w:rPr>
                <w:rFonts w:ascii="Times New Roman" w:hAnsi="Times New Roman" w:cs="Times New Roman"/>
                <w:sz w:val="24"/>
                <w:szCs w:val="24"/>
              </w:rPr>
              <w:t>1200</w:t>
            </w:r>
          </w:p>
          <w:p w14:paraId="4C17BC56" w14:textId="77777777" w:rsidR="00011C99" w:rsidRPr="00123759" w:rsidRDefault="00011C99" w:rsidP="0082068E">
            <w:pPr>
              <w:spacing w:after="0" w:line="240" w:lineRule="auto"/>
              <w:rPr>
                <w:rFonts w:ascii="Times New Roman" w:hAnsi="Times New Roman" w:cs="Times New Roman"/>
                <w:sz w:val="24"/>
                <w:szCs w:val="24"/>
              </w:rPr>
            </w:pPr>
            <w:r w:rsidRPr="00123759">
              <w:rPr>
                <w:rFonts w:ascii="Times New Roman" w:hAnsi="Times New Roman" w:cs="Times New Roman"/>
                <w:sz w:val="24"/>
                <w:szCs w:val="24"/>
              </w:rPr>
              <w:t>2354</w:t>
            </w:r>
          </w:p>
          <w:p w14:paraId="45A100FD" w14:textId="77777777" w:rsidR="00011C99" w:rsidRPr="00123759" w:rsidRDefault="00011C99" w:rsidP="0082068E">
            <w:pPr>
              <w:spacing w:after="0" w:line="240" w:lineRule="auto"/>
              <w:rPr>
                <w:rFonts w:ascii="Times New Roman" w:hAnsi="Times New Roman" w:cs="Times New Roman"/>
                <w:sz w:val="24"/>
                <w:szCs w:val="24"/>
              </w:rPr>
            </w:pPr>
            <w:r w:rsidRPr="00123759">
              <w:rPr>
                <w:rFonts w:ascii="Times New Roman" w:hAnsi="Times New Roman" w:cs="Times New Roman"/>
                <w:sz w:val="24"/>
                <w:szCs w:val="24"/>
              </w:rPr>
              <w:t>1458</w:t>
            </w:r>
          </w:p>
        </w:tc>
      </w:tr>
      <w:tr w:rsidR="00011C99" w:rsidRPr="00123759" w14:paraId="1CB94FFE" w14:textId="77777777" w:rsidTr="00123759">
        <w:trPr>
          <w:jc w:val="center"/>
        </w:trPr>
        <w:tc>
          <w:tcPr>
            <w:tcW w:w="62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EF832C" w14:textId="77777777" w:rsidR="00011C99" w:rsidRPr="00123759" w:rsidRDefault="00011C99" w:rsidP="0082068E">
            <w:pPr>
              <w:spacing w:after="0" w:line="240" w:lineRule="auto"/>
              <w:rPr>
                <w:rFonts w:ascii="Times New Roman" w:hAnsi="Times New Roman" w:cs="Times New Roman"/>
                <w:sz w:val="24"/>
                <w:szCs w:val="24"/>
              </w:rPr>
            </w:pPr>
            <w:r w:rsidRPr="00123759">
              <w:rPr>
                <w:rFonts w:ascii="Times New Roman" w:hAnsi="Times New Roman" w:cs="Times New Roman"/>
                <w:sz w:val="24"/>
                <w:szCs w:val="24"/>
              </w:rPr>
              <w:t xml:space="preserve">Учреждения дополнительного образования </w:t>
            </w:r>
          </w:p>
        </w:tc>
        <w:tc>
          <w:tcPr>
            <w:tcW w:w="3116" w:type="dxa"/>
            <w:tcBorders>
              <w:top w:val="nil"/>
              <w:left w:val="nil"/>
              <w:bottom w:val="single" w:sz="8" w:space="0" w:color="000000"/>
              <w:right w:val="single" w:sz="8" w:space="0" w:color="000000"/>
            </w:tcBorders>
            <w:tcMar>
              <w:top w:w="0" w:type="dxa"/>
              <w:left w:w="108" w:type="dxa"/>
              <w:bottom w:w="0" w:type="dxa"/>
              <w:right w:w="108" w:type="dxa"/>
            </w:tcMar>
            <w:hideMark/>
          </w:tcPr>
          <w:p w14:paraId="1587FB1D" w14:textId="77777777" w:rsidR="00011C99" w:rsidRPr="00123759" w:rsidRDefault="00011C99" w:rsidP="0082068E">
            <w:pPr>
              <w:spacing w:after="0" w:line="240" w:lineRule="auto"/>
              <w:rPr>
                <w:rFonts w:ascii="Times New Roman" w:hAnsi="Times New Roman" w:cs="Times New Roman"/>
                <w:sz w:val="24"/>
                <w:szCs w:val="24"/>
              </w:rPr>
            </w:pPr>
            <w:r w:rsidRPr="00123759">
              <w:rPr>
                <w:rFonts w:ascii="Times New Roman" w:hAnsi="Times New Roman" w:cs="Times New Roman"/>
                <w:sz w:val="24"/>
                <w:szCs w:val="24"/>
              </w:rPr>
              <w:t>2</w:t>
            </w:r>
          </w:p>
        </w:tc>
      </w:tr>
      <w:tr w:rsidR="00011C99" w:rsidRPr="00123759" w14:paraId="7ED6736E" w14:textId="77777777" w:rsidTr="00123759">
        <w:trPr>
          <w:jc w:val="center"/>
        </w:trPr>
        <w:tc>
          <w:tcPr>
            <w:tcW w:w="62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3E8F8E" w14:textId="77777777" w:rsidR="00011C99" w:rsidRPr="00123759" w:rsidRDefault="00011C99" w:rsidP="0082068E">
            <w:pPr>
              <w:spacing w:after="0" w:line="240" w:lineRule="auto"/>
              <w:rPr>
                <w:rFonts w:ascii="Times New Roman" w:hAnsi="Times New Roman" w:cs="Times New Roman"/>
                <w:sz w:val="24"/>
                <w:szCs w:val="24"/>
              </w:rPr>
            </w:pPr>
            <w:r w:rsidRPr="00123759">
              <w:rPr>
                <w:rFonts w:ascii="Times New Roman" w:hAnsi="Times New Roman" w:cs="Times New Roman"/>
                <w:sz w:val="24"/>
                <w:szCs w:val="24"/>
              </w:rPr>
              <w:t>Учреждения дополнительного образования (проектное количество мест)</w:t>
            </w:r>
          </w:p>
        </w:tc>
        <w:tc>
          <w:tcPr>
            <w:tcW w:w="3116" w:type="dxa"/>
            <w:tcBorders>
              <w:top w:val="nil"/>
              <w:left w:val="nil"/>
              <w:bottom w:val="single" w:sz="8" w:space="0" w:color="000000"/>
              <w:right w:val="single" w:sz="8" w:space="0" w:color="000000"/>
            </w:tcBorders>
            <w:tcMar>
              <w:top w:w="0" w:type="dxa"/>
              <w:left w:w="108" w:type="dxa"/>
              <w:bottom w:w="0" w:type="dxa"/>
              <w:right w:w="108" w:type="dxa"/>
            </w:tcMar>
            <w:hideMark/>
          </w:tcPr>
          <w:p w14:paraId="5715EA9D" w14:textId="77777777" w:rsidR="00011C99" w:rsidRPr="00123759" w:rsidRDefault="00011C99" w:rsidP="0082068E">
            <w:pPr>
              <w:spacing w:after="0" w:line="240" w:lineRule="auto"/>
              <w:rPr>
                <w:rFonts w:ascii="Times New Roman" w:hAnsi="Times New Roman" w:cs="Times New Roman"/>
                <w:sz w:val="24"/>
                <w:szCs w:val="24"/>
              </w:rPr>
            </w:pPr>
            <w:r w:rsidRPr="00123759">
              <w:rPr>
                <w:rFonts w:ascii="Times New Roman" w:hAnsi="Times New Roman" w:cs="Times New Roman"/>
                <w:sz w:val="24"/>
                <w:szCs w:val="24"/>
              </w:rPr>
              <w:t>0</w:t>
            </w:r>
          </w:p>
        </w:tc>
      </w:tr>
      <w:tr w:rsidR="00011C99" w:rsidRPr="00123759" w14:paraId="252046A9" w14:textId="77777777" w:rsidTr="00123759">
        <w:trPr>
          <w:jc w:val="center"/>
        </w:trPr>
        <w:tc>
          <w:tcPr>
            <w:tcW w:w="6232"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04174078" w14:textId="77777777" w:rsidR="00011C99" w:rsidRPr="00123759" w:rsidRDefault="00011C99" w:rsidP="0082068E">
            <w:pPr>
              <w:spacing w:after="0" w:line="240" w:lineRule="auto"/>
              <w:rPr>
                <w:rFonts w:ascii="Times New Roman" w:hAnsi="Times New Roman" w:cs="Times New Roman"/>
                <w:sz w:val="24"/>
                <w:szCs w:val="24"/>
              </w:rPr>
            </w:pPr>
            <w:r w:rsidRPr="00123759">
              <w:rPr>
                <w:rFonts w:ascii="Times New Roman" w:hAnsi="Times New Roman" w:cs="Times New Roman"/>
                <w:sz w:val="24"/>
                <w:szCs w:val="24"/>
              </w:rPr>
              <w:t>Учреждения дополнительного образования (фактическая наполняемость, чел.)</w:t>
            </w:r>
          </w:p>
        </w:tc>
        <w:tc>
          <w:tcPr>
            <w:tcW w:w="3116" w:type="dxa"/>
            <w:tcBorders>
              <w:top w:val="nil"/>
              <w:left w:val="nil"/>
              <w:bottom w:val="single" w:sz="4" w:space="0" w:color="auto"/>
              <w:right w:val="single" w:sz="8" w:space="0" w:color="000000"/>
            </w:tcBorders>
            <w:tcMar>
              <w:top w:w="0" w:type="dxa"/>
              <w:left w:w="108" w:type="dxa"/>
              <w:bottom w:w="0" w:type="dxa"/>
              <w:right w:w="108" w:type="dxa"/>
            </w:tcMar>
            <w:hideMark/>
          </w:tcPr>
          <w:p w14:paraId="0B10F8AA" w14:textId="77777777" w:rsidR="00011C99" w:rsidRPr="00123759" w:rsidRDefault="00011C99" w:rsidP="0082068E">
            <w:pPr>
              <w:spacing w:after="0" w:line="240" w:lineRule="auto"/>
              <w:rPr>
                <w:rFonts w:ascii="Times New Roman" w:hAnsi="Times New Roman" w:cs="Times New Roman"/>
                <w:sz w:val="24"/>
                <w:szCs w:val="24"/>
              </w:rPr>
            </w:pPr>
            <w:r w:rsidRPr="00123759">
              <w:rPr>
                <w:rFonts w:ascii="Times New Roman" w:hAnsi="Times New Roman" w:cs="Times New Roman"/>
                <w:sz w:val="24"/>
                <w:szCs w:val="24"/>
              </w:rPr>
              <w:t>6847 (занимаются в школах)</w:t>
            </w:r>
          </w:p>
        </w:tc>
      </w:tr>
      <w:tr w:rsidR="00011C99" w:rsidRPr="00123759" w14:paraId="6503699F" w14:textId="77777777" w:rsidTr="00123759">
        <w:trPr>
          <w:jc w:val="center"/>
        </w:trPr>
        <w:tc>
          <w:tcPr>
            <w:tcW w:w="6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437E02" w14:textId="77777777" w:rsidR="00011C99" w:rsidRPr="00123759" w:rsidRDefault="00011C99" w:rsidP="0082068E">
            <w:pPr>
              <w:spacing w:after="0" w:line="240" w:lineRule="auto"/>
              <w:rPr>
                <w:rFonts w:ascii="Times New Roman" w:hAnsi="Times New Roman" w:cs="Times New Roman"/>
                <w:sz w:val="24"/>
                <w:szCs w:val="24"/>
              </w:rPr>
            </w:pPr>
            <w:r w:rsidRPr="00123759">
              <w:rPr>
                <w:rFonts w:ascii="Times New Roman" w:hAnsi="Times New Roman" w:cs="Times New Roman"/>
                <w:sz w:val="24"/>
                <w:szCs w:val="24"/>
              </w:rPr>
              <w:t>Дополнительное образование в сфере культуры (детские школы искусств), объект/ кол-во обучающихся</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4610E8" w14:textId="77777777" w:rsidR="00011C99" w:rsidRPr="00123759" w:rsidRDefault="00011C99" w:rsidP="0082068E">
            <w:pPr>
              <w:spacing w:after="0" w:line="240" w:lineRule="auto"/>
              <w:rPr>
                <w:rFonts w:ascii="Times New Roman" w:hAnsi="Times New Roman" w:cs="Times New Roman"/>
                <w:sz w:val="24"/>
                <w:szCs w:val="24"/>
              </w:rPr>
            </w:pPr>
            <w:r w:rsidRPr="00123759">
              <w:rPr>
                <w:rFonts w:ascii="Times New Roman" w:hAnsi="Times New Roman" w:cs="Times New Roman"/>
                <w:sz w:val="24"/>
                <w:szCs w:val="24"/>
              </w:rPr>
              <w:t>7 / 2422</w:t>
            </w:r>
          </w:p>
        </w:tc>
      </w:tr>
    </w:tbl>
    <w:p w14:paraId="359A3495" w14:textId="77777777" w:rsidR="00423F8D" w:rsidRPr="00423F8D" w:rsidRDefault="00423F8D">
      <w:pPr>
        <w:spacing w:after="0"/>
        <w:ind w:firstLine="709"/>
        <w:jc w:val="both"/>
        <w:rPr>
          <w:rFonts w:ascii="Times New Roman" w:eastAsia="Times New Roman" w:hAnsi="Times New Roman" w:cs="Times New Roman"/>
          <w:sz w:val="24"/>
          <w:szCs w:val="24"/>
        </w:rPr>
      </w:pPr>
    </w:p>
    <w:p w14:paraId="04DBB5DA" w14:textId="039AA085" w:rsidR="00506A30" w:rsidRPr="00123759" w:rsidRDefault="00011C99" w:rsidP="00123759">
      <w:pPr>
        <w:spacing w:after="0" w:line="360" w:lineRule="exact"/>
        <w:ind w:firstLine="709"/>
        <w:jc w:val="both"/>
        <w:rPr>
          <w:rFonts w:ascii="Times New Roman" w:eastAsia="Times New Roman" w:hAnsi="Times New Roman" w:cs="Times New Roman"/>
          <w:sz w:val="28"/>
          <w:szCs w:val="28"/>
        </w:rPr>
      </w:pPr>
      <w:r w:rsidRPr="00123759">
        <w:rPr>
          <w:rFonts w:ascii="Times New Roman" w:eastAsia="Times New Roman" w:hAnsi="Times New Roman" w:cs="Times New Roman"/>
          <w:sz w:val="28"/>
          <w:szCs w:val="28"/>
        </w:rPr>
        <w:t xml:space="preserve">В </w:t>
      </w:r>
      <w:r w:rsidR="00123759">
        <w:rPr>
          <w:rFonts w:ascii="Times New Roman" w:eastAsia="Times New Roman" w:hAnsi="Times New Roman" w:cs="Times New Roman"/>
          <w:sz w:val="28"/>
          <w:szCs w:val="28"/>
        </w:rPr>
        <w:t xml:space="preserve">Пермском </w:t>
      </w:r>
      <w:r w:rsidRPr="00123759">
        <w:rPr>
          <w:rFonts w:ascii="Times New Roman" w:eastAsia="Times New Roman" w:hAnsi="Times New Roman" w:cs="Times New Roman"/>
          <w:sz w:val="28"/>
          <w:szCs w:val="28"/>
        </w:rPr>
        <w:t>муниципальном округе наблюдается недостаток мест в общеобразовательных организациях (5326 мест) и в дошкольных образовательных организациях (6375 мест с учетом очереди).</w:t>
      </w:r>
    </w:p>
    <w:p w14:paraId="35C0C35D" w14:textId="77777777" w:rsidR="00316455" w:rsidRDefault="00316455" w:rsidP="00123759">
      <w:pPr>
        <w:spacing w:after="0" w:line="360" w:lineRule="exact"/>
        <w:jc w:val="center"/>
        <w:rPr>
          <w:rFonts w:ascii="Times New Roman" w:eastAsia="Times New Roman" w:hAnsi="Times New Roman" w:cs="Times New Roman"/>
          <w:b/>
          <w:sz w:val="28"/>
          <w:szCs w:val="28"/>
        </w:rPr>
      </w:pPr>
    </w:p>
    <w:p w14:paraId="7BDC315A" w14:textId="2E8EC24D" w:rsidR="00506A30" w:rsidRDefault="00123759" w:rsidP="00123759">
      <w:pPr>
        <w:spacing w:after="0" w:line="360" w:lineRule="exact"/>
        <w:jc w:val="center"/>
        <w:rPr>
          <w:rFonts w:ascii="Times New Roman" w:eastAsia="Times New Roman" w:hAnsi="Times New Roman" w:cs="Times New Roman"/>
          <w:b/>
          <w:sz w:val="28"/>
          <w:szCs w:val="28"/>
        </w:rPr>
      </w:pPr>
      <w:r w:rsidRPr="00123759">
        <w:rPr>
          <w:rFonts w:ascii="Times New Roman" w:eastAsia="Times New Roman" w:hAnsi="Times New Roman" w:cs="Times New Roman"/>
          <w:b/>
          <w:sz w:val="28"/>
          <w:szCs w:val="28"/>
        </w:rPr>
        <w:t xml:space="preserve">4. </w:t>
      </w:r>
      <w:r>
        <w:rPr>
          <w:rFonts w:ascii="Times New Roman" w:eastAsia="Times New Roman" w:hAnsi="Times New Roman" w:cs="Times New Roman"/>
          <w:b/>
          <w:sz w:val="28"/>
          <w:szCs w:val="28"/>
        </w:rPr>
        <w:t>О</w:t>
      </w:r>
      <w:r w:rsidRPr="00123759">
        <w:rPr>
          <w:rFonts w:ascii="Times New Roman" w:eastAsia="Times New Roman" w:hAnsi="Times New Roman" w:cs="Times New Roman"/>
          <w:b/>
          <w:sz w:val="28"/>
          <w:szCs w:val="28"/>
        </w:rPr>
        <w:t>боснование положений основной части местных нормативов градостроительного проектирования</w:t>
      </w:r>
    </w:p>
    <w:p w14:paraId="5D25E067" w14:textId="77777777" w:rsidR="0016456B" w:rsidRPr="00123759" w:rsidRDefault="0016456B" w:rsidP="00123759">
      <w:pPr>
        <w:spacing w:after="0" w:line="360" w:lineRule="exact"/>
        <w:jc w:val="center"/>
        <w:rPr>
          <w:rFonts w:ascii="Times New Roman" w:eastAsia="Times New Roman" w:hAnsi="Times New Roman" w:cs="Times New Roman"/>
          <w:b/>
          <w:sz w:val="28"/>
          <w:szCs w:val="28"/>
        </w:rPr>
      </w:pPr>
    </w:p>
    <w:p w14:paraId="4821A27F" w14:textId="6798A879" w:rsidR="002B1859" w:rsidRPr="0016456B" w:rsidRDefault="004D599E" w:rsidP="0016456B">
      <w:pPr>
        <w:spacing w:after="0" w:line="36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 </w:t>
      </w:r>
      <w:r w:rsidR="002B1859" w:rsidRPr="0016456B">
        <w:rPr>
          <w:rFonts w:ascii="Times New Roman" w:eastAsia="Times New Roman" w:hAnsi="Times New Roman" w:cs="Times New Roman"/>
          <w:sz w:val="28"/>
          <w:szCs w:val="28"/>
        </w:rPr>
        <w:t xml:space="preserve">Перечень областей, для которых местными нормативами градостроительного проектирования установлены расчётные показатели установлен в соответствии с техническим заданием </w:t>
      </w:r>
      <w:r w:rsidR="0016456B" w:rsidRPr="0016456B">
        <w:rPr>
          <w:rFonts w:ascii="Times New Roman" w:eastAsia="Times New Roman" w:hAnsi="Times New Roman" w:cs="Times New Roman"/>
          <w:sz w:val="28"/>
          <w:szCs w:val="28"/>
        </w:rPr>
        <w:t xml:space="preserve">к муниципальному контракту </w:t>
      </w:r>
      <w:r w:rsidR="002B1859" w:rsidRPr="0016456B">
        <w:rPr>
          <w:rFonts w:ascii="Times New Roman" w:eastAsia="Times New Roman" w:hAnsi="Times New Roman" w:cs="Times New Roman"/>
          <w:sz w:val="28"/>
          <w:szCs w:val="28"/>
        </w:rPr>
        <w:t>на подготовку проекта местных нормативов градостроительного проектирования Пермского муниципального округа Пермского края.</w:t>
      </w:r>
    </w:p>
    <w:p w14:paraId="495E3CA3" w14:textId="668405BE" w:rsidR="00506A30" w:rsidRPr="0016456B" w:rsidRDefault="004D599E" w:rsidP="0016456B">
      <w:pPr>
        <w:spacing w:after="0" w:line="36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w:t>
      </w:r>
      <w:r w:rsidR="00186F6F" w:rsidRPr="0016456B">
        <w:rPr>
          <w:rFonts w:ascii="Times New Roman" w:eastAsia="Times New Roman" w:hAnsi="Times New Roman" w:cs="Times New Roman"/>
          <w:sz w:val="28"/>
          <w:szCs w:val="28"/>
        </w:rPr>
        <w:t xml:space="preserve">Обоснование положений основной части </w:t>
      </w:r>
      <w:r w:rsidR="0016456B" w:rsidRPr="0016456B">
        <w:rPr>
          <w:rFonts w:ascii="Times New Roman" w:eastAsia="Times New Roman" w:hAnsi="Times New Roman" w:cs="Times New Roman"/>
          <w:sz w:val="28"/>
          <w:szCs w:val="28"/>
        </w:rPr>
        <w:t>м</w:t>
      </w:r>
      <w:r w:rsidR="00186F6F" w:rsidRPr="0016456B">
        <w:rPr>
          <w:rFonts w:ascii="Times New Roman" w:eastAsia="Times New Roman" w:hAnsi="Times New Roman" w:cs="Times New Roman"/>
          <w:sz w:val="28"/>
          <w:szCs w:val="28"/>
        </w:rPr>
        <w:t xml:space="preserve">естных нормативов градостроительного проектирования </w:t>
      </w:r>
      <w:r w:rsidR="00B34368" w:rsidRPr="0016456B">
        <w:rPr>
          <w:rFonts w:ascii="Times New Roman" w:eastAsia="Times New Roman" w:hAnsi="Times New Roman" w:cs="Times New Roman"/>
          <w:sz w:val="28"/>
          <w:szCs w:val="28"/>
        </w:rPr>
        <w:t>Пермск</w:t>
      </w:r>
      <w:r w:rsidR="00923F80" w:rsidRPr="0016456B">
        <w:rPr>
          <w:rFonts w:ascii="Times New Roman" w:eastAsia="Times New Roman" w:hAnsi="Times New Roman" w:cs="Times New Roman"/>
          <w:sz w:val="28"/>
          <w:szCs w:val="28"/>
        </w:rPr>
        <w:t>ого муниципального округа</w:t>
      </w:r>
      <w:r w:rsidR="00186F6F" w:rsidRPr="0016456B">
        <w:rPr>
          <w:rFonts w:ascii="Times New Roman" w:eastAsia="Times New Roman" w:hAnsi="Times New Roman" w:cs="Times New Roman"/>
          <w:sz w:val="28"/>
          <w:szCs w:val="28"/>
        </w:rPr>
        <w:t xml:space="preserve"> отображены в </w:t>
      </w:r>
      <w:r w:rsidR="0016456B" w:rsidRPr="0016456B">
        <w:rPr>
          <w:rFonts w:ascii="Times New Roman" w:eastAsia="Times New Roman" w:hAnsi="Times New Roman" w:cs="Times New Roman"/>
          <w:sz w:val="28"/>
          <w:szCs w:val="28"/>
        </w:rPr>
        <w:t>т</w:t>
      </w:r>
      <w:r w:rsidR="00186F6F" w:rsidRPr="0016456B">
        <w:rPr>
          <w:rFonts w:ascii="Times New Roman" w:eastAsia="Times New Roman" w:hAnsi="Times New Roman" w:cs="Times New Roman"/>
          <w:sz w:val="28"/>
          <w:szCs w:val="28"/>
        </w:rPr>
        <w:t xml:space="preserve">аблице </w:t>
      </w:r>
      <w:r w:rsidR="0016456B" w:rsidRPr="0016456B">
        <w:rPr>
          <w:rFonts w:ascii="Times New Roman" w:eastAsia="Times New Roman" w:hAnsi="Times New Roman" w:cs="Times New Roman"/>
          <w:sz w:val="28"/>
          <w:szCs w:val="28"/>
        </w:rPr>
        <w:t>17.</w:t>
      </w:r>
    </w:p>
    <w:p w14:paraId="6F5BE98D" w14:textId="345910BD" w:rsidR="00506A30" w:rsidRPr="0016456B" w:rsidRDefault="00186F6F" w:rsidP="0016456B">
      <w:pPr>
        <w:spacing w:after="0" w:line="360" w:lineRule="exact"/>
        <w:ind w:firstLine="709"/>
        <w:jc w:val="right"/>
        <w:rPr>
          <w:rFonts w:ascii="Times New Roman" w:eastAsia="Times New Roman" w:hAnsi="Times New Roman" w:cs="Times New Roman"/>
          <w:sz w:val="28"/>
          <w:szCs w:val="28"/>
        </w:rPr>
      </w:pPr>
      <w:r w:rsidRPr="0016456B">
        <w:rPr>
          <w:rFonts w:ascii="Times New Roman" w:eastAsia="Times New Roman" w:hAnsi="Times New Roman" w:cs="Times New Roman"/>
          <w:sz w:val="28"/>
          <w:szCs w:val="28"/>
        </w:rPr>
        <w:t xml:space="preserve">Таблица </w:t>
      </w:r>
      <w:r w:rsidR="0016456B" w:rsidRPr="0016456B">
        <w:rPr>
          <w:rFonts w:ascii="Times New Roman" w:eastAsia="Times New Roman" w:hAnsi="Times New Roman" w:cs="Times New Roman"/>
          <w:sz w:val="28"/>
          <w:szCs w:val="28"/>
        </w:rPr>
        <w:t>17</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4"/>
        <w:gridCol w:w="2551"/>
        <w:gridCol w:w="4653"/>
      </w:tblGrid>
      <w:tr w:rsidR="0097447B" w:rsidRPr="0016456B" w14:paraId="291560BA" w14:textId="77777777" w:rsidTr="003253CF">
        <w:tc>
          <w:tcPr>
            <w:tcW w:w="2264" w:type="dxa"/>
          </w:tcPr>
          <w:p w14:paraId="3615EE7F" w14:textId="77777777" w:rsidR="0097447B" w:rsidRPr="0016456B" w:rsidRDefault="0097447B" w:rsidP="0016456B">
            <w:pPr>
              <w:spacing w:after="0" w:line="300" w:lineRule="exact"/>
              <w:jc w:val="both"/>
              <w:rPr>
                <w:rFonts w:ascii="Times New Roman" w:eastAsia="Times New Roman" w:hAnsi="Times New Roman" w:cs="Times New Roman"/>
                <w:sz w:val="24"/>
                <w:szCs w:val="24"/>
              </w:rPr>
            </w:pPr>
            <w:bookmarkStart w:id="13" w:name="_heading=h.1ksv4uv" w:colFirst="0" w:colLast="0"/>
            <w:bookmarkEnd w:id="13"/>
            <w:r w:rsidRPr="0016456B">
              <w:rPr>
                <w:rFonts w:ascii="Times New Roman" w:eastAsia="Times New Roman" w:hAnsi="Times New Roman" w:cs="Times New Roman"/>
                <w:sz w:val="24"/>
                <w:szCs w:val="24"/>
              </w:rPr>
              <w:t>Наименование вида объекта</w:t>
            </w:r>
          </w:p>
        </w:tc>
        <w:tc>
          <w:tcPr>
            <w:tcW w:w="2551" w:type="dxa"/>
          </w:tcPr>
          <w:p w14:paraId="026B537C" w14:textId="77777777" w:rsidR="0097447B" w:rsidRPr="0016456B" w:rsidRDefault="0097447B" w:rsidP="0016456B">
            <w:pPr>
              <w:spacing w:after="0" w:line="300" w:lineRule="exact"/>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Тип расчетного показателя</w:t>
            </w:r>
          </w:p>
        </w:tc>
        <w:tc>
          <w:tcPr>
            <w:tcW w:w="4653" w:type="dxa"/>
          </w:tcPr>
          <w:p w14:paraId="6A6E6B40" w14:textId="77777777" w:rsidR="0097447B" w:rsidRPr="0016456B" w:rsidRDefault="0097447B" w:rsidP="0016456B">
            <w:pPr>
              <w:spacing w:after="0" w:line="300" w:lineRule="exact"/>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Обоснование расчетного показателя</w:t>
            </w:r>
          </w:p>
        </w:tc>
      </w:tr>
      <w:tr w:rsidR="0016456B" w:rsidRPr="0016456B" w14:paraId="36B394F2" w14:textId="77777777" w:rsidTr="003253CF">
        <w:tc>
          <w:tcPr>
            <w:tcW w:w="2264" w:type="dxa"/>
          </w:tcPr>
          <w:p w14:paraId="6671E95F" w14:textId="2265D8EA" w:rsidR="0016456B" w:rsidRPr="0016456B" w:rsidRDefault="0016456B" w:rsidP="0016456B">
            <w:pPr>
              <w:spacing w:after="0" w:line="30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51" w:type="dxa"/>
          </w:tcPr>
          <w:p w14:paraId="3B12DA99" w14:textId="383F4A0C" w:rsidR="0016456B" w:rsidRPr="0016456B" w:rsidRDefault="0016456B" w:rsidP="0016456B">
            <w:pPr>
              <w:spacing w:after="0" w:line="30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653" w:type="dxa"/>
          </w:tcPr>
          <w:p w14:paraId="5D58E770" w14:textId="6F087B4F" w:rsidR="0016456B" w:rsidRPr="0016456B" w:rsidRDefault="0016456B" w:rsidP="0016456B">
            <w:pPr>
              <w:spacing w:after="0" w:line="30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7447B" w:rsidRPr="0016456B" w14:paraId="5D72C879" w14:textId="77777777" w:rsidTr="00FD43A4">
        <w:trPr>
          <w:trHeight w:val="214"/>
        </w:trPr>
        <w:tc>
          <w:tcPr>
            <w:tcW w:w="9468" w:type="dxa"/>
            <w:gridSpan w:val="3"/>
          </w:tcPr>
          <w:p w14:paraId="5656DD40" w14:textId="77777777" w:rsidR="0097447B" w:rsidRPr="0016456B" w:rsidRDefault="0097447B" w:rsidP="0016456B">
            <w:pPr>
              <w:spacing w:after="0" w:line="300" w:lineRule="exact"/>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Объекты образования</w:t>
            </w:r>
          </w:p>
        </w:tc>
      </w:tr>
      <w:tr w:rsidR="0097447B" w:rsidRPr="0016456B" w14:paraId="408F4E56" w14:textId="77777777" w:rsidTr="003253CF">
        <w:trPr>
          <w:trHeight w:val="214"/>
        </w:trPr>
        <w:tc>
          <w:tcPr>
            <w:tcW w:w="2264" w:type="dxa"/>
            <w:vMerge w:val="restart"/>
          </w:tcPr>
          <w:p w14:paraId="1781BD33" w14:textId="77777777" w:rsidR="0097447B" w:rsidRPr="0016456B" w:rsidRDefault="0097447B" w:rsidP="0016456B">
            <w:pPr>
              <w:spacing w:after="0" w:line="300" w:lineRule="exact"/>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Дошкольные образовательные организации</w:t>
            </w:r>
          </w:p>
        </w:tc>
        <w:tc>
          <w:tcPr>
            <w:tcW w:w="2551" w:type="dxa"/>
          </w:tcPr>
          <w:p w14:paraId="67440EF0" w14:textId="77777777" w:rsidR="0097447B" w:rsidRPr="0016456B" w:rsidRDefault="0097447B" w:rsidP="0016456B">
            <w:pPr>
              <w:spacing w:after="0" w:line="300" w:lineRule="exact"/>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Расчетный показатель минимально допустимого уровня обеспеченности</w:t>
            </w:r>
          </w:p>
        </w:tc>
        <w:tc>
          <w:tcPr>
            <w:tcW w:w="4653" w:type="dxa"/>
          </w:tcPr>
          <w:p w14:paraId="38FDFCFB" w14:textId="622D5C82" w:rsidR="0097447B" w:rsidRPr="0016456B" w:rsidRDefault="0097447B" w:rsidP="0016456B">
            <w:pPr>
              <w:spacing w:after="0" w:line="300" w:lineRule="exact"/>
              <w:ind w:firstLine="323"/>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 xml:space="preserve">Данный показатель принят в соответствии с </w:t>
            </w:r>
            <w:r w:rsidR="00445B36" w:rsidRPr="0016456B">
              <w:rPr>
                <w:rFonts w:ascii="Times New Roman" w:eastAsia="Times New Roman" w:hAnsi="Times New Roman" w:cs="Times New Roman"/>
                <w:sz w:val="24"/>
                <w:szCs w:val="24"/>
              </w:rPr>
              <w:t>Методическими рекомендациями по определению расчетных показателей минимально допустимого уровня обеспеченности дошкольными образовательными организациями и общеобразовательными организациями населения пермского края и расчетных показателей максимально допустимого уровня территориальной доступности дошкольных образовательных организаций и общеобразовательных организаций для населения Пермского края, утвержденными приказом Минстроя Пермского края от 04.05.2018 № СЭД-35-01-12-107</w:t>
            </w:r>
            <w:r w:rsidR="003253CF" w:rsidRPr="0016456B">
              <w:rPr>
                <w:rFonts w:ascii="Times New Roman" w:eastAsia="Times New Roman" w:hAnsi="Times New Roman" w:cs="Times New Roman"/>
                <w:sz w:val="24"/>
                <w:szCs w:val="24"/>
              </w:rPr>
              <w:t>.</w:t>
            </w:r>
          </w:p>
          <w:p w14:paraId="7AB306CD" w14:textId="7AD79705" w:rsidR="003253CF" w:rsidRPr="0016456B" w:rsidRDefault="003253CF" w:rsidP="0016456B">
            <w:pPr>
              <w:spacing w:after="0" w:line="300" w:lineRule="exact"/>
              <w:ind w:firstLine="323"/>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В муниципальном округе наблюдается недостаток мест в дошкольных образовательных организациях (6375 мест с учетом очереди).</w:t>
            </w:r>
          </w:p>
          <w:p w14:paraId="3356A721" w14:textId="77777777" w:rsidR="003253CF" w:rsidRPr="0016456B" w:rsidRDefault="003253CF" w:rsidP="0016456B">
            <w:pPr>
              <w:spacing w:after="0" w:line="300" w:lineRule="exact"/>
              <w:ind w:firstLine="323"/>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Показатель рассчитан по формуле Приложения 7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p w14:paraId="73B8101A" w14:textId="77777777" w:rsidR="003253CF" w:rsidRPr="00893CCE" w:rsidRDefault="003253CF" w:rsidP="0016456B">
            <w:pPr>
              <w:spacing w:after="0" w:line="300" w:lineRule="exact"/>
              <w:ind w:firstLine="323"/>
              <w:jc w:val="center"/>
              <w:rPr>
                <w:rFonts w:ascii="Times New Roman" w:eastAsia="Times New Roman" w:hAnsi="Times New Roman" w:cs="Times New Roman"/>
                <w:sz w:val="24"/>
                <w:szCs w:val="24"/>
              </w:rPr>
            </w:pPr>
            <w:proofErr w:type="spellStart"/>
            <w:r w:rsidRPr="0016456B">
              <w:rPr>
                <w:rFonts w:ascii="Times New Roman" w:eastAsia="Times New Roman" w:hAnsi="Times New Roman" w:cs="Times New Roman"/>
                <w:sz w:val="24"/>
                <w:szCs w:val="24"/>
                <w:lang w:val="en-US"/>
              </w:rPr>
              <w:t>Q</w:t>
            </w:r>
            <w:r w:rsidRPr="0016456B">
              <w:rPr>
                <w:rFonts w:ascii="Times New Roman" w:eastAsia="Times New Roman" w:hAnsi="Times New Roman" w:cs="Times New Roman"/>
                <w:sz w:val="24"/>
                <w:szCs w:val="24"/>
                <w:vertAlign w:val="subscript"/>
                <w:lang w:val="en-US"/>
              </w:rPr>
              <w:t>min</w:t>
            </w:r>
            <w:proofErr w:type="spellEnd"/>
            <w:r w:rsidRPr="00893CCE">
              <w:rPr>
                <w:rFonts w:ascii="Times New Roman" w:eastAsia="Times New Roman" w:hAnsi="Times New Roman" w:cs="Times New Roman"/>
                <w:sz w:val="24"/>
                <w:szCs w:val="24"/>
              </w:rPr>
              <w:t xml:space="preserve"> = </w:t>
            </w:r>
            <w:r w:rsidRPr="0016456B">
              <w:rPr>
                <w:rFonts w:ascii="Times New Roman" w:eastAsia="Times New Roman" w:hAnsi="Times New Roman" w:cs="Times New Roman"/>
                <w:sz w:val="24"/>
                <w:szCs w:val="24"/>
                <w:lang w:val="en-US"/>
              </w:rPr>
              <w:t>N</w:t>
            </w:r>
            <w:r w:rsidRPr="00893CCE">
              <w:rPr>
                <w:rFonts w:ascii="Times New Roman" w:eastAsia="Times New Roman" w:hAnsi="Times New Roman" w:cs="Times New Roman"/>
                <w:sz w:val="24"/>
                <w:szCs w:val="24"/>
                <w:vertAlign w:val="subscript"/>
              </w:rPr>
              <w:t>3-7</w:t>
            </w:r>
            <w:r w:rsidRPr="00893CCE">
              <w:rPr>
                <w:rFonts w:ascii="Times New Roman" w:eastAsia="Times New Roman" w:hAnsi="Times New Roman" w:cs="Times New Roman"/>
                <w:sz w:val="24"/>
                <w:szCs w:val="24"/>
              </w:rPr>
              <w:t xml:space="preserve"> * </w:t>
            </w:r>
            <w:r w:rsidRPr="0016456B">
              <w:rPr>
                <w:rFonts w:ascii="Times New Roman" w:eastAsia="Times New Roman" w:hAnsi="Times New Roman" w:cs="Times New Roman"/>
                <w:sz w:val="24"/>
                <w:szCs w:val="24"/>
                <w:lang w:val="en-US"/>
              </w:rPr>
              <w:t>k</w:t>
            </w:r>
            <w:r w:rsidRPr="00893CCE">
              <w:rPr>
                <w:rFonts w:ascii="Times New Roman" w:eastAsia="Times New Roman" w:hAnsi="Times New Roman" w:cs="Times New Roman"/>
                <w:sz w:val="24"/>
                <w:szCs w:val="24"/>
                <w:vertAlign w:val="subscript"/>
              </w:rPr>
              <w:t>1</w:t>
            </w:r>
            <w:r w:rsidRPr="00893CCE">
              <w:rPr>
                <w:rFonts w:ascii="Times New Roman" w:eastAsia="Times New Roman" w:hAnsi="Times New Roman" w:cs="Times New Roman"/>
                <w:sz w:val="24"/>
                <w:szCs w:val="24"/>
              </w:rPr>
              <w:t xml:space="preserve"> + </w:t>
            </w:r>
            <w:r w:rsidRPr="0016456B">
              <w:rPr>
                <w:rFonts w:ascii="Times New Roman" w:eastAsia="Times New Roman" w:hAnsi="Times New Roman" w:cs="Times New Roman"/>
                <w:sz w:val="24"/>
                <w:szCs w:val="24"/>
                <w:lang w:val="en-US"/>
              </w:rPr>
              <w:t>N</w:t>
            </w:r>
            <w:r w:rsidRPr="00893CCE">
              <w:rPr>
                <w:rFonts w:ascii="Times New Roman" w:eastAsia="Times New Roman" w:hAnsi="Times New Roman" w:cs="Times New Roman"/>
                <w:sz w:val="24"/>
                <w:szCs w:val="24"/>
                <w:vertAlign w:val="subscript"/>
              </w:rPr>
              <w:t xml:space="preserve">0-3 </w:t>
            </w:r>
            <w:r w:rsidRPr="00893CCE">
              <w:rPr>
                <w:rFonts w:ascii="Times New Roman" w:eastAsia="Times New Roman" w:hAnsi="Times New Roman" w:cs="Times New Roman"/>
                <w:sz w:val="24"/>
                <w:szCs w:val="24"/>
              </w:rPr>
              <w:t xml:space="preserve">* </w:t>
            </w:r>
            <w:r w:rsidRPr="0016456B">
              <w:rPr>
                <w:rFonts w:ascii="Times New Roman" w:eastAsia="Times New Roman" w:hAnsi="Times New Roman" w:cs="Times New Roman"/>
                <w:sz w:val="24"/>
                <w:szCs w:val="24"/>
                <w:lang w:val="en-US"/>
              </w:rPr>
              <w:t>k</w:t>
            </w:r>
            <w:r w:rsidRPr="00893CCE">
              <w:rPr>
                <w:rFonts w:ascii="Times New Roman" w:eastAsia="Times New Roman" w:hAnsi="Times New Roman" w:cs="Times New Roman"/>
                <w:sz w:val="24"/>
                <w:szCs w:val="24"/>
                <w:vertAlign w:val="subscript"/>
              </w:rPr>
              <w:t>2</w:t>
            </w:r>
          </w:p>
          <w:p w14:paraId="774EAC81" w14:textId="77777777" w:rsidR="003253CF" w:rsidRPr="00893CCE" w:rsidRDefault="003253CF" w:rsidP="0016456B">
            <w:pPr>
              <w:spacing w:after="0" w:line="300" w:lineRule="exact"/>
              <w:ind w:firstLine="323"/>
              <w:jc w:val="both"/>
              <w:rPr>
                <w:rFonts w:ascii="Times New Roman" w:eastAsia="Times New Roman" w:hAnsi="Times New Roman" w:cs="Times New Roman"/>
                <w:sz w:val="24"/>
                <w:szCs w:val="24"/>
              </w:rPr>
            </w:pPr>
            <w:proofErr w:type="gramStart"/>
            <w:r w:rsidRPr="0016456B">
              <w:rPr>
                <w:rFonts w:ascii="Times New Roman" w:eastAsia="Times New Roman" w:hAnsi="Times New Roman" w:cs="Times New Roman"/>
                <w:sz w:val="24"/>
                <w:szCs w:val="24"/>
              </w:rPr>
              <w:t>где</w:t>
            </w:r>
            <w:proofErr w:type="gramEnd"/>
            <w:r w:rsidRPr="00893CCE">
              <w:rPr>
                <w:rFonts w:ascii="Times New Roman" w:eastAsia="Times New Roman" w:hAnsi="Times New Roman" w:cs="Times New Roman"/>
                <w:sz w:val="24"/>
                <w:szCs w:val="24"/>
              </w:rPr>
              <w:t>:</w:t>
            </w:r>
          </w:p>
          <w:p w14:paraId="560B237E" w14:textId="34215966" w:rsidR="003253CF" w:rsidRPr="0016456B" w:rsidRDefault="003253CF" w:rsidP="0016456B">
            <w:pPr>
              <w:spacing w:after="0" w:line="300" w:lineRule="exact"/>
              <w:ind w:firstLine="323"/>
              <w:jc w:val="both"/>
              <w:rPr>
                <w:rFonts w:ascii="Times New Roman" w:eastAsia="Times New Roman" w:hAnsi="Times New Roman" w:cs="Times New Roman"/>
                <w:sz w:val="24"/>
                <w:szCs w:val="24"/>
              </w:rPr>
            </w:pPr>
            <w:proofErr w:type="spellStart"/>
            <w:r w:rsidRPr="0016456B">
              <w:rPr>
                <w:rFonts w:ascii="Times New Roman" w:eastAsia="Times New Roman" w:hAnsi="Times New Roman" w:cs="Times New Roman"/>
                <w:sz w:val="24"/>
                <w:szCs w:val="24"/>
                <w:lang w:val="en-US"/>
              </w:rPr>
              <w:t>Q</w:t>
            </w:r>
            <w:r w:rsidRPr="0016456B">
              <w:rPr>
                <w:rFonts w:ascii="Times New Roman" w:eastAsia="Times New Roman" w:hAnsi="Times New Roman" w:cs="Times New Roman"/>
                <w:sz w:val="24"/>
                <w:szCs w:val="24"/>
                <w:vertAlign w:val="subscript"/>
                <w:lang w:val="en-US"/>
              </w:rPr>
              <w:t>min</w:t>
            </w:r>
            <w:proofErr w:type="spellEnd"/>
            <w:r w:rsidRPr="0016456B">
              <w:rPr>
                <w:rFonts w:ascii="Times New Roman" w:eastAsia="Times New Roman" w:hAnsi="Times New Roman" w:cs="Times New Roman"/>
                <w:sz w:val="24"/>
                <w:szCs w:val="24"/>
              </w:rPr>
              <w:t xml:space="preserve"> – общее минимальное количество мест в детских дошкольных</w:t>
            </w:r>
            <w:r w:rsidR="0016456B">
              <w:rPr>
                <w:rFonts w:ascii="Times New Roman" w:eastAsia="Times New Roman" w:hAnsi="Times New Roman" w:cs="Times New Roman"/>
                <w:sz w:val="24"/>
                <w:szCs w:val="24"/>
              </w:rPr>
              <w:t xml:space="preserve"> </w:t>
            </w:r>
            <w:r w:rsidRPr="0016456B">
              <w:rPr>
                <w:rFonts w:ascii="Times New Roman" w:eastAsia="Times New Roman" w:hAnsi="Times New Roman" w:cs="Times New Roman"/>
                <w:sz w:val="24"/>
                <w:szCs w:val="24"/>
              </w:rPr>
              <w:t>учреждениях;</w:t>
            </w:r>
          </w:p>
          <w:p w14:paraId="045D88DF" w14:textId="77777777" w:rsidR="003253CF" w:rsidRPr="0016456B" w:rsidRDefault="003253CF" w:rsidP="0016456B">
            <w:pPr>
              <w:spacing w:after="0" w:line="300" w:lineRule="exact"/>
              <w:ind w:firstLine="323"/>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lang w:val="en-US"/>
              </w:rPr>
              <w:t>N</w:t>
            </w:r>
            <w:r w:rsidRPr="0016456B">
              <w:rPr>
                <w:rFonts w:ascii="Times New Roman" w:eastAsia="Times New Roman" w:hAnsi="Times New Roman" w:cs="Times New Roman"/>
                <w:sz w:val="24"/>
                <w:szCs w:val="24"/>
                <w:vertAlign w:val="subscript"/>
              </w:rPr>
              <w:t>3-7</w:t>
            </w:r>
            <w:r w:rsidRPr="0016456B">
              <w:rPr>
                <w:rFonts w:ascii="Times New Roman" w:eastAsia="Times New Roman" w:hAnsi="Times New Roman" w:cs="Times New Roman"/>
                <w:sz w:val="24"/>
                <w:szCs w:val="24"/>
              </w:rPr>
              <w:t xml:space="preserve"> – численность детей в возрасте 3-7 лет;</w:t>
            </w:r>
          </w:p>
          <w:p w14:paraId="13587C4D" w14:textId="77777777" w:rsidR="003253CF" w:rsidRPr="0016456B" w:rsidRDefault="003253CF" w:rsidP="0016456B">
            <w:pPr>
              <w:spacing w:after="0" w:line="300" w:lineRule="exact"/>
              <w:ind w:firstLine="323"/>
              <w:jc w:val="both"/>
              <w:rPr>
                <w:rFonts w:ascii="Times New Roman" w:eastAsia="Times New Roman" w:hAnsi="Times New Roman" w:cs="Times New Roman"/>
                <w:sz w:val="24"/>
                <w:szCs w:val="24"/>
              </w:rPr>
            </w:pPr>
            <w:proofErr w:type="gramStart"/>
            <w:r w:rsidRPr="0016456B">
              <w:rPr>
                <w:rFonts w:ascii="Times New Roman" w:eastAsia="Times New Roman" w:hAnsi="Times New Roman" w:cs="Times New Roman"/>
                <w:sz w:val="24"/>
                <w:szCs w:val="24"/>
              </w:rPr>
              <w:t>k</w:t>
            </w:r>
            <w:proofErr w:type="gramEnd"/>
            <w:r w:rsidRPr="0016456B">
              <w:rPr>
                <w:rFonts w:ascii="Times New Roman" w:eastAsia="Times New Roman" w:hAnsi="Times New Roman" w:cs="Times New Roman"/>
                <w:sz w:val="24"/>
                <w:szCs w:val="24"/>
                <w:vertAlign w:val="subscript"/>
              </w:rPr>
              <w:t>1</w:t>
            </w:r>
            <w:r w:rsidRPr="0016456B">
              <w:rPr>
                <w:rFonts w:ascii="Times New Roman" w:eastAsia="Times New Roman" w:hAnsi="Times New Roman" w:cs="Times New Roman"/>
                <w:sz w:val="24"/>
                <w:szCs w:val="24"/>
              </w:rPr>
              <w:t xml:space="preserve"> - коэффициент обеспеченности детей в возрастной группе местами в дошкольных образовательных организациях. Принят – 0,751 и 1,008 для пригородных и удаленных населенных пунктов соответственно;</w:t>
            </w:r>
          </w:p>
          <w:p w14:paraId="44A54CAC" w14:textId="77777777" w:rsidR="003253CF" w:rsidRPr="0016456B" w:rsidRDefault="003253CF" w:rsidP="0016456B">
            <w:pPr>
              <w:spacing w:after="0" w:line="300" w:lineRule="exact"/>
              <w:ind w:firstLine="323"/>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lang w:val="en-US"/>
              </w:rPr>
              <w:t>N</w:t>
            </w:r>
            <w:r w:rsidRPr="0016456B">
              <w:rPr>
                <w:rFonts w:ascii="Times New Roman" w:eastAsia="Times New Roman" w:hAnsi="Times New Roman" w:cs="Times New Roman"/>
                <w:sz w:val="24"/>
                <w:szCs w:val="24"/>
                <w:vertAlign w:val="subscript"/>
              </w:rPr>
              <w:t xml:space="preserve">0-3 </w:t>
            </w:r>
            <w:r w:rsidRPr="0016456B">
              <w:rPr>
                <w:rFonts w:ascii="Times New Roman" w:eastAsia="Times New Roman" w:hAnsi="Times New Roman" w:cs="Times New Roman"/>
                <w:sz w:val="24"/>
                <w:szCs w:val="24"/>
              </w:rPr>
              <w:t>– численность детей в возрасте 0-3 года;</w:t>
            </w:r>
          </w:p>
          <w:p w14:paraId="147B2CE4" w14:textId="77777777" w:rsidR="003253CF" w:rsidRPr="0016456B" w:rsidRDefault="003253CF" w:rsidP="0016456B">
            <w:pPr>
              <w:spacing w:after="0" w:line="300" w:lineRule="exact"/>
              <w:ind w:firstLine="323"/>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lang w:val="en-US"/>
              </w:rPr>
              <w:t>k</w:t>
            </w:r>
            <w:r w:rsidRPr="0016456B">
              <w:rPr>
                <w:rFonts w:ascii="Times New Roman" w:eastAsia="Times New Roman" w:hAnsi="Times New Roman" w:cs="Times New Roman"/>
                <w:sz w:val="24"/>
                <w:szCs w:val="24"/>
                <w:vertAlign w:val="subscript"/>
              </w:rPr>
              <w:t>2</w:t>
            </w:r>
            <w:r w:rsidRPr="0016456B">
              <w:rPr>
                <w:rFonts w:ascii="Times New Roman" w:eastAsia="Times New Roman" w:hAnsi="Times New Roman" w:cs="Times New Roman"/>
                <w:sz w:val="24"/>
                <w:szCs w:val="24"/>
              </w:rPr>
              <w:t xml:space="preserve"> - коэффициент обеспеченности детей в возрастной группе местами в дошкольных образовательных организациях. Принят – 0,211 и 0,608 для пригородных и удаленных населенных пунктов соответственно.</w:t>
            </w:r>
          </w:p>
          <w:p w14:paraId="5475E877" w14:textId="77777777" w:rsidR="003253CF" w:rsidRPr="0016456B" w:rsidRDefault="003253CF" w:rsidP="0016456B">
            <w:pPr>
              <w:spacing w:after="0" w:line="300" w:lineRule="exact"/>
              <w:ind w:firstLine="323"/>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Для пригородных населенных пунктов:</w:t>
            </w:r>
          </w:p>
          <w:p w14:paraId="4A63FB91" w14:textId="77777777" w:rsidR="003253CF" w:rsidRPr="0016456B" w:rsidRDefault="003253CF" w:rsidP="0016456B">
            <w:pPr>
              <w:tabs>
                <w:tab w:val="left" w:pos="993"/>
              </w:tabs>
              <w:spacing w:after="0" w:line="300" w:lineRule="exact"/>
              <w:ind w:firstLine="323"/>
              <w:jc w:val="both"/>
              <w:rPr>
                <w:rFonts w:ascii="Times New Roman" w:eastAsia="Times New Roman" w:hAnsi="Times New Roman" w:cs="Times New Roman"/>
                <w:sz w:val="24"/>
                <w:szCs w:val="24"/>
              </w:rPr>
            </w:pPr>
          </w:p>
          <w:p w14:paraId="78B6B773" w14:textId="77777777" w:rsidR="003253CF" w:rsidRPr="0016456B" w:rsidRDefault="003253CF" w:rsidP="0016456B">
            <w:pPr>
              <w:tabs>
                <w:tab w:val="left" w:pos="993"/>
              </w:tabs>
              <w:spacing w:after="0" w:line="300" w:lineRule="exact"/>
              <w:jc w:val="center"/>
              <w:rPr>
                <w:rFonts w:ascii="Times New Roman" w:eastAsia="Times New Roman" w:hAnsi="Times New Roman" w:cs="Times New Roman"/>
                <w:sz w:val="24"/>
                <w:szCs w:val="24"/>
              </w:rPr>
            </w:pPr>
            <w:proofErr w:type="spellStart"/>
            <w:r w:rsidRPr="0016456B">
              <w:rPr>
                <w:rFonts w:ascii="Times New Roman" w:eastAsia="Times New Roman" w:hAnsi="Times New Roman" w:cs="Times New Roman"/>
                <w:sz w:val="24"/>
                <w:szCs w:val="24"/>
              </w:rPr>
              <w:t>Q</w:t>
            </w:r>
            <w:r w:rsidRPr="0016456B">
              <w:rPr>
                <w:rFonts w:ascii="Times New Roman" w:eastAsia="Times New Roman" w:hAnsi="Times New Roman" w:cs="Times New Roman"/>
                <w:sz w:val="24"/>
                <w:szCs w:val="24"/>
                <w:vertAlign w:val="subscript"/>
              </w:rPr>
              <w:t>min</w:t>
            </w:r>
            <w:proofErr w:type="spellEnd"/>
            <w:r w:rsidRPr="0016456B">
              <w:rPr>
                <w:rFonts w:ascii="Times New Roman" w:eastAsia="Times New Roman" w:hAnsi="Times New Roman" w:cs="Times New Roman"/>
                <w:sz w:val="24"/>
                <w:szCs w:val="24"/>
              </w:rPr>
              <w:t xml:space="preserve"> = 8105 * 0,751 + 7650 * 0,211 = 7693 человек</w:t>
            </w:r>
          </w:p>
          <w:p w14:paraId="14A8A573" w14:textId="0DDBF84E" w:rsidR="003253CF" w:rsidRPr="0016456B" w:rsidRDefault="003253CF" w:rsidP="0016456B">
            <w:pPr>
              <w:tabs>
                <w:tab w:val="left" w:pos="993"/>
              </w:tabs>
              <w:spacing w:after="0" w:line="300" w:lineRule="exact"/>
              <w:ind w:firstLine="323"/>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Для отдаленных населенных пунктов:</w:t>
            </w:r>
          </w:p>
          <w:p w14:paraId="3D4E9C67" w14:textId="77777777" w:rsidR="003253CF" w:rsidRPr="0016456B" w:rsidRDefault="003253CF" w:rsidP="0016456B">
            <w:pPr>
              <w:tabs>
                <w:tab w:val="left" w:pos="993"/>
              </w:tabs>
              <w:spacing w:after="0" w:line="300" w:lineRule="exact"/>
              <w:jc w:val="center"/>
              <w:rPr>
                <w:rFonts w:ascii="Times New Roman" w:eastAsia="Times New Roman" w:hAnsi="Times New Roman" w:cs="Times New Roman"/>
                <w:sz w:val="24"/>
                <w:szCs w:val="24"/>
              </w:rPr>
            </w:pPr>
            <w:proofErr w:type="spellStart"/>
            <w:r w:rsidRPr="0016456B">
              <w:rPr>
                <w:rFonts w:ascii="Times New Roman" w:eastAsia="Times New Roman" w:hAnsi="Times New Roman" w:cs="Times New Roman"/>
                <w:sz w:val="24"/>
                <w:szCs w:val="24"/>
              </w:rPr>
              <w:t>Q</w:t>
            </w:r>
            <w:r w:rsidRPr="0016456B">
              <w:rPr>
                <w:rFonts w:ascii="Times New Roman" w:eastAsia="Times New Roman" w:hAnsi="Times New Roman" w:cs="Times New Roman"/>
                <w:sz w:val="24"/>
                <w:szCs w:val="24"/>
                <w:vertAlign w:val="subscript"/>
              </w:rPr>
              <w:t>min</w:t>
            </w:r>
            <w:proofErr w:type="spellEnd"/>
            <w:r w:rsidRPr="0016456B">
              <w:rPr>
                <w:rFonts w:ascii="Times New Roman" w:eastAsia="Times New Roman" w:hAnsi="Times New Roman" w:cs="Times New Roman"/>
                <w:sz w:val="24"/>
                <w:szCs w:val="24"/>
              </w:rPr>
              <w:t xml:space="preserve"> = 8105 * 1,008 + 7650 * 0,608 = 12821 человек</w:t>
            </w:r>
          </w:p>
          <w:p w14:paraId="38D82279" w14:textId="77777777" w:rsidR="003253CF" w:rsidRPr="0016456B" w:rsidRDefault="003253CF" w:rsidP="0016456B">
            <w:pPr>
              <w:tabs>
                <w:tab w:val="left" w:pos="993"/>
              </w:tabs>
              <w:spacing w:after="0" w:line="300" w:lineRule="exact"/>
              <w:ind w:firstLine="323"/>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При пересчете на 1000 жителей получаем значение показателя равное 60 мест/1000 жителей для удаленных населенных пунктов и 100 мест/1000 жителей для пригородных населенных пунктов.</w:t>
            </w:r>
          </w:p>
          <w:p w14:paraId="56AF5EA3" w14:textId="77777777" w:rsidR="003253CF" w:rsidRPr="0016456B" w:rsidRDefault="003253CF" w:rsidP="0016456B">
            <w:pPr>
              <w:pStyle w:val="ac"/>
              <w:tabs>
                <w:tab w:val="left" w:pos="0"/>
              </w:tabs>
              <w:spacing w:after="0" w:line="300" w:lineRule="exact"/>
              <w:ind w:left="0" w:firstLine="323"/>
              <w:jc w:val="both"/>
              <w:rPr>
                <w:rFonts w:ascii="Times New Roman" w:hAnsi="Times New Roman" w:cs="Times New Roman"/>
                <w:sz w:val="24"/>
                <w:szCs w:val="24"/>
              </w:rPr>
            </w:pPr>
            <w:r w:rsidRPr="0016456B">
              <w:rPr>
                <w:rFonts w:ascii="Times New Roman" w:hAnsi="Times New Roman" w:cs="Times New Roman"/>
                <w:sz w:val="24"/>
                <w:szCs w:val="24"/>
              </w:rPr>
              <w:t>Размеры земельных участков считаем целесообразным принимать в соответствии с СП 42.13330.2016 «СНиП 2.07.01-89* Градостроительство. Планировка и застройка городских и сельских поселений» (далее – СП 42.13330.2016), а именно:</w:t>
            </w:r>
          </w:p>
          <w:p w14:paraId="20CE7586" w14:textId="77777777" w:rsidR="003253CF" w:rsidRPr="0016456B" w:rsidRDefault="003253CF" w:rsidP="0016456B">
            <w:pPr>
              <w:pStyle w:val="ac"/>
              <w:tabs>
                <w:tab w:val="left" w:pos="0"/>
              </w:tabs>
              <w:spacing w:after="0" w:line="300" w:lineRule="exact"/>
              <w:ind w:left="0" w:firstLine="323"/>
              <w:jc w:val="both"/>
              <w:rPr>
                <w:rFonts w:ascii="Times New Roman" w:hAnsi="Times New Roman" w:cs="Times New Roman"/>
                <w:sz w:val="24"/>
                <w:szCs w:val="24"/>
              </w:rPr>
            </w:pPr>
            <w:r w:rsidRPr="0016456B">
              <w:rPr>
                <w:rFonts w:ascii="Times New Roman" w:hAnsi="Times New Roman" w:cs="Times New Roman"/>
                <w:sz w:val="24"/>
                <w:szCs w:val="24"/>
              </w:rPr>
              <w:t xml:space="preserve">До 100 мест – 44 </w:t>
            </w:r>
            <w:proofErr w:type="spellStart"/>
            <w:r w:rsidRPr="0016456B">
              <w:rPr>
                <w:rFonts w:ascii="Times New Roman" w:hAnsi="Times New Roman" w:cs="Times New Roman"/>
                <w:sz w:val="24"/>
                <w:szCs w:val="24"/>
              </w:rPr>
              <w:t>кв.м</w:t>
            </w:r>
            <w:proofErr w:type="spellEnd"/>
            <w:r w:rsidRPr="0016456B">
              <w:rPr>
                <w:rFonts w:ascii="Times New Roman" w:hAnsi="Times New Roman" w:cs="Times New Roman"/>
                <w:sz w:val="24"/>
                <w:szCs w:val="24"/>
              </w:rPr>
              <w:t>./место</w:t>
            </w:r>
          </w:p>
          <w:p w14:paraId="02DF0354" w14:textId="66F110B2" w:rsidR="0097447B" w:rsidRPr="0016456B" w:rsidRDefault="003253CF" w:rsidP="0016456B">
            <w:pPr>
              <w:pStyle w:val="ac"/>
              <w:tabs>
                <w:tab w:val="left" w:pos="0"/>
              </w:tabs>
              <w:spacing w:after="0" w:line="300" w:lineRule="exact"/>
              <w:ind w:left="0" w:firstLine="323"/>
              <w:jc w:val="both"/>
              <w:rPr>
                <w:rFonts w:ascii="Times New Roman" w:hAnsi="Times New Roman" w:cs="Times New Roman"/>
                <w:sz w:val="24"/>
                <w:szCs w:val="24"/>
              </w:rPr>
            </w:pPr>
            <w:r w:rsidRPr="0016456B">
              <w:rPr>
                <w:rFonts w:ascii="Times New Roman" w:hAnsi="Times New Roman" w:cs="Times New Roman"/>
                <w:sz w:val="24"/>
                <w:szCs w:val="24"/>
              </w:rPr>
              <w:t xml:space="preserve">Свыше 100 – 38 </w:t>
            </w:r>
            <w:proofErr w:type="spellStart"/>
            <w:r w:rsidRPr="0016456B">
              <w:rPr>
                <w:rFonts w:ascii="Times New Roman" w:hAnsi="Times New Roman" w:cs="Times New Roman"/>
                <w:sz w:val="24"/>
                <w:szCs w:val="24"/>
              </w:rPr>
              <w:t>кв.м</w:t>
            </w:r>
            <w:proofErr w:type="spellEnd"/>
            <w:r w:rsidRPr="0016456B">
              <w:rPr>
                <w:rFonts w:ascii="Times New Roman" w:hAnsi="Times New Roman" w:cs="Times New Roman"/>
                <w:sz w:val="24"/>
                <w:szCs w:val="24"/>
              </w:rPr>
              <w:t>./место</w:t>
            </w:r>
          </w:p>
        </w:tc>
      </w:tr>
      <w:tr w:rsidR="0097447B" w:rsidRPr="0016456B" w14:paraId="402831C5" w14:textId="77777777" w:rsidTr="003253CF">
        <w:tc>
          <w:tcPr>
            <w:tcW w:w="2264" w:type="dxa"/>
            <w:vMerge/>
          </w:tcPr>
          <w:p w14:paraId="54BD0226" w14:textId="77777777" w:rsidR="0097447B" w:rsidRPr="0016456B" w:rsidRDefault="0097447B" w:rsidP="0016456B">
            <w:pPr>
              <w:widowControl w:val="0"/>
              <w:spacing w:after="0" w:line="300" w:lineRule="exact"/>
              <w:rPr>
                <w:rFonts w:ascii="Times New Roman" w:eastAsia="Times New Roman" w:hAnsi="Times New Roman" w:cs="Times New Roman"/>
                <w:sz w:val="24"/>
                <w:szCs w:val="24"/>
              </w:rPr>
            </w:pPr>
          </w:p>
        </w:tc>
        <w:tc>
          <w:tcPr>
            <w:tcW w:w="2551" w:type="dxa"/>
          </w:tcPr>
          <w:p w14:paraId="72085287" w14:textId="77777777" w:rsidR="0097447B" w:rsidRPr="0016456B" w:rsidRDefault="0097447B" w:rsidP="0016456B">
            <w:pPr>
              <w:spacing w:after="0" w:line="300" w:lineRule="exact"/>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Расчетный показатель максимально допустимого уровня территориальной доступности</w:t>
            </w:r>
          </w:p>
        </w:tc>
        <w:tc>
          <w:tcPr>
            <w:tcW w:w="4653" w:type="dxa"/>
          </w:tcPr>
          <w:p w14:paraId="4453065F" w14:textId="3CFBECB5" w:rsidR="0097447B" w:rsidRPr="0016456B" w:rsidRDefault="0097447B" w:rsidP="001053C0">
            <w:pPr>
              <w:spacing w:after="0" w:line="300" w:lineRule="exact"/>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w:t>
            </w:r>
            <w:r w:rsidR="001053C0">
              <w:rPr>
                <w:rFonts w:ascii="Times New Roman" w:eastAsia="Times New Roman" w:hAnsi="Times New Roman" w:cs="Times New Roman"/>
                <w:sz w:val="24"/>
                <w:szCs w:val="24"/>
              </w:rPr>
              <w:t>.12.</w:t>
            </w:r>
            <w:r w:rsidRPr="0016456B">
              <w:rPr>
                <w:rFonts w:ascii="Times New Roman" w:eastAsia="Times New Roman" w:hAnsi="Times New Roman" w:cs="Times New Roman"/>
                <w:sz w:val="24"/>
                <w:szCs w:val="24"/>
              </w:rPr>
              <w:t>2016 № 1034/</w:t>
            </w:r>
            <w:proofErr w:type="spellStart"/>
            <w:r w:rsidRPr="0016456B">
              <w:rPr>
                <w:rFonts w:ascii="Times New Roman" w:eastAsia="Times New Roman" w:hAnsi="Times New Roman" w:cs="Times New Roman"/>
                <w:sz w:val="24"/>
                <w:szCs w:val="24"/>
              </w:rPr>
              <w:t>пр</w:t>
            </w:r>
            <w:proofErr w:type="spellEnd"/>
          </w:p>
        </w:tc>
      </w:tr>
      <w:tr w:rsidR="0097447B" w:rsidRPr="0016456B" w14:paraId="00F08388" w14:textId="77777777" w:rsidTr="003253CF">
        <w:tc>
          <w:tcPr>
            <w:tcW w:w="2264" w:type="dxa"/>
            <w:vMerge w:val="restart"/>
          </w:tcPr>
          <w:p w14:paraId="610A2270" w14:textId="77777777" w:rsidR="0097447B" w:rsidRPr="0016456B" w:rsidRDefault="0097447B" w:rsidP="0016456B">
            <w:pPr>
              <w:spacing w:after="0" w:line="300" w:lineRule="exact"/>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Общеобразовательные организации</w:t>
            </w:r>
          </w:p>
        </w:tc>
        <w:tc>
          <w:tcPr>
            <w:tcW w:w="2551" w:type="dxa"/>
          </w:tcPr>
          <w:p w14:paraId="5CD814A7" w14:textId="77777777" w:rsidR="0097447B" w:rsidRPr="0016456B" w:rsidRDefault="0097447B" w:rsidP="0016456B">
            <w:pPr>
              <w:spacing w:after="0" w:line="300" w:lineRule="exact"/>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Расчетный показатель минимально допустимого уровня обеспеченности</w:t>
            </w:r>
          </w:p>
        </w:tc>
        <w:tc>
          <w:tcPr>
            <w:tcW w:w="4653" w:type="dxa"/>
          </w:tcPr>
          <w:p w14:paraId="028C24BF" w14:textId="77777777" w:rsidR="0097447B" w:rsidRPr="0016456B" w:rsidRDefault="00445B36" w:rsidP="0016456B">
            <w:pPr>
              <w:spacing w:after="0" w:line="300" w:lineRule="exact"/>
              <w:ind w:firstLine="323"/>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Данный показатель принят в соответствии с Методическими рекомендациями по определению расчетных показателей минимально допустимого уровня обеспеченности дошкольными образовательными организациями и общеобразовательными организациями населения пермского края и расчетных показателей максимально допустимого уровня территориальной доступности дошкольных образовательных организаций и общеобразовательных организаций для населения Пермского края, утвержденными приказом Минстроя Пермского края от 04.05.2018 № СЭД-35-01-12-107, а также с учетом демографического анализа.</w:t>
            </w:r>
          </w:p>
          <w:p w14:paraId="5D6F751C" w14:textId="5CA702DF" w:rsidR="003253CF" w:rsidRPr="0016456B" w:rsidRDefault="003253CF" w:rsidP="0016456B">
            <w:pPr>
              <w:spacing w:after="0" w:line="300" w:lineRule="exact"/>
              <w:ind w:firstLine="323"/>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 xml:space="preserve">В </w:t>
            </w:r>
            <w:r w:rsidR="001053C0">
              <w:rPr>
                <w:rFonts w:ascii="Times New Roman" w:eastAsia="Times New Roman" w:hAnsi="Times New Roman" w:cs="Times New Roman"/>
                <w:sz w:val="24"/>
                <w:szCs w:val="24"/>
              </w:rPr>
              <w:t xml:space="preserve">Пермском </w:t>
            </w:r>
            <w:r w:rsidRPr="0016456B">
              <w:rPr>
                <w:rFonts w:ascii="Times New Roman" w:eastAsia="Times New Roman" w:hAnsi="Times New Roman" w:cs="Times New Roman"/>
                <w:sz w:val="24"/>
                <w:szCs w:val="24"/>
              </w:rPr>
              <w:t>муниципальном округе наблюдается недостаток мест в общеобразовательных организациях (5326 мест).</w:t>
            </w:r>
          </w:p>
          <w:p w14:paraId="076AB6FD" w14:textId="77777777" w:rsidR="003253CF" w:rsidRPr="0016456B" w:rsidRDefault="003253CF" w:rsidP="0016456B">
            <w:pPr>
              <w:spacing w:after="0" w:line="300" w:lineRule="exact"/>
              <w:ind w:firstLine="323"/>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Показатель рассчитан по формуле Приложения 7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p w14:paraId="629511EC" w14:textId="77777777" w:rsidR="003253CF" w:rsidRPr="00893CCE" w:rsidRDefault="003253CF" w:rsidP="0016456B">
            <w:pPr>
              <w:spacing w:after="0" w:line="300" w:lineRule="exact"/>
              <w:jc w:val="center"/>
              <w:rPr>
                <w:rFonts w:ascii="Times New Roman" w:eastAsia="Times New Roman" w:hAnsi="Times New Roman" w:cs="Times New Roman"/>
                <w:sz w:val="24"/>
                <w:szCs w:val="24"/>
              </w:rPr>
            </w:pPr>
            <w:proofErr w:type="spellStart"/>
            <w:r w:rsidRPr="0016456B">
              <w:rPr>
                <w:rFonts w:ascii="Times New Roman" w:eastAsia="Times New Roman" w:hAnsi="Times New Roman" w:cs="Times New Roman"/>
                <w:sz w:val="24"/>
                <w:szCs w:val="24"/>
                <w:lang w:val="en-US"/>
              </w:rPr>
              <w:t>Q</w:t>
            </w:r>
            <w:r w:rsidRPr="0016456B">
              <w:rPr>
                <w:rFonts w:ascii="Times New Roman" w:eastAsia="Times New Roman" w:hAnsi="Times New Roman" w:cs="Times New Roman"/>
                <w:sz w:val="24"/>
                <w:szCs w:val="24"/>
                <w:vertAlign w:val="subscript"/>
                <w:lang w:val="en-US"/>
              </w:rPr>
              <w:t>min</w:t>
            </w:r>
            <w:proofErr w:type="spellEnd"/>
            <w:r w:rsidRPr="00893CCE">
              <w:rPr>
                <w:rFonts w:ascii="Times New Roman" w:eastAsia="Times New Roman" w:hAnsi="Times New Roman" w:cs="Times New Roman"/>
                <w:sz w:val="24"/>
                <w:szCs w:val="24"/>
              </w:rPr>
              <w:t xml:space="preserve"> = </w:t>
            </w:r>
            <w:r w:rsidRPr="0016456B">
              <w:rPr>
                <w:rFonts w:ascii="Times New Roman" w:eastAsia="Times New Roman" w:hAnsi="Times New Roman" w:cs="Times New Roman"/>
                <w:sz w:val="24"/>
                <w:szCs w:val="24"/>
                <w:lang w:val="en-US"/>
              </w:rPr>
              <w:t>N</w:t>
            </w:r>
            <w:r w:rsidRPr="00893CCE">
              <w:rPr>
                <w:rFonts w:ascii="Times New Roman" w:eastAsia="Times New Roman" w:hAnsi="Times New Roman" w:cs="Times New Roman"/>
                <w:sz w:val="24"/>
                <w:szCs w:val="24"/>
                <w:vertAlign w:val="subscript"/>
              </w:rPr>
              <w:t>7-16</w:t>
            </w:r>
            <w:r w:rsidRPr="00893CCE">
              <w:rPr>
                <w:rFonts w:ascii="Times New Roman" w:eastAsia="Times New Roman" w:hAnsi="Times New Roman" w:cs="Times New Roman"/>
                <w:sz w:val="24"/>
                <w:szCs w:val="24"/>
              </w:rPr>
              <w:t xml:space="preserve"> * </w:t>
            </w:r>
            <w:r w:rsidRPr="0016456B">
              <w:rPr>
                <w:rFonts w:ascii="Times New Roman" w:eastAsia="Times New Roman" w:hAnsi="Times New Roman" w:cs="Times New Roman"/>
                <w:sz w:val="24"/>
                <w:szCs w:val="24"/>
                <w:lang w:val="en-US"/>
              </w:rPr>
              <w:t>k</w:t>
            </w:r>
            <w:r w:rsidRPr="00893CCE">
              <w:rPr>
                <w:rFonts w:ascii="Times New Roman" w:eastAsia="Times New Roman" w:hAnsi="Times New Roman" w:cs="Times New Roman"/>
                <w:sz w:val="24"/>
                <w:szCs w:val="24"/>
                <w:vertAlign w:val="subscript"/>
              </w:rPr>
              <w:t>1</w:t>
            </w:r>
            <w:r w:rsidRPr="00893CCE">
              <w:rPr>
                <w:rFonts w:ascii="Times New Roman" w:eastAsia="Times New Roman" w:hAnsi="Times New Roman" w:cs="Times New Roman"/>
                <w:sz w:val="24"/>
                <w:szCs w:val="24"/>
              </w:rPr>
              <w:t xml:space="preserve"> + </w:t>
            </w:r>
            <w:r w:rsidRPr="0016456B">
              <w:rPr>
                <w:rFonts w:ascii="Times New Roman" w:eastAsia="Times New Roman" w:hAnsi="Times New Roman" w:cs="Times New Roman"/>
                <w:sz w:val="24"/>
                <w:szCs w:val="24"/>
                <w:lang w:val="en-US"/>
              </w:rPr>
              <w:t>N</w:t>
            </w:r>
            <w:r w:rsidRPr="00893CCE">
              <w:rPr>
                <w:rFonts w:ascii="Times New Roman" w:eastAsia="Times New Roman" w:hAnsi="Times New Roman" w:cs="Times New Roman"/>
                <w:sz w:val="24"/>
                <w:szCs w:val="24"/>
                <w:vertAlign w:val="subscript"/>
              </w:rPr>
              <w:t xml:space="preserve">17-18 </w:t>
            </w:r>
            <w:r w:rsidRPr="00893CCE">
              <w:rPr>
                <w:rFonts w:ascii="Times New Roman" w:eastAsia="Times New Roman" w:hAnsi="Times New Roman" w:cs="Times New Roman"/>
                <w:sz w:val="24"/>
                <w:szCs w:val="24"/>
              </w:rPr>
              <w:t xml:space="preserve">* </w:t>
            </w:r>
            <w:r w:rsidRPr="0016456B">
              <w:rPr>
                <w:rFonts w:ascii="Times New Roman" w:eastAsia="Times New Roman" w:hAnsi="Times New Roman" w:cs="Times New Roman"/>
                <w:sz w:val="24"/>
                <w:szCs w:val="24"/>
                <w:lang w:val="en-US"/>
              </w:rPr>
              <w:t>k</w:t>
            </w:r>
            <w:r w:rsidRPr="00893CCE">
              <w:rPr>
                <w:rFonts w:ascii="Times New Roman" w:eastAsia="Times New Roman" w:hAnsi="Times New Roman" w:cs="Times New Roman"/>
                <w:sz w:val="24"/>
                <w:szCs w:val="24"/>
                <w:vertAlign w:val="subscript"/>
              </w:rPr>
              <w:t>2</w:t>
            </w:r>
          </w:p>
          <w:p w14:paraId="0BDD7DAE" w14:textId="77777777" w:rsidR="003253CF" w:rsidRPr="00893CCE" w:rsidRDefault="003253CF" w:rsidP="0016456B">
            <w:pPr>
              <w:spacing w:after="0" w:line="300" w:lineRule="exact"/>
              <w:ind w:firstLine="323"/>
              <w:jc w:val="both"/>
              <w:rPr>
                <w:rFonts w:ascii="Times New Roman" w:eastAsia="Times New Roman" w:hAnsi="Times New Roman" w:cs="Times New Roman"/>
                <w:sz w:val="24"/>
                <w:szCs w:val="24"/>
              </w:rPr>
            </w:pPr>
            <w:proofErr w:type="gramStart"/>
            <w:r w:rsidRPr="0016456B">
              <w:rPr>
                <w:rFonts w:ascii="Times New Roman" w:eastAsia="Times New Roman" w:hAnsi="Times New Roman" w:cs="Times New Roman"/>
                <w:sz w:val="24"/>
                <w:szCs w:val="24"/>
              </w:rPr>
              <w:t>где</w:t>
            </w:r>
            <w:proofErr w:type="gramEnd"/>
            <w:r w:rsidRPr="00893CCE">
              <w:rPr>
                <w:rFonts w:ascii="Times New Roman" w:eastAsia="Times New Roman" w:hAnsi="Times New Roman" w:cs="Times New Roman"/>
                <w:sz w:val="24"/>
                <w:szCs w:val="24"/>
              </w:rPr>
              <w:t>:</w:t>
            </w:r>
          </w:p>
          <w:p w14:paraId="4B2B21C0" w14:textId="77777777" w:rsidR="003253CF" w:rsidRPr="0016456B" w:rsidRDefault="003253CF" w:rsidP="0016456B">
            <w:pPr>
              <w:spacing w:after="0" w:line="300" w:lineRule="exact"/>
              <w:ind w:firstLine="323"/>
              <w:jc w:val="both"/>
              <w:rPr>
                <w:rFonts w:ascii="Times New Roman" w:eastAsia="Times New Roman" w:hAnsi="Times New Roman" w:cs="Times New Roman"/>
                <w:sz w:val="24"/>
                <w:szCs w:val="24"/>
              </w:rPr>
            </w:pPr>
            <w:proofErr w:type="spellStart"/>
            <w:r w:rsidRPr="0016456B">
              <w:rPr>
                <w:rFonts w:ascii="Times New Roman" w:eastAsia="Times New Roman" w:hAnsi="Times New Roman" w:cs="Times New Roman"/>
                <w:sz w:val="24"/>
                <w:szCs w:val="24"/>
                <w:lang w:val="en-US"/>
              </w:rPr>
              <w:t>Q</w:t>
            </w:r>
            <w:r w:rsidRPr="0016456B">
              <w:rPr>
                <w:rFonts w:ascii="Times New Roman" w:eastAsia="Times New Roman" w:hAnsi="Times New Roman" w:cs="Times New Roman"/>
                <w:sz w:val="24"/>
                <w:szCs w:val="24"/>
                <w:vertAlign w:val="subscript"/>
                <w:lang w:val="en-US"/>
              </w:rPr>
              <w:t>min</w:t>
            </w:r>
            <w:proofErr w:type="spellEnd"/>
            <w:r w:rsidRPr="0016456B">
              <w:rPr>
                <w:rFonts w:ascii="Times New Roman" w:eastAsia="Times New Roman" w:hAnsi="Times New Roman" w:cs="Times New Roman"/>
                <w:sz w:val="24"/>
                <w:szCs w:val="24"/>
              </w:rPr>
              <w:t xml:space="preserve"> – общее минимальное количество мест в организациях среднего образования;</w:t>
            </w:r>
          </w:p>
          <w:p w14:paraId="50BA9CAA" w14:textId="77777777" w:rsidR="003253CF" w:rsidRPr="0016456B" w:rsidRDefault="003253CF" w:rsidP="0016456B">
            <w:pPr>
              <w:spacing w:after="0" w:line="300" w:lineRule="exact"/>
              <w:ind w:firstLine="323"/>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lang w:val="en-US"/>
              </w:rPr>
              <w:t>N</w:t>
            </w:r>
            <w:r w:rsidRPr="0016456B">
              <w:rPr>
                <w:rFonts w:ascii="Times New Roman" w:eastAsia="Times New Roman" w:hAnsi="Times New Roman" w:cs="Times New Roman"/>
                <w:sz w:val="24"/>
                <w:szCs w:val="24"/>
                <w:vertAlign w:val="subscript"/>
              </w:rPr>
              <w:t>7-16</w:t>
            </w:r>
            <w:r w:rsidRPr="0016456B">
              <w:rPr>
                <w:rFonts w:ascii="Times New Roman" w:eastAsia="Times New Roman" w:hAnsi="Times New Roman" w:cs="Times New Roman"/>
                <w:sz w:val="24"/>
                <w:szCs w:val="24"/>
              </w:rPr>
              <w:t xml:space="preserve"> – численность детей в возрасте 7-16 лет;</w:t>
            </w:r>
          </w:p>
          <w:p w14:paraId="2218FE66" w14:textId="77777777" w:rsidR="003253CF" w:rsidRPr="0016456B" w:rsidRDefault="003253CF" w:rsidP="0016456B">
            <w:pPr>
              <w:spacing w:after="0" w:line="300" w:lineRule="exact"/>
              <w:ind w:firstLine="323"/>
              <w:jc w:val="both"/>
              <w:rPr>
                <w:rFonts w:ascii="Times New Roman" w:eastAsia="Times New Roman" w:hAnsi="Times New Roman" w:cs="Times New Roman"/>
                <w:sz w:val="24"/>
                <w:szCs w:val="24"/>
              </w:rPr>
            </w:pPr>
            <w:proofErr w:type="gramStart"/>
            <w:r w:rsidRPr="0016456B">
              <w:rPr>
                <w:rFonts w:ascii="Times New Roman" w:eastAsia="Times New Roman" w:hAnsi="Times New Roman" w:cs="Times New Roman"/>
                <w:sz w:val="24"/>
                <w:szCs w:val="24"/>
              </w:rPr>
              <w:t>k</w:t>
            </w:r>
            <w:proofErr w:type="gramEnd"/>
            <w:r w:rsidRPr="0016456B">
              <w:rPr>
                <w:rFonts w:ascii="Times New Roman" w:eastAsia="Times New Roman" w:hAnsi="Times New Roman" w:cs="Times New Roman"/>
                <w:sz w:val="24"/>
                <w:szCs w:val="24"/>
                <w:vertAlign w:val="subscript"/>
              </w:rPr>
              <w:t>1</w:t>
            </w:r>
            <w:r w:rsidRPr="0016456B">
              <w:rPr>
                <w:rFonts w:ascii="Times New Roman" w:eastAsia="Times New Roman" w:hAnsi="Times New Roman" w:cs="Times New Roman"/>
                <w:sz w:val="24"/>
                <w:szCs w:val="24"/>
              </w:rPr>
              <w:t xml:space="preserve"> - коэффициент обеспеченности детей в возрастной группе местами в организациях среднего образования. Принят - 1,0;</w:t>
            </w:r>
          </w:p>
          <w:p w14:paraId="33E46453" w14:textId="77777777" w:rsidR="003253CF" w:rsidRPr="0016456B" w:rsidRDefault="003253CF" w:rsidP="0016456B">
            <w:pPr>
              <w:spacing w:after="0" w:line="300" w:lineRule="exact"/>
              <w:ind w:firstLine="323"/>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lang w:val="en-US"/>
              </w:rPr>
              <w:t>N</w:t>
            </w:r>
            <w:r w:rsidRPr="0016456B">
              <w:rPr>
                <w:rFonts w:ascii="Times New Roman" w:eastAsia="Times New Roman" w:hAnsi="Times New Roman" w:cs="Times New Roman"/>
                <w:sz w:val="24"/>
                <w:szCs w:val="24"/>
                <w:vertAlign w:val="subscript"/>
              </w:rPr>
              <w:t xml:space="preserve">17-18 </w:t>
            </w:r>
            <w:r w:rsidRPr="0016456B">
              <w:rPr>
                <w:rFonts w:ascii="Times New Roman" w:eastAsia="Times New Roman" w:hAnsi="Times New Roman" w:cs="Times New Roman"/>
                <w:sz w:val="24"/>
                <w:szCs w:val="24"/>
              </w:rPr>
              <w:t>– численность детей в возрасте 17-18 лет;</w:t>
            </w:r>
          </w:p>
          <w:p w14:paraId="5BE992C0" w14:textId="77777777" w:rsidR="003253CF" w:rsidRPr="0016456B" w:rsidRDefault="003253CF" w:rsidP="0016456B">
            <w:pPr>
              <w:spacing w:after="0" w:line="300" w:lineRule="exact"/>
              <w:ind w:firstLine="323"/>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lang w:val="en-US"/>
              </w:rPr>
              <w:t>k</w:t>
            </w:r>
            <w:r w:rsidRPr="0016456B">
              <w:rPr>
                <w:rFonts w:ascii="Times New Roman" w:eastAsia="Times New Roman" w:hAnsi="Times New Roman" w:cs="Times New Roman"/>
                <w:sz w:val="24"/>
                <w:szCs w:val="24"/>
                <w:vertAlign w:val="subscript"/>
              </w:rPr>
              <w:t>2</w:t>
            </w:r>
            <w:r w:rsidRPr="0016456B">
              <w:rPr>
                <w:rFonts w:ascii="Times New Roman" w:eastAsia="Times New Roman" w:hAnsi="Times New Roman" w:cs="Times New Roman"/>
                <w:sz w:val="24"/>
                <w:szCs w:val="24"/>
              </w:rPr>
              <w:t xml:space="preserve"> - коэффициент обеспеченности детей в возрастной группе местами в организациях среднего образования. Принят – 0,62</w:t>
            </w:r>
          </w:p>
          <w:p w14:paraId="332613B5" w14:textId="77777777" w:rsidR="003253CF" w:rsidRPr="0016456B" w:rsidRDefault="003253CF" w:rsidP="0016456B">
            <w:pPr>
              <w:spacing w:after="0" w:line="300" w:lineRule="exact"/>
              <w:jc w:val="center"/>
              <w:rPr>
                <w:rFonts w:ascii="Times New Roman" w:eastAsia="Times New Roman" w:hAnsi="Times New Roman" w:cs="Times New Roman"/>
                <w:sz w:val="24"/>
                <w:szCs w:val="24"/>
              </w:rPr>
            </w:pPr>
            <w:proofErr w:type="spellStart"/>
            <w:r w:rsidRPr="0016456B">
              <w:rPr>
                <w:rFonts w:ascii="Times New Roman" w:eastAsia="Times New Roman" w:hAnsi="Times New Roman" w:cs="Times New Roman"/>
                <w:sz w:val="24"/>
                <w:szCs w:val="24"/>
                <w:lang w:val="en-US"/>
              </w:rPr>
              <w:t>Q</w:t>
            </w:r>
            <w:r w:rsidRPr="0016456B">
              <w:rPr>
                <w:rFonts w:ascii="Times New Roman" w:eastAsia="Times New Roman" w:hAnsi="Times New Roman" w:cs="Times New Roman"/>
                <w:sz w:val="24"/>
                <w:szCs w:val="24"/>
                <w:vertAlign w:val="subscript"/>
                <w:lang w:val="en-US"/>
              </w:rPr>
              <w:t>min</w:t>
            </w:r>
            <w:proofErr w:type="spellEnd"/>
            <w:r w:rsidRPr="0016456B">
              <w:rPr>
                <w:rFonts w:ascii="Times New Roman" w:eastAsia="Times New Roman" w:hAnsi="Times New Roman" w:cs="Times New Roman"/>
                <w:sz w:val="24"/>
                <w:szCs w:val="24"/>
              </w:rPr>
              <w:t xml:space="preserve"> = 16766 * 1,0 + 2529 * 0,6 = 18283 человек</w:t>
            </w:r>
          </w:p>
          <w:p w14:paraId="55214BB7" w14:textId="77777777" w:rsidR="003253CF" w:rsidRPr="0016456B" w:rsidRDefault="003253CF" w:rsidP="0016456B">
            <w:pPr>
              <w:pStyle w:val="ac"/>
              <w:tabs>
                <w:tab w:val="left" w:pos="142"/>
              </w:tabs>
              <w:spacing w:after="0" w:line="300" w:lineRule="exact"/>
              <w:ind w:left="0" w:firstLine="323"/>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При пересчете на 1000 жителей получаем значение показателя равное 145 мест/1000 жителей.</w:t>
            </w:r>
          </w:p>
          <w:p w14:paraId="79628D2F" w14:textId="77777777" w:rsidR="003253CF" w:rsidRPr="0016456B" w:rsidRDefault="003253CF" w:rsidP="0016456B">
            <w:pPr>
              <w:pStyle w:val="ac"/>
              <w:tabs>
                <w:tab w:val="left" w:pos="142"/>
              </w:tabs>
              <w:spacing w:after="0" w:line="300" w:lineRule="exact"/>
              <w:ind w:left="0" w:firstLine="323"/>
              <w:jc w:val="both"/>
              <w:rPr>
                <w:rFonts w:ascii="Times New Roman" w:hAnsi="Times New Roman" w:cs="Times New Roman"/>
                <w:sz w:val="24"/>
                <w:szCs w:val="24"/>
              </w:rPr>
            </w:pPr>
            <w:r w:rsidRPr="0016456B">
              <w:rPr>
                <w:rFonts w:ascii="Times New Roman" w:hAnsi="Times New Roman" w:cs="Times New Roman"/>
                <w:sz w:val="24"/>
                <w:szCs w:val="24"/>
              </w:rPr>
              <w:t>В связи со снижением рождаемости в Российской Федерации и разработкой нормативов градостроительного проектирования на 20 лет предлагается показатель снизить до 124 мест на 1 тыс. чел.</w:t>
            </w:r>
          </w:p>
          <w:p w14:paraId="54CF3EE1" w14:textId="77777777" w:rsidR="003253CF" w:rsidRPr="0016456B" w:rsidRDefault="003253CF" w:rsidP="0016456B">
            <w:pPr>
              <w:pStyle w:val="ac"/>
              <w:tabs>
                <w:tab w:val="left" w:pos="142"/>
              </w:tabs>
              <w:spacing w:after="0" w:line="300" w:lineRule="exact"/>
              <w:ind w:left="0" w:firstLine="323"/>
              <w:jc w:val="both"/>
              <w:rPr>
                <w:rFonts w:ascii="Times New Roman" w:hAnsi="Times New Roman" w:cs="Times New Roman"/>
                <w:sz w:val="24"/>
                <w:szCs w:val="24"/>
              </w:rPr>
            </w:pPr>
            <w:r w:rsidRPr="0016456B">
              <w:rPr>
                <w:rFonts w:ascii="Times New Roman" w:hAnsi="Times New Roman" w:cs="Times New Roman"/>
                <w:sz w:val="24"/>
                <w:szCs w:val="24"/>
              </w:rPr>
              <w:t>Размеры земельных участков применяются в соответствии с СП 42.13330.2016 «СНиП 2.07.01-89* Градостроительство. Планировка и застройка городских и сельских поселений» (далее – СП 42.13330.2016), а именно:</w:t>
            </w:r>
          </w:p>
          <w:p w14:paraId="2DAC32DA" w14:textId="32307496" w:rsidR="003253CF" w:rsidRPr="0016456B" w:rsidRDefault="003253CF" w:rsidP="0016456B">
            <w:pPr>
              <w:tabs>
                <w:tab w:val="left" w:pos="993"/>
              </w:tabs>
              <w:spacing w:after="0" w:line="300" w:lineRule="exact"/>
              <w:ind w:firstLine="323"/>
              <w:jc w:val="both"/>
              <w:rPr>
                <w:rFonts w:ascii="Times New Roman" w:hAnsi="Times New Roman" w:cs="Times New Roman"/>
                <w:sz w:val="24"/>
                <w:szCs w:val="24"/>
              </w:rPr>
            </w:pPr>
            <w:r w:rsidRPr="0016456B">
              <w:rPr>
                <w:rFonts w:ascii="Times New Roman" w:hAnsi="Times New Roman" w:cs="Times New Roman"/>
                <w:sz w:val="24"/>
                <w:szCs w:val="24"/>
              </w:rPr>
              <w:t xml:space="preserve">600 " 800 - 45 </w:t>
            </w:r>
          </w:p>
          <w:p w14:paraId="4227AB5D" w14:textId="77777777" w:rsidR="003253CF" w:rsidRPr="0016456B" w:rsidRDefault="003253CF" w:rsidP="0016456B">
            <w:pPr>
              <w:tabs>
                <w:tab w:val="left" w:pos="993"/>
              </w:tabs>
              <w:spacing w:after="0" w:line="300" w:lineRule="exact"/>
              <w:ind w:firstLine="323"/>
              <w:jc w:val="both"/>
              <w:rPr>
                <w:rFonts w:ascii="Times New Roman" w:hAnsi="Times New Roman" w:cs="Times New Roman"/>
                <w:sz w:val="24"/>
                <w:szCs w:val="24"/>
              </w:rPr>
            </w:pPr>
            <w:r w:rsidRPr="0016456B">
              <w:rPr>
                <w:rFonts w:ascii="Times New Roman" w:hAnsi="Times New Roman" w:cs="Times New Roman"/>
                <w:sz w:val="24"/>
                <w:szCs w:val="24"/>
              </w:rPr>
              <w:t>800 " 1100 – 36</w:t>
            </w:r>
          </w:p>
          <w:p w14:paraId="06E5E448" w14:textId="77777777" w:rsidR="003253CF" w:rsidRPr="0016456B" w:rsidRDefault="003253CF" w:rsidP="0016456B">
            <w:pPr>
              <w:tabs>
                <w:tab w:val="left" w:pos="993"/>
              </w:tabs>
              <w:spacing w:after="0" w:line="300" w:lineRule="exact"/>
              <w:ind w:firstLine="323"/>
              <w:jc w:val="both"/>
              <w:rPr>
                <w:rFonts w:ascii="Times New Roman" w:hAnsi="Times New Roman" w:cs="Times New Roman"/>
                <w:sz w:val="24"/>
                <w:szCs w:val="24"/>
              </w:rPr>
            </w:pPr>
            <w:r w:rsidRPr="0016456B">
              <w:rPr>
                <w:rFonts w:ascii="Times New Roman" w:hAnsi="Times New Roman" w:cs="Times New Roman"/>
                <w:sz w:val="24"/>
                <w:szCs w:val="24"/>
              </w:rPr>
              <w:t xml:space="preserve">1100 " 1500 - 23 </w:t>
            </w:r>
          </w:p>
          <w:p w14:paraId="3C735B4C" w14:textId="77777777" w:rsidR="003253CF" w:rsidRPr="0016456B" w:rsidRDefault="003253CF" w:rsidP="0016456B">
            <w:pPr>
              <w:tabs>
                <w:tab w:val="left" w:pos="993"/>
              </w:tabs>
              <w:spacing w:after="0" w:line="300" w:lineRule="exact"/>
              <w:ind w:firstLine="323"/>
              <w:jc w:val="both"/>
              <w:rPr>
                <w:rFonts w:ascii="Times New Roman" w:hAnsi="Times New Roman" w:cs="Times New Roman"/>
                <w:sz w:val="24"/>
                <w:szCs w:val="24"/>
              </w:rPr>
            </w:pPr>
            <w:r w:rsidRPr="0016456B">
              <w:rPr>
                <w:rFonts w:ascii="Times New Roman" w:hAnsi="Times New Roman" w:cs="Times New Roman"/>
                <w:sz w:val="24"/>
                <w:szCs w:val="24"/>
              </w:rPr>
              <w:t xml:space="preserve">1500 " 2000 - 18 </w:t>
            </w:r>
          </w:p>
          <w:p w14:paraId="7123AEA9" w14:textId="0E25F9C2" w:rsidR="003253CF" w:rsidRPr="0016456B" w:rsidRDefault="003253CF" w:rsidP="001053C0">
            <w:pPr>
              <w:tabs>
                <w:tab w:val="left" w:pos="993"/>
              </w:tabs>
              <w:spacing w:after="0" w:line="300" w:lineRule="exact"/>
              <w:ind w:firstLine="323"/>
              <w:jc w:val="both"/>
              <w:rPr>
                <w:rFonts w:ascii="Times New Roman" w:eastAsia="Times New Roman" w:hAnsi="Times New Roman" w:cs="Times New Roman"/>
                <w:sz w:val="24"/>
                <w:szCs w:val="24"/>
              </w:rPr>
            </w:pPr>
            <w:r w:rsidRPr="0016456B">
              <w:rPr>
                <w:rFonts w:ascii="Times New Roman" w:hAnsi="Times New Roman" w:cs="Times New Roman"/>
                <w:sz w:val="24"/>
                <w:szCs w:val="24"/>
              </w:rPr>
              <w:t>Св. 2000 - 16</w:t>
            </w:r>
          </w:p>
        </w:tc>
      </w:tr>
      <w:tr w:rsidR="0097447B" w:rsidRPr="0016456B" w14:paraId="731EEB4F" w14:textId="77777777" w:rsidTr="003253CF">
        <w:tc>
          <w:tcPr>
            <w:tcW w:w="2264" w:type="dxa"/>
            <w:vMerge/>
          </w:tcPr>
          <w:p w14:paraId="25F2AEE2" w14:textId="77777777" w:rsidR="0097447B" w:rsidRPr="0016456B" w:rsidRDefault="0097447B" w:rsidP="0016456B">
            <w:pPr>
              <w:widowControl w:val="0"/>
              <w:spacing w:after="0" w:line="300" w:lineRule="exact"/>
              <w:rPr>
                <w:rFonts w:ascii="Times New Roman" w:eastAsia="Times New Roman" w:hAnsi="Times New Roman" w:cs="Times New Roman"/>
                <w:sz w:val="24"/>
                <w:szCs w:val="24"/>
              </w:rPr>
            </w:pPr>
          </w:p>
        </w:tc>
        <w:tc>
          <w:tcPr>
            <w:tcW w:w="2551" w:type="dxa"/>
          </w:tcPr>
          <w:p w14:paraId="6A2BC999" w14:textId="77777777" w:rsidR="0097447B" w:rsidRPr="0016456B" w:rsidRDefault="0097447B" w:rsidP="0016456B">
            <w:pPr>
              <w:spacing w:after="0" w:line="300" w:lineRule="exact"/>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Расчетный показатель максимально допустимого уровня территориальной доступности</w:t>
            </w:r>
          </w:p>
        </w:tc>
        <w:tc>
          <w:tcPr>
            <w:tcW w:w="4653" w:type="dxa"/>
          </w:tcPr>
          <w:p w14:paraId="2CE1F273" w14:textId="77777777" w:rsidR="0097447B" w:rsidRPr="0016456B" w:rsidRDefault="0097447B" w:rsidP="0016456B">
            <w:pPr>
              <w:spacing w:after="0" w:line="300" w:lineRule="exact"/>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Данный показатель принят в соответствии с «Методическими рекомендациями по развитию сети образовательных организаций и обеспеченности населения услугами таких организаций, включающим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утвержденными заместителем Министра образования и науки Российской Федерации А.А. Климовым (письмо Министерства образования и науки Российской Федерации от 4 мая 2016 г. № АК-950/02)</w:t>
            </w:r>
          </w:p>
        </w:tc>
      </w:tr>
      <w:tr w:rsidR="0097447B" w:rsidRPr="0016456B" w14:paraId="0A49CC31" w14:textId="77777777" w:rsidTr="003253CF">
        <w:trPr>
          <w:trHeight w:val="244"/>
        </w:trPr>
        <w:tc>
          <w:tcPr>
            <w:tcW w:w="2264" w:type="dxa"/>
            <w:vMerge w:val="restart"/>
          </w:tcPr>
          <w:p w14:paraId="0436251F" w14:textId="77777777" w:rsidR="0097447B" w:rsidRPr="0016456B" w:rsidRDefault="0097447B" w:rsidP="0016456B">
            <w:pPr>
              <w:spacing w:after="0" w:line="300" w:lineRule="exact"/>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Объекты организаций дополнительного образования детей</w:t>
            </w:r>
          </w:p>
        </w:tc>
        <w:tc>
          <w:tcPr>
            <w:tcW w:w="2551" w:type="dxa"/>
          </w:tcPr>
          <w:p w14:paraId="2C3ACDA3" w14:textId="77777777" w:rsidR="0097447B" w:rsidRPr="0016456B" w:rsidRDefault="0097447B" w:rsidP="0016456B">
            <w:pPr>
              <w:spacing w:after="0" w:line="300" w:lineRule="exact"/>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Расчетный показатель минимально допустимого уровня обеспеченности</w:t>
            </w:r>
          </w:p>
        </w:tc>
        <w:tc>
          <w:tcPr>
            <w:tcW w:w="4653" w:type="dxa"/>
          </w:tcPr>
          <w:p w14:paraId="7BFE334F" w14:textId="77777777" w:rsidR="000F1CD9" w:rsidRPr="0016456B" w:rsidRDefault="000F1CD9" w:rsidP="0016456B">
            <w:pPr>
              <w:spacing w:after="0" w:line="300" w:lineRule="exact"/>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 xml:space="preserve">В соответствии с «Методическими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нормативное число мест в организациях  дополнительного образования в расчете на 100 детей в возрасте 5 до 18 лет – 75 мест. </w:t>
            </w:r>
          </w:p>
          <w:p w14:paraId="62034F83" w14:textId="77777777" w:rsidR="000F1CD9" w:rsidRPr="0016456B" w:rsidRDefault="000F1CD9" w:rsidP="0016456B">
            <w:pPr>
              <w:spacing w:after="0" w:line="300" w:lineRule="exact"/>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Количество детей в указанной возрастной категории на территории муниципального образования – 19295 человек.</w:t>
            </w:r>
          </w:p>
          <w:p w14:paraId="6F361ED5" w14:textId="6DD714E7" w:rsidR="0097447B" w:rsidRPr="0016456B" w:rsidRDefault="000F1CD9" w:rsidP="0016456B">
            <w:pPr>
              <w:spacing w:after="0" w:line="300" w:lineRule="exact"/>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В связи с тем, что дополнительное образование развивается в удаленной форме, применяется коэффициент 0,5 – 36 мест на 1 тыс. чел</w:t>
            </w:r>
          </w:p>
        </w:tc>
      </w:tr>
      <w:tr w:rsidR="0097447B" w:rsidRPr="0016456B" w14:paraId="551B19FA" w14:textId="77777777" w:rsidTr="003253CF">
        <w:tc>
          <w:tcPr>
            <w:tcW w:w="2264" w:type="dxa"/>
            <w:vMerge/>
          </w:tcPr>
          <w:p w14:paraId="4C2B1C30" w14:textId="77777777" w:rsidR="0097447B" w:rsidRPr="0016456B" w:rsidRDefault="0097447B" w:rsidP="0016456B">
            <w:pPr>
              <w:widowControl w:val="0"/>
              <w:spacing w:after="0" w:line="300" w:lineRule="exact"/>
              <w:rPr>
                <w:rFonts w:ascii="Times New Roman" w:eastAsia="Times New Roman" w:hAnsi="Times New Roman" w:cs="Times New Roman"/>
                <w:sz w:val="24"/>
                <w:szCs w:val="24"/>
              </w:rPr>
            </w:pPr>
          </w:p>
        </w:tc>
        <w:tc>
          <w:tcPr>
            <w:tcW w:w="2551" w:type="dxa"/>
          </w:tcPr>
          <w:p w14:paraId="2CE5339B" w14:textId="77777777" w:rsidR="0097447B" w:rsidRPr="0016456B" w:rsidRDefault="0097447B" w:rsidP="0016456B">
            <w:pPr>
              <w:spacing w:after="0" w:line="300" w:lineRule="exact"/>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Расчетный показатель максимально допустимого уровня территориальной доступности</w:t>
            </w:r>
          </w:p>
        </w:tc>
        <w:tc>
          <w:tcPr>
            <w:tcW w:w="4653" w:type="dxa"/>
          </w:tcPr>
          <w:p w14:paraId="6FF996CD" w14:textId="062FCA93" w:rsidR="0097447B" w:rsidRPr="0016456B" w:rsidRDefault="0097447B" w:rsidP="001053C0">
            <w:pPr>
              <w:spacing w:after="0" w:line="300" w:lineRule="exact"/>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 xml:space="preserve">Данный показатель принят в соответствии с «Методическими рекомендациями по развитию сети образовательных организаций и обеспеченности населения услугами таких организаций, включающим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утвержденными заместителем Министра образования и науки Российской Федерации А.А. Климовым (письмо Министерства образования и науки Российской Федерации от </w:t>
            </w:r>
            <w:r w:rsidR="001053C0">
              <w:rPr>
                <w:rFonts w:ascii="Times New Roman" w:eastAsia="Times New Roman" w:hAnsi="Times New Roman" w:cs="Times New Roman"/>
                <w:sz w:val="24"/>
                <w:szCs w:val="24"/>
              </w:rPr>
              <w:t>0</w:t>
            </w:r>
            <w:r w:rsidRPr="0016456B">
              <w:rPr>
                <w:rFonts w:ascii="Times New Roman" w:eastAsia="Times New Roman" w:hAnsi="Times New Roman" w:cs="Times New Roman"/>
                <w:sz w:val="24"/>
                <w:szCs w:val="24"/>
              </w:rPr>
              <w:t>4</w:t>
            </w:r>
            <w:r w:rsidR="001053C0">
              <w:rPr>
                <w:rFonts w:ascii="Times New Roman" w:eastAsia="Times New Roman" w:hAnsi="Times New Roman" w:cs="Times New Roman"/>
                <w:sz w:val="24"/>
                <w:szCs w:val="24"/>
              </w:rPr>
              <w:t>.05.</w:t>
            </w:r>
            <w:r w:rsidRPr="0016456B">
              <w:rPr>
                <w:rFonts w:ascii="Times New Roman" w:eastAsia="Times New Roman" w:hAnsi="Times New Roman" w:cs="Times New Roman"/>
                <w:sz w:val="24"/>
                <w:szCs w:val="24"/>
              </w:rPr>
              <w:t>2016  № АК-950/02)</w:t>
            </w:r>
          </w:p>
        </w:tc>
      </w:tr>
      <w:tr w:rsidR="0097447B" w:rsidRPr="0016456B" w14:paraId="704AC794" w14:textId="77777777" w:rsidTr="00FD43A4">
        <w:tc>
          <w:tcPr>
            <w:tcW w:w="9468" w:type="dxa"/>
            <w:gridSpan w:val="3"/>
          </w:tcPr>
          <w:p w14:paraId="0BC06E0E" w14:textId="77777777" w:rsidR="0097447B" w:rsidRPr="0016456B" w:rsidRDefault="0097447B" w:rsidP="0016456B">
            <w:pPr>
              <w:spacing w:after="0" w:line="300" w:lineRule="exact"/>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Объекты физической культуры и массового спорта</w:t>
            </w:r>
          </w:p>
        </w:tc>
      </w:tr>
      <w:tr w:rsidR="0097447B" w:rsidRPr="0016456B" w14:paraId="6BAA1124" w14:textId="77777777" w:rsidTr="003253CF">
        <w:tc>
          <w:tcPr>
            <w:tcW w:w="2264" w:type="dxa"/>
            <w:vMerge w:val="restart"/>
          </w:tcPr>
          <w:p w14:paraId="7FD77751" w14:textId="57CA7A0E" w:rsidR="0097447B" w:rsidRPr="0016456B" w:rsidRDefault="00926A45" w:rsidP="0016456B">
            <w:pPr>
              <w:spacing w:after="0" w:line="300" w:lineRule="exact"/>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Объекты спорта закрытого типа</w:t>
            </w:r>
          </w:p>
        </w:tc>
        <w:tc>
          <w:tcPr>
            <w:tcW w:w="2551" w:type="dxa"/>
          </w:tcPr>
          <w:p w14:paraId="080956B0" w14:textId="77777777" w:rsidR="0097447B" w:rsidRPr="0016456B" w:rsidRDefault="0097447B" w:rsidP="0016456B">
            <w:pPr>
              <w:spacing w:after="0" w:line="300" w:lineRule="exact"/>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Расчетный показатель минимально допустимого уровня обеспеченности</w:t>
            </w:r>
          </w:p>
        </w:tc>
        <w:tc>
          <w:tcPr>
            <w:tcW w:w="4653" w:type="dxa"/>
          </w:tcPr>
          <w:p w14:paraId="61B67FFE" w14:textId="78FE4AAC" w:rsidR="00A40A35" w:rsidRPr="0016456B" w:rsidRDefault="00A40A35" w:rsidP="0016456B">
            <w:pPr>
              <w:spacing w:after="0" w:line="300" w:lineRule="exact"/>
              <w:ind w:firstLine="323"/>
              <w:jc w:val="both"/>
              <w:rPr>
                <w:rFonts w:ascii="Times New Roman" w:hAnsi="Times New Roman" w:cs="Times New Roman"/>
                <w:sz w:val="24"/>
                <w:szCs w:val="24"/>
              </w:rPr>
            </w:pPr>
            <w:r w:rsidRPr="0016456B">
              <w:rPr>
                <w:rFonts w:ascii="Times New Roman" w:hAnsi="Times New Roman" w:cs="Times New Roman"/>
                <w:sz w:val="24"/>
                <w:szCs w:val="24"/>
              </w:rPr>
              <w:t>В соответствии с СП 42.13330.2016 «Градостроительство. Планировка и застройка городских и сельских поселений» нормативная обеспеченность населения спортивными залами общего пользования: 60-80 кв.</w:t>
            </w:r>
            <w:r w:rsidR="001053C0">
              <w:rPr>
                <w:rFonts w:ascii="Times New Roman" w:hAnsi="Times New Roman" w:cs="Times New Roman"/>
                <w:sz w:val="24"/>
                <w:szCs w:val="24"/>
              </w:rPr>
              <w:t xml:space="preserve"> </w:t>
            </w:r>
            <w:r w:rsidRPr="0016456B">
              <w:rPr>
                <w:rFonts w:ascii="Times New Roman" w:hAnsi="Times New Roman" w:cs="Times New Roman"/>
                <w:sz w:val="24"/>
                <w:szCs w:val="24"/>
              </w:rPr>
              <w:t>м общей площади пола на 1 тыс. чел.</w:t>
            </w:r>
          </w:p>
          <w:p w14:paraId="315919ED" w14:textId="77777777" w:rsidR="00A40A35" w:rsidRPr="0016456B" w:rsidRDefault="00A40A35" w:rsidP="0016456B">
            <w:pPr>
              <w:spacing w:after="0" w:line="300" w:lineRule="exact"/>
              <w:ind w:firstLine="323"/>
              <w:jc w:val="both"/>
              <w:rPr>
                <w:rFonts w:ascii="Times New Roman" w:hAnsi="Times New Roman" w:cs="Times New Roman"/>
                <w:sz w:val="24"/>
                <w:szCs w:val="24"/>
              </w:rPr>
            </w:pPr>
            <w:r w:rsidRPr="0016456B">
              <w:rPr>
                <w:rFonts w:ascii="Times New Roman" w:hAnsi="Times New Roman" w:cs="Times New Roman"/>
                <w:sz w:val="24"/>
                <w:szCs w:val="24"/>
              </w:rPr>
              <w:t>Существующая обеспеченность населения Пермского муниципального округа спортивными залами:</w:t>
            </w:r>
          </w:p>
          <w:p w14:paraId="42446D18" w14:textId="77777777" w:rsidR="00A40A35" w:rsidRPr="0016456B" w:rsidRDefault="00A40A35" w:rsidP="0016456B">
            <w:pPr>
              <w:spacing w:after="0" w:line="300" w:lineRule="exact"/>
              <w:jc w:val="center"/>
              <w:rPr>
                <w:rFonts w:ascii="Times New Roman" w:hAnsi="Times New Roman" w:cs="Times New Roman"/>
                <w:sz w:val="24"/>
                <w:szCs w:val="24"/>
              </w:rPr>
            </w:pPr>
            <w:r w:rsidRPr="0016456B">
              <w:rPr>
                <w:rFonts w:ascii="Times New Roman" w:hAnsi="Times New Roman" w:cs="Times New Roman"/>
                <w:sz w:val="24"/>
                <w:szCs w:val="24"/>
              </w:rPr>
              <w:t xml:space="preserve">18543,02 / 128215 * 1000 = 145 </w:t>
            </w:r>
            <w:proofErr w:type="spellStart"/>
            <w:r w:rsidRPr="0016456B">
              <w:rPr>
                <w:rFonts w:ascii="Times New Roman" w:hAnsi="Times New Roman" w:cs="Times New Roman"/>
                <w:sz w:val="24"/>
                <w:szCs w:val="24"/>
              </w:rPr>
              <w:t>кв.м</w:t>
            </w:r>
            <w:proofErr w:type="spellEnd"/>
            <w:r w:rsidRPr="0016456B">
              <w:rPr>
                <w:rFonts w:ascii="Times New Roman" w:hAnsi="Times New Roman" w:cs="Times New Roman"/>
                <w:sz w:val="24"/>
                <w:szCs w:val="24"/>
              </w:rPr>
              <w:t>./1000 человек</w:t>
            </w:r>
          </w:p>
          <w:p w14:paraId="5619FCF2" w14:textId="77777777" w:rsidR="00A40A35" w:rsidRPr="0016456B" w:rsidRDefault="00A40A35" w:rsidP="0016456B">
            <w:pPr>
              <w:spacing w:after="0" w:line="300" w:lineRule="exact"/>
              <w:ind w:firstLine="323"/>
              <w:jc w:val="both"/>
              <w:rPr>
                <w:rFonts w:ascii="Times New Roman" w:hAnsi="Times New Roman" w:cs="Times New Roman"/>
                <w:sz w:val="24"/>
                <w:szCs w:val="24"/>
              </w:rPr>
            </w:pPr>
            <w:r w:rsidRPr="0016456B">
              <w:rPr>
                <w:rFonts w:ascii="Times New Roman" w:hAnsi="Times New Roman" w:cs="Times New Roman"/>
                <w:sz w:val="24"/>
                <w:szCs w:val="24"/>
              </w:rPr>
              <w:t xml:space="preserve">Стратегией социально-экономического развития Пермского муниципального района установлены следующие стандарты размещения объектов физической культуры и спорта: для малых </w:t>
            </w:r>
            <w:proofErr w:type="spellStart"/>
            <w:r w:rsidRPr="0016456B">
              <w:rPr>
                <w:rFonts w:ascii="Times New Roman" w:hAnsi="Times New Roman" w:cs="Times New Roman"/>
                <w:sz w:val="24"/>
                <w:szCs w:val="24"/>
              </w:rPr>
              <w:t>н.п</w:t>
            </w:r>
            <w:proofErr w:type="spellEnd"/>
            <w:r w:rsidRPr="0016456B">
              <w:rPr>
                <w:rFonts w:ascii="Times New Roman" w:hAnsi="Times New Roman" w:cs="Times New Roman"/>
                <w:sz w:val="24"/>
                <w:szCs w:val="24"/>
              </w:rPr>
              <w:t xml:space="preserve">. - спортивный зал площадью 350 </w:t>
            </w:r>
            <w:proofErr w:type="spellStart"/>
            <w:r w:rsidRPr="0016456B">
              <w:rPr>
                <w:rFonts w:ascii="Times New Roman" w:hAnsi="Times New Roman" w:cs="Times New Roman"/>
                <w:sz w:val="24"/>
                <w:szCs w:val="24"/>
              </w:rPr>
              <w:t>кв.м</w:t>
            </w:r>
            <w:proofErr w:type="spellEnd"/>
            <w:r w:rsidRPr="0016456B">
              <w:rPr>
                <w:rFonts w:ascii="Times New Roman" w:hAnsi="Times New Roman" w:cs="Times New Roman"/>
                <w:sz w:val="24"/>
                <w:szCs w:val="24"/>
              </w:rPr>
              <w:t xml:space="preserve">. ( 3500 кв. м на 10000 жителей), для средних </w:t>
            </w:r>
            <w:proofErr w:type="spellStart"/>
            <w:r w:rsidRPr="0016456B">
              <w:rPr>
                <w:rFonts w:ascii="Times New Roman" w:hAnsi="Times New Roman" w:cs="Times New Roman"/>
                <w:sz w:val="24"/>
                <w:szCs w:val="24"/>
              </w:rPr>
              <w:t>н.п</w:t>
            </w:r>
            <w:proofErr w:type="spellEnd"/>
            <w:r w:rsidRPr="0016456B">
              <w:rPr>
                <w:rFonts w:ascii="Times New Roman" w:hAnsi="Times New Roman" w:cs="Times New Roman"/>
                <w:sz w:val="24"/>
                <w:szCs w:val="24"/>
              </w:rPr>
              <w:t xml:space="preserve">. - универсальный спортивный зал площадью 1050 кв. м. (3500 кв. м. на 10000 жителей), для крупных </w:t>
            </w:r>
            <w:proofErr w:type="spellStart"/>
            <w:r w:rsidRPr="0016456B">
              <w:rPr>
                <w:rFonts w:ascii="Times New Roman" w:hAnsi="Times New Roman" w:cs="Times New Roman"/>
                <w:sz w:val="24"/>
                <w:szCs w:val="24"/>
              </w:rPr>
              <w:t>н.п</w:t>
            </w:r>
            <w:proofErr w:type="spellEnd"/>
            <w:r w:rsidRPr="0016456B">
              <w:rPr>
                <w:rFonts w:ascii="Times New Roman" w:hAnsi="Times New Roman" w:cs="Times New Roman"/>
                <w:sz w:val="24"/>
                <w:szCs w:val="24"/>
              </w:rPr>
              <w:t xml:space="preserve">. - ФОК площадью 1750 </w:t>
            </w:r>
            <w:proofErr w:type="spellStart"/>
            <w:r w:rsidRPr="0016456B">
              <w:rPr>
                <w:rFonts w:ascii="Times New Roman" w:hAnsi="Times New Roman" w:cs="Times New Roman"/>
                <w:sz w:val="24"/>
                <w:szCs w:val="24"/>
              </w:rPr>
              <w:t>кв.м</w:t>
            </w:r>
            <w:proofErr w:type="spellEnd"/>
            <w:r w:rsidRPr="0016456B">
              <w:rPr>
                <w:rFonts w:ascii="Times New Roman" w:hAnsi="Times New Roman" w:cs="Times New Roman"/>
                <w:sz w:val="24"/>
                <w:szCs w:val="24"/>
              </w:rPr>
              <w:t xml:space="preserve">. (3500 </w:t>
            </w:r>
            <w:proofErr w:type="spellStart"/>
            <w:r w:rsidRPr="0016456B">
              <w:rPr>
                <w:rFonts w:ascii="Times New Roman" w:hAnsi="Times New Roman" w:cs="Times New Roman"/>
                <w:sz w:val="24"/>
                <w:szCs w:val="24"/>
              </w:rPr>
              <w:t>кв.м</w:t>
            </w:r>
            <w:proofErr w:type="spellEnd"/>
            <w:r w:rsidRPr="0016456B">
              <w:rPr>
                <w:rFonts w:ascii="Times New Roman" w:hAnsi="Times New Roman" w:cs="Times New Roman"/>
                <w:sz w:val="24"/>
                <w:szCs w:val="24"/>
              </w:rPr>
              <w:t xml:space="preserve">. на 10000 жителей), для крупнейших </w:t>
            </w:r>
            <w:proofErr w:type="spellStart"/>
            <w:r w:rsidRPr="0016456B">
              <w:rPr>
                <w:rFonts w:ascii="Times New Roman" w:hAnsi="Times New Roman" w:cs="Times New Roman"/>
                <w:sz w:val="24"/>
                <w:szCs w:val="24"/>
              </w:rPr>
              <w:t>н.п</w:t>
            </w:r>
            <w:proofErr w:type="spellEnd"/>
            <w:r w:rsidRPr="0016456B">
              <w:rPr>
                <w:rFonts w:ascii="Times New Roman" w:hAnsi="Times New Roman" w:cs="Times New Roman"/>
                <w:sz w:val="24"/>
                <w:szCs w:val="24"/>
              </w:rPr>
              <w:t xml:space="preserve">. - дом спорта и (или) универсальные спортивные залы общей площадью -3500 </w:t>
            </w:r>
            <w:proofErr w:type="spellStart"/>
            <w:r w:rsidRPr="0016456B">
              <w:rPr>
                <w:rFonts w:ascii="Times New Roman" w:hAnsi="Times New Roman" w:cs="Times New Roman"/>
                <w:sz w:val="24"/>
                <w:szCs w:val="24"/>
              </w:rPr>
              <w:t>кв.м</w:t>
            </w:r>
            <w:proofErr w:type="spellEnd"/>
            <w:r w:rsidRPr="0016456B">
              <w:rPr>
                <w:rFonts w:ascii="Times New Roman" w:hAnsi="Times New Roman" w:cs="Times New Roman"/>
                <w:sz w:val="24"/>
                <w:szCs w:val="24"/>
              </w:rPr>
              <w:t>.</w:t>
            </w:r>
          </w:p>
          <w:p w14:paraId="3E09B7D7" w14:textId="77777777" w:rsidR="00A40A35" w:rsidRPr="0016456B" w:rsidRDefault="00A40A35" w:rsidP="0016456B">
            <w:pPr>
              <w:spacing w:after="0" w:line="300" w:lineRule="exact"/>
              <w:ind w:firstLine="323"/>
              <w:jc w:val="both"/>
              <w:rPr>
                <w:rFonts w:ascii="Times New Roman" w:hAnsi="Times New Roman" w:cs="Times New Roman"/>
                <w:sz w:val="24"/>
                <w:szCs w:val="24"/>
              </w:rPr>
            </w:pPr>
            <w:r w:rsidRPr="0016456B">
              <w:rPr>
                <w:rFonts w:ascii="Times New Roman" w:hAnsi="Times New Roman" w:cs="Times New Roman"/>
                <w:sz w:val="24"/>
                <w:szCs w:val="24"/>
              </w:rPr>
              <w:t>В целях улучшения социально-экономического положения муниципального образования, а также достижения показателей, установленных Стратегией социально-экономического развития Пермского муниципального района, местными нормативами градостроительного проектирования предполагается увеличение существующего показателя обеспеченности объектами спорта закрытого типа в 2,41 раз:</w:t>
            </w:r>
          </w:p>
          <w:p w14:paraId="2606BDBF" w14:textId="5426972F" w:rsidR="0097447B" w:rsidRPr="0016456B" w:rsidRDefault="00A40A35" w:rsidP="0016456B">
            <w:pPr>
              <w:tabs>
                <w:tab w:val="left" w:pos="993"/>
              </w:tabs>
              <w:spacing w:after="0" w:line="300" w:lineRule="exact"/>
              <w:jc w:val="center"/>
              <w:rPr>
                <w:rFonts w:ascii="Times New Roman" w:hAnsi="Times New Roman" w:cs="Times New Roman"/>
                <w:sz w:val="24"/>
                <w:szCs w:val="24"/>
              </w:rPr>
            </w:pPr>
            <w:r w:rsidRPr="0016456B">
              <w:rPr>
                <w:rFonts w:ascii="Times New Roman" w:hAnsi="Times New Roman" w:cs="Times New Roman"/>
                <w:sz w:val="24"/>
                <w:szCs w:val="24"/>
              </w:rPr>
              <w:t xml:space="preserve">145 * 2,4 = 350 </w:t>
            </w:r>
            <w:proofErr w:type="spellStart"/>
            <w:r w:rsidRPr="0016456B">
              <w:rPr>
                <w:rFonts w:ascii="Times New Roman" w:hAnsi="Times New Roman" w:cs="Times New Roman"/>
                <w:sz w:val="24"/>
                <w:szCs w:val="24"/>
              </w:rPr>
              <w:t>кв.м</w:t>
            </w:r>
            <w:proofErr w:type="spellEnd"/>
            <w:r w:rsidRPr="0016456B">
              <w:rPr>
                <w:rFonts w:ascii="Times New Roman" w:hAnsi="Times New Roman" w:cs="Times New Roman"/>
                <w:sz w:val="24"/>
                <w:szCs w:val="24"/>
              </w:rPr>
              <w:t>./1000 человек</w:t>
            </w:r>
          </w:p>
        </w:tc>
      </w:tr>
      <w:tr w:rsidR="0097447B" w:rsidRPr="0016456B" w14:paraId="438F79A5" w14:textId="77777777" w:rsidTr="003253CF">
        <w:tc>
          <w:tcPr>
            <w:tcW w:w="2264" w:type="dxa"/>
            <w:vMerge/>
          </w:tcPr>
          <w:p w14:paraId="76607A3A" w14:textId="77777777" w:rsidR="0097447B" w:rsidRPr="0016456B" w:rsidRDefault="0097447B" w:rsidP="0016456B">
            <w:pPr>
              <w:widowControl w:val="0"/>
              <w:spacing w:after="0" w:line="300" w:lineRule="exact"/>
              <w:rPr>
                <w:rFonts w:ascii="Times New Roman" w:eastAsia="Times New Roman" w:hAnsi="Times New Roman" w:cs="Times New Roman"/>
                <w:sz w:val="24"/>
                <w:szCs w:val="24"/>
              </w:rPr>
            </w:pPr>
          </w:p>
        </w:tc>
        <w:tc>
          <w:tcPr>
            <w:tcW w:w="2551" w:type="dxa"/>
          </w:tcPr>
          <w:p w14:paraId="6E3DEF7D" w14:textId="77777777" w:rsidR="0097447B" w:rsidRPr="0016456B" w:rsidRDefault="0097447B" w:rsidP="0016456B">
            <w:pPr>
              <w:spacing w:after="0" w:line="300" w:lineRule="exact"/>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Расчетный показатель максимально допустимого уровня территориальной доступности</w:t>
            </w:r>
          </w:p>
        </w:tc>
        <w:tc>
          <w:tcPr>
            <w:tcW w:w="4653" w:type="dxa"/>
          </w:tcPr>
          <w:p w14:paraId="59198851" w14:textId="2A286042" w:rsidR="0097447B" w:rsidRPr="0016456B" w:rsidRDefault="0097447B" w:rsidP="001053C0">
            <w:pPr>
              <w:spacing w:after="0" w:line="300" w:lineRule="exact"/>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 xml:space="preserve">Данный показатель принят в соответствии с таблицей Д.1 СП 42.13330.2016 «СНиП 2.07.01-89* Градостроительство. Планировка и застройка городских и сельских поселений», утвержденного Приказом Минстроя России от </w:t>
            </w:r>
            <w:proofErr w:type="gramStart"/>
            <w:r w:rsidRPr="0016456B">
              <w:rPr>
                <w:rFonts w:ascii="Times New Roman" w:eastAsia="Times New Roman" w:hAnsi="Times New Roman" w:cs="Times New Roman"/>
                <w:sz w:val="24"/>
                <w:szCs w:val="24"/>
              </w:rPr>
              <w:t>30</w:t>
            </w:r>
            <w:r w:rsidR="001053C0">
              <w:rPr>
                <w:rFonts w:ascii="Times New Roman" w:eastAsia="Times New Roman" w:hAnsi="Times New Roman" w:cs="Times New Roman"/>
                <w:sz w:val="24"/>
                <w:szCs w:val="24"/>
              </w:rPr>
              <w:t>.12.</w:t>
            </w:r>
            <w:r w:rsidRPr="0016456B">
              <w:rPr>
                <w:rFonts w:ascii="Times New Roman" w:eastAsia="Times New Roman" w:hAnsi="Times New Roman" w:cs="Times New Roman"/>
                <w:sz w:val="24"/>
                <w:szCs w:val="24"/>
              </w:rPr>
              <w:t>2016  №</w:t>
            </w:r>
            <w:proofErr w:type="gramEnd"/>
            <w:r w:rsidRPr="0016456B">
              <w:rPr>
                <w:rFonts w:ascii="Times New Roman" w:eastAsia="Times New Roman" w:hAnsi="Times New Roman" w:cs="Times New Roman"/>
                <w:sz w:val="24"/>
                <w:szCs w:val="24"/>
              </w:rPr>
              <w:t xml:space="preserve"> 1034/</w:t>
            </w:r>
            <w:proofErr w:type="spellStart"/>
            <w:r w:rsidRPr="0016456B">
              <w:rPr>
                <w:rFonts w:ascii="Times New Roman" w:eastAsia="Times New Roman" w:hAnsi="Times New Roman" w:cs="Times New Roman"/>
                <w:sz w:val="24"/>
                <w:szCs w:val="24"/>
              </w:rPr>
              <w:t>пр</w:t>
            </w:r>
            <w:proofErr w:type="spellEnd"/>
          </w:p>
        </w:tc>
      </w:tr>
      <w:tr w:rsidR="0097447B" w:rsidRPr="0016456B" w14:paraId="69A4C575" w14:textId="77777777" w:rsidTr="00FD43A4">
        <w:tc>
          <w:tcPr>
            <w:tcW w:w="9468" w:type="dxa"/>
            <w:gridSpan w:val="3"/>
          </w:tcPr>
          <w:p w14:paraId="134F70BD" w14:textId="77777777" w:rsidR="0097447B" w:rsidRPr="0016456B" w:rsidRDefault="0097447B" w:rsidP="0016456B">
            <w:pPr>
              <w:spacing w:after="0" w:line="300" w:lineRule="exact"/>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Объекты культуры и социального обслуживания</w:t>
            </w:r>
          </w:p>
        </w:tc>
      </w:tr>
      <w:tr w:rsidR="0097447B" w:rsidRPr="0016456B" w14:paraId="459A15EB" w14:textId="77777777" w:rsidTr="003253CF">
        <w:tc>
          <w:tcPr>
            <w:tcW w:w="2264" w:type="dxa"/>
            <w:vMerge w:val="restart"/>
          </w:tcPr>
          <w:p w14:paraId="713803F0" w14:textId="77777777" w:rsidR="0097447B" w:rsidRPr="0016456B" w:rsidRDefault="0097447B" w:rsidP="0016456B">
            <w:pPr>
              <w:spacing w:after="0" w:line="300" w:lineRule="exact"/>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Библиотеки</w:t>
            </w:r>
          </w:p>
        </w:tc>
        <w:tc>
          <w:tcPr>
            <w:tcW w:w="2551" w:type="dxa"/>
          </w:tcPr>
          <w:p w14:paraId="0CFBFC09" w14:textId="77777777" w:rsidR="0097447B" w:rsidRPr="0016456B" w:rsidRDefault="0097447B" w:rsidP="0016456B">
            <w:pPr>
              <w:spacing w:after="0" w:line="300" w:lineRule="exact"/>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Расчетный показатель минимально допустимого уровня обеспеченности</w:t>
            </w:r>
          </w:p>
        </w:tc>
        <w:tc>
          <w:tcPr>
            <w:tcW w:w="4653" w:type="dxa"/>
          </w:tcPr>
          <w:p w14:paraId="4D624EDE" w14:textId="066EA588" w:rsidR="00A40A35" w:rsidRPr="0016456B" w:rsidRDefault="00A40A35" w:rsidP="0016456B">
            <w:pPr>
              <w:spacing w:after="0" w:line="300" w:lineRule="exact"/>
              <w:ind w:firstLine="323"/>
              <w:jc w:val="both"/>
              <w:rPr>
                <w:rFonts w:ascii="Times New Roman" w:hAnsi="Times New Roman" w:cs="Times New Roman"/>
                <w:sz w:val="24"/>
                <w:szCs w:val="24"/>
              </w:rPr>
            </w:pPr>
            <w:r w:rsidRPr="0016456B">
              <w:rPr>
                <w:rFonts w:ascii="Times New Roman" w:hAnsi="Times New Roman" w:cs="Times New Roman"/>
                <w:sz w:val="24"/>
                <w:szCs w:val="24"/>
              </w:rPr>
              <w:t>В соответствии с Распоряжением Министерства культуры Российской Федерации от 23</w:t>
            </w:r>
            <w:r w:rsidR="001053C0">
              <w:rPr>
                <w:rFonts w:ascii="Times New Roman" w:hAnsi="Times New Roman" w:cs="Times New Roman"/>
                <w:sz w:val="24"/>
                <w:szCs w:val="24"/>
              </w:rPr>
              <w:t>.10.</w:t>
            </w:r>
            <w:r w:rsidRPr="0016456B">
              <w:rPr>
                <w:rFonts w:ascii="Times New Roman" w:hAnsi="Times New Roman" w:cs="Times New Roman"/>
                <w:sz w:val="24"/>
                <w:szCs w:val="24"/>
              </w:rPr>
              <w:t>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норматив обеспечения библиотеками для муниципального округа – 1 общедоступная библиотека на 10 тыс. человек.</w:t>
            </w:r>
          </w:p>
          <w:p w14:paraId="4F787503" w14:textId="640DDCAB" w:rsidR="00A40A35" w:rsidRPr="0016456B" w:rsidRDefault="00A40A35" w:rsidP="0016456B">
            <w:pPr>
              <w:spacing w:after="0" w:line="300" w:lineRule="exact"/>
              <w:ind w:firstLine="323"/>
              <w:jc w:val="both"/>
              <w:rPr>
                <w:rFonts w:ascii="Times New Roman" w:hAnsi="Times New Roman" w:cs="Times New Roman"/>
                <w:sz w:val="24"/>
                <w:szCs w:val="24"/>
              </w:rPr>
            </w:pPr>
            <w:r w:rsidRPr="0016456B">
              <w:rPr>
                <w:rFonts w:ascii="Times New Roman" w:hAnsi="Times New Roman" w:cs="Times New Roman"/>
                <w:sz w:val="24"/>
                <w:szCs w:val="24"/>
              </w:rPr>
              <w:t>С учетом данных численности населения Пермского муниципального округа обеспеченность библиотеками на муниципальный округ согласно Распоряжения Министерства культуры Российской Федерации от 23</w:t>
            </w:r>
            <w:r w:rsidR="001053C0">
              <w:rPr>
                <w:rFonts w:ascii="Times New Roman" w:hAnsi="Times New Roman" w:cs="Times New Roman"/>
                <w:sz w:val="24"/>
                <w:szCs w:val="24"/>
              </w:rPr>
              <w:t>.10.</w:t>
            </w:r>
            <w:r w:rsidRPr="0016456B">
              <w:rPr>
                <w:rFonts w:ascii="Times New Roman" w:hAnsi="Times New Roman" w:cs="Times New Roman"/>
                <w:sz w:val="24"/>
                <w:szCs w:val="24"/>
              </w:rPr>
              <w:t xml:space="preserve">2023 № Р-2879 – 13 библиотек на </w:t>
            </w:r>
            <w:r w:rsidR="001053C0">
              <w:rPr>
                <w:rFonts w:ascii="Times New Roman" w:hAnsi="Times New Roman" w:cs="Times New Roman"/>
                <w:sz w:val="24"/>
                <w:szCs w:val="24"/>
              </w:rPr>
              <w:t xml:space="preserve">Пермский </w:t>
            </w:r>
            <w:r w:rsidRPr="0016456B">
              <w:rPr>
                <w:rFonts w:ascii="Times New Roman" w:hAnsi="Times New Roman" w:cs="Times New Roman"/>
                <w:sz w:val="24"/>
                <w:szCs w:val="24"/>
              </w:rPr>
              <w:t>муниципальный округ.</w:t>
            </w:r>
          </w:p>
          <w:p w14:paraId="67197E8D" w14:textId="7652D319" w:rsidR="0097447B" w:rsidRPr="0016456B" w:rsidRDefault="00A40A35" w:rsidP="0016456B">
            <w:pPr>
              <w:spacing w:after="0" w:line="300" w:lineRule="exact"/>
              <w:ind w:firstLine="323"/>
              <w:jc w:val="both"/>
              <w:rPr>
                <w:rFonts w:ascii="Times New Roman" w:hAnsi="Times New Roman" w:cs="Times New Roman"/>
                <w:sz w:val="24"/>
                <w:szCs w:val="24"/>
              </w:rPr>
            </w:pPr>
            <w:r w:rsidRPr="0016456B">
              <w:rPr>
                <w:rFonts w:ascii="Times New Roman" w:hAnsi="Times New Roman" w:cs="Times New Roman"/>
                <w:sz w:val="24"/>
                <w:szCs w:val="24"/>
              </w:rPr>
              <w:t xml:space="preserve">Однако, существующее количество библиотек в </w:t>
            </w:r>
            <w:r w:rsidR="001053C0">
              <w:rPr>
                <w:rFonts w:ascii="Times New Roman" w:hAnsi="Times New Roman" w:cs="Times New Roman"/>
                <w:sz w:val="24"/>
                <w:szCs w:val="24"/>
              </w:rPr>
              <w:t xml:space="preserve">Пермском </w:t>
            </w:r>
            <w:r w:rsidRPr="0016456B">
              <w:rPr>
                <w:rFonts w:ascii="Times New Roman" w:hAnsi="Times New Roman" w:cs="Times New Roman"/>
                <w:sz w:val="24"/>
                <w:szCs w:val="24"/>
              </w:rPr>
              <w:t>муниципальном округ</w:t>
            </w:r>
            <w:r w:rsidR="001053C0">
              <w:rPr>
                <w:rFonts w:ascii="Times New Roman" w:hAnsi="Times New Roman" w:cs="Times New Roman"/>
                <w:sz w:val="24"/>
                <w:szCs w:val="24"/>
              </w:rPr>
              <w:t>е</w:t>
            </w:r>
            <w:r w:rsidRPr="0016456B">
              <w:rPr>
                <w:rFonts w:ascii="Times New Roman" w:hAnsi="Times New Roman" w:cs="Times New Roman"/>
                <w:sz w:val="24"/>
                <w:szCs w:val="24"/>
              </w:rPr>
              <w:t xml:space="preserve"> – 30.</w:t>
            </w:r>
          </w:p>
          <w:p w14:paraId="3A00A3D6" w14:textId="445990CF" w:rsidR="00A40A35" w:rsidRPr="0016456B" w:rsidRDefault="00A40A35" w:rsidP="0016456B">
            <w:pPr>
              <w:spacing w:after="0" w:line="300" w:lineRule="exact"/>
              <w:ind w:firstLine="323"/>
              <w:jc w:val="both"/>
              <w:rPr>
                <w:rFonts w:ascii="Times New Roman" w:hAnsi="Times New Roman" w:cs="Times New Roman"/>
                <w:sz w:val="24"/>
                <w:szCs w:val="24"/>
              </w:rPr>
            </w:pPr>
            <w:r w:rsidRPr="0016456B">
              <w:rPr>
                <w:rFonts w:ascii="Times New Roman" w:hAnsi="Times New Roman" w:cs="Times New Roman"/>
                <w:sz w:val="24"/>
                <w:szCs w:val="24"/>
              </w:rPr>
              <w:t>В связи с вышеизложенным проектом установлены показатели в целях улучшения социально-экономического положения муниципального образования, а также достижения показателей, установленных Стратегией социально-экономического развития Пермского муниципального района.</w:t>
            </w:r>
          </w:p>
        </w:tc>
      </w:tr>
      <w:tr w:rsidR="00926A45" w:rsidRPr="0016456B" w14:paraId="2C064FFC" w14:textId="77777777" w:rsidTr="003253CF">
        <w:tc>
          <w:tcPr>
            <w:tcW w:w="2264" w:type="dxa"/>
            <w:vMerge/>
          </w:tcPr>
          <w:p w14:paraId="4347B5A8" w14:textId="77777777" w:rsidR="00926A45" w:rsidRPr="0016456B" w:rsidRDefault="00926A45" w:rsidP="0016456B">
            <w:pPr>
              <w:widowControl w:val="0"/>
              <w:spacing w:after="0" w:line="300" w:lineRule="exact"/>
              <w:rPr>
                <w:rFonts w:ascii="Times New Roman" w:eastAsia="Times New Roman" w:hAnsi="Times New Roman" w:cs="Times New Roman"/>
                <w:sz w:val="24"/>
                <w:szCs w:val="24"/>
              </w:rPr>
            </w:pPr>
          </w:p>
        </w:tc>
        <w:tc>
          <w:tcPr>
            <w:tcW w:w="2551" w:type="dxa"/>
          </w:tcPr>
          <w:p w14:paraId="3110CD57" w14:textId="77777777" w:rsidR="00926A45" w:rsidRPr="0016456B" w:rsidRDefault="00926A45" w:rsidP="0016456B">
            <w:pPr>
              <w:spacing w:after="0" w:line="300" w:lineRule="exact"/>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Расчетный показатель максимально допустимого уровня территориальной доступности</w:t>
            </w:r>
          </w:p>
        </w:tc>
        <w:tc>
          <w:tcPr>
            <w:tcW w:w="4653" w:type="dxa"/>
          </w:tcPr>
          <w:p w14:paraId="6CA25E3E" w14:textId="1EB8996B" w:rsidR="00926A45" w:rsidRPr="0016456B" w:rsidRDefault="00926A45" w:rsidP="00E669B8">
            <w:pPr>
              <w:spacing w:after="0" w:line="300" w:lineRule="exact"/>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Данный показатель принят в соответствии с Распоряжением Министерства культуры Российской Федерации от 23</w:t>
            </w:r>
            <w:r w:rsidR="00E669B8">
              <w:rPr>
                <w:rFonts w:ascii="Times New Roman" w:eastAsia="Times New Roman" w:hAnsi="Times New Roman" w:cs="Times New Roman"/>
                <w:sz w:val="24"/>
                <w:szCs w:val="24"/>
              </w:rPr>
              <w:t>.10.</w:t>
            </w:r>
            <w:r w:rsidRPr="0016456B">
              <w:rPr>
                <w:rFonts w:ascii="Times New Roman" w:eastAsia="Times New Roman" w:hAnsi="Times New Roman" w:cs="Times New Roman"/>
                <w:sz w:val="24"/>
                <w:szCs w:val="24"/>
              </w:rPr>
              <w:t>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tc>
      </w:tr>
      <w:tr w:rsidR="00926A45" w:rsidRPr="0016456B" w14:paraId="433A28B4" w14:textId="77777777" w:rsidTr="003253CF">
        <w:tc>
          <w:tcPr>
            <w:tcW w:w="2264" w:type="dxa"/>
            <w:vMerge w:val="restart"/>
          </w:tcPr>
          <w:p w14:paraId="093739E9" w14:textId="77777777" w:rsidR="00926A45" w:rsidRPr="0016456B" w:rsidRDefault="00926A45" w:rsidP="0016456B">
            <w:pPr>
              <w:spacing w:after="0" w:line="300" w:lineRule="exact"/>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Учреждения культуры клубного типа</w:t>
            </w:r>
          </w:p>
        </w:tc>
        <w:tc>
          <w:tcPr>
            <w:tcW w:w="2551" w:type="dxa"/>
          </w:tcPr>
          <w:p w14:paraId="26B55E70" w14:textId="77777777" w:rsidR="00926A45" w:rsidRPr="0016456B" w:rsidRDefault="00926A45" w:rsidP="0016456B">
            <w:pPr>
              <w:spacing w:after="0" w:line="300" w:lineRule="exact"/>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Расчетный показатель минимально допустимого уровня обеспеченности</w:t>
            </w:r>
          </w:p>
        </w:tc>
        <w:tc>
          <w:tcPr>
            <w:tcW w:w="4653" w:type="dxa"/>
          </w:tcPr>
          <w:p w14:paraId="4604CD3F" w14:textId="39ECAEDE" w:rsidR="00A40A35" w:rsidRPr="0016456B" w:rsidRDefault="00A40A35" w:rsidP="0016456B">
            <w:pPr>
              <w:spacing w:after="0" w:line="300" w:lineRule="exact"/>
              <w:ind w:firstLine="323"/>
              <w:jc w:val="both"/>
              <w:rPr>
                <w:rFonts w:ascii="Times New Roman" w:hAnsi="Times New Roman" w:cs="Times New Roman"/>
                <w:sz w:val="24"/>
                <w:szCs w:val="24"/>
              </w:rPr>
            </w:pPr>
            <w:r w:rsidRPr="0016456B">
              <w:rPr>
                <w:rFonts w:ascii="Times New Roman" w:hAnsi="Times New Roman" w:cs="Times New Roman"/>
                <w:sz w:val="24"/>
                <w:szCs w:val="24"/>
              </w:rPr>
              <w:t>В соответствии с Распоряжением Министерства куль</w:t>
            </w:r>
            <w:r w:rsidR="00E669B8">
              <w:rPr>
                <w:rFonts w:ascii="Times New Roman" w:hAnsi="Times New Roman" w:cs="Times New Roman"/>
                <w:sz w:val="24"/>
                <w:szCs w:val="24"/>
              </w:rPr>
              <w:t>туры Российской Федерации от 23.10.</w:t>
            </w:r>
            <w:r w:rsidRPr="0016456B">
              <w:rPr>
                <w:rFonts w:ascii="Times New Roman" w:hAnsi="Times New Roman" w:cs="Times New Roman"/>
                <w:sz w:val="24"/>
                <w:szCs w:val="24"/>
              </w:rPr>
              <w:t>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норматив обеспечения учреждениями культуры клубного типа для муниципального округа: при населении свыше 100 тыс. чел. - 1 объект на 100 тыс. человек, при населении до 100 тыс. чел. – 1 объект на 20 тыс. человек.</w:t>
            </w:r>
          </w:p>
          <w:p w14:paraId="4142BAA9" w14:textId="77777777" w:rsidR="00A40A35" w:rsidRPr="0016456B" w:rsidRDefault="00A40A35" w:rsidP="0016456B">
            <w:pPr>
              <w:spacing w:after="0" w:line="300" w:lineRule="exact"/>
              <w:ind w:firstLine="323"/>
              <w:jc w:val="both"/>
              <w:rPr>
                <w:rFonts w:ascii="Times New Roman" w:hAnsi="Times New Roman" w:cs="Times New Roman"/>
                <w:sz w:val="24"/>
                <w:szCs w:val="24"/>
              </w:rPr>
            </w:pPr>
            <w:r w:rsidRPr="0016456B">
              <w:rPr>
                <w:rFonts w:ascii="Times New Roman" w:hAnsi="Times New Roman" w:cs="Times New Roman"/>
                <w:sz w:val="24"/>
                <w:szCs w:val="24"/>
              </w:rPr>
              <w:t>Существующая обеспеченность учреждениями культуры клубного типа с учетом данных численности населения Пермского муниципального округа – 4 объекта на 20 тыс. человек.</w:t>
            </w:r>
          </w:p>
          <w:p w14:paraId="16F4AA68" w14:textId="7BFE6009" w:rsidR="00926A45" w:rsidRPr="0016456B" w:rsidRDefault="00A40A35" w:rsidP="0016456B">
            <w:pPr>
              <w:spacing w:after="0" w:line="300" w:lineRule="exact"/>
              <w:ind w:firstLine="323"/>
              <w:jc w:val="both"/>
              <w:rPr>
                <w:rFonts w:ascii="Times New Roman" w:eastAsia="Times New Roman" w:hAnsi="Times New Roman" w:cs="Times New Roman"/>
                <w:sz w:val="24"/>
                <w:szCs w:val="24"/>
              </w:rPr>
            </w:pPr>
            <w:r w:rsidRPr="0016456B">
              <w:rPr>
                <w:rFonts w:ascii="Times New Roman" w:hAnsi="Times New Roman" w:cs="Times New Roman"/>
                <w:sz w:val="24"/>
                <w:szCs w:val="24"/>
              </w:rPr>
              <w:t>В целях улучшения социально-экономического положения муниципального образования, а также достижения показателей, установленных Стратегией социально-экономического развития Пермского муниципального района, местными нормативами градостроительного проектирования установлены следующие показатели обеспеченности населения учреждениями культуры клубного типа – 1 объект на 5 тыс. человек.</w:t>
            </w:r>
          </w:p>
        </w:tc>
      </w:tr>
      <w:tr w:rsidR="00926A45" w:rsidRPr="0016456B" w14:paraId="4369ADAC" w14:textId="77777777" w:rsidTr="003253CF">
        <w:tc>
          <w:tcPr>
            <w:tcW w:w="2264" w:type="dxa"/>
            <w:vMerge/>
          </w:tcPr>
          <w:p w14:paraId="293861D3" w14:textId="77777777" w:rsidR="00926A45" w:rsidRPr="0016456B" w:rsidRDefault="00926A45" w:rsidP="0016456B">
            <w:pPr>
              <w:widowControl w:val="0"/>
              <w:spacing w:after="0" w:line="300" w:lineRule="exact"/>
              <w:rPr>
                <w:rFonts w:ascii="Times New Roman" w:eastAsia="Times New Roman" w:hAnsi="Times New Roman" w:cs="Times New Roman"/>
                <w:sz w:val="24"/>
                <w:szCs w:val="24"/>
              </w:rPr>
            </w:pPr>
          </w:p>
        </w:tc>
        <w:tc>
          <w:tcPr>
            <w:tcW w:w="2551" w:type="dxa"/>
          </w:tcPr>
          <w:p w14:paraId="730DACB9" w14:textId="77777777" w:rsidR="00926A45" w:rsidRPr="0016456B" w:rsidRDefault="00926A45" w:rsidP="0016456B">
            <w:pPr>
              <w:spacing w:after="0" w:line="300" w:lineRule="exact"/>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Расчетный показатель максимально допустимого уровня территориальной доступности</w:t>
            </w:r>
          </w:p>
        </w:tc>
        <w:tc>
          <w:tcPr>
            <w:tcW w:w="4653" w:type="dxa"/>
          </w:tcPr>
          <w:p w14:paraId="6EA82393" w14:textId="28207432" w:rsidR="00926A45" w:rsidRPr="0016456B" w:rsidRDefault="00926A45" w:rsidP="00E669B8">
            <w:pPr>
              <w:spacing w:after="0" w:line="300" w:lineRule="exact"/>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Данный показатель принят в соответствии с Распоряжением Министерства культуры Российской Федерации от 23</w:t>
            </w:r>
            <w:r w:rsidR="00E669B8">
              <w:rPr>
                <w:rFonts w:ascii="Times New Roman" w:eastAsia="Times New Roman" w:hAnsi="Times New Roman" w:cs="Times New Roman"/>
                <w:sz w:val="24"/>
                <w:szCs w:val="24"/>
              </w:rPr>
              <w:t>.10.</w:t>
            </w:r>
            <w:r w:rsidRPr="0016456B">
              <w:rPr>
                <w:rFonts w:ascii="Times New Roman" w:eastAsia="Times New Roman" w:hAnsi="Times New Roman" w:cs="Times New Roman"/>
                <w:sz w:val="24"/>
                <w:szCs w:val="24"/>
              </w:rPr>
              <w:t>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tc>
      </w:tr>
      <w:tr w:rsidR="00926A45" w:rsidRPr="0016456B" w14:paraId="0787770E" w14:textId="77777777" w:rsidTr="003253CF">
        <w:trPr>
          <w:trHeight w:val="200"/>
        </w:trPr>
        <w:tc>
          <w:tcPr>
            <w:tcW w:w="2264" w:type="dxa"/>
            <w:vMerge w:val="restart"/>
          </w:tcPr>
          <w:p w14:paraId="48386F48" w14:textId="77777777" w:rsidR="00926A45" w:rsidRPr="0016456B" w:rsidRDefault="00926A45" w:rsidP="0016456B">
            <w:pPr>
              <w:spacing w:after="0" w:line="300" w:lineRule="exact"/>
              <w:ind w:left="-40"/>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Музеи</w:t>
            </w:r>
          </w:p>
        </w:tc>
        <w:tc>
          <w:tcPr>
            <w:tcW w:w="2551" w:type="dxa"/>
          </w:tcPr>
          <w:p w14:paraId="38120828" w14:textId="77777777" w:rsidR="00926A45" w:rsidRPr="0016456B" w:rsidRDefault="00926A45" w:rsidP="0016456B">
            <w:pPr>
              <w:spacing w:after="0" w:line="300" w:lineRule="exact"/>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Расчетный показатель минимально допустимого уровня обеспеченности</w:t>
            </w:r>
          </w:p>
        </w:tc>
        <w:tc>
          <w:tcPr>
            <w:tcW w:w="4653" w:type="dxa"/>
          </w:tcPr>
          <w:p w14:paraId="39214909" w14:textId="0F4147B3" w:rsidR="00A40A35" w:rsidRPr="0016456B" w:rsidRDefault="00A40A35" w:rsidP="0016456B">
            <w:pPr>
              <w:spacing w:after="0" w:line="300" w:lineRule="exact"/>
              <w:ind w:firstLine="323"/>
              <w:jc w:val="both"/>
              <w:rPr>
                <w:rFonts w:ascii="Times New Roman" w:hAnsi="Times New Roman" w:cs="Times New Roman"/>
                <w:sz w:val="24"/>
                <w:szCs w:val="24"/>
              </w:rPr>
            </w:pPr>
            <w:r w:rsidRPr="0016456B">
              <w:rPr>
                <w:rFonts w:ascii="Times New Roman" w:hAnsi="Times New Roman" w:cs="Times New Roman"/>
                <w:sz w:val="24"/>
                <w:szCs w:val="24"/>
              </w:rPr>
              <w:t>В соответствии с Распоряжением Министерства культуры Российской Федерации от 23</w:t>
            </w:r>
            <w:r w:rsidR="00E669B8">
              <w:rPr>
                <w:rFonts w:ascii="Times New Roman" w:hAnsi="Times New Roman" w:cs="Times New Roman"/>
                <w:sz w:val="24"/>
                <w:szCs w:val="24"/>
              </w:rPr>
              <w:t>.10.</w:t>
            </w:r>
            <w:r w:rsidRPr="0016456B">
              <w:rPr>
                <w:rFonts w:ascii="Times New Roman" w:hAnsi="Times New Roman" w:cs="Times New Roman"/>
                <w:sz w:val="24"/>
                <w:szCs w:val="24"/>
              </w:rPr>
              <w:t>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норматив обеспечения музеями для муниципального округа вне зависимости от количества населения: 1 краеведческий/художественный музей, 1 тематический музей.</w:t>
            </w:r>
          </w:p>
          <w:p w14:paraId="4CFBB004" w14:textId="7E5B8D61" w:rsidR="00A40A35" w:rsidRPr="0016456B" w:rsidRDefault="00A40A35" w:rsidP="0016456B">
            <w:pPr>
              <w:spacing w:after="0" w:line="300" w:lineRule="exact"/>
              <w:ind w:firstLine="323"/>
              <w:jc w:val="both"/>
              <w:rPr>
                <w:rFonts w:ascii="Times New Roman" w:hAnsi="Times New Roman" w:cs="Times New Roman"/>
                <w:sz w:val="24"/>
                <w:szCs w:val="24"/>
              </w:rPr>
            </w:pPr>
            <w:r w:rsidRPr="0016456B">
              <w:rPr>
                <w:rFonts w:ascii="Times New Roman" w:hAnsi="Times New Roman" w:cs="Times New Roman"/>
                <w:sz w:val="24"/>
                <w:szCs w:val="24"/>
              </w:rPr>
              <w:t>Существующая обеспеченность населения Пермского муниципального округа музеями – 2 краеведческих музея на муниципальное образовани</w:t>
            </w:r>
            <w:r w:rsidR="00E669B8">
              <w:rPr>
                <w:rFonts w:ascii="Times New Roman" w:hAnsi="Times New Roman" w:cs="Times New Roman"/>
                <w:sz w:val="24"/>
                <w:szCs w:val="24"/>
              </w:rPr>
              <w:t>е</w:t>
            </w:r>
            <w:r w:rsidRPr="0016456B">
              <w:rPr>
                <w:rFonts w:ascii="Times New Roman" w:hAnsi="Times New Roman" w:cs="Times New Roman"/>
                <w:sz w:val="24"/>
                <w:szCs w:val="24"/>
              </w:rPr>
              <w:t>.</w:t>
            </w:r>
          </w:p>
          <w:p w14:paraId="26CFA8B2" w14:textId="6E9C7546" w:rsidR="00A40A35" w:rsidRPr="0016456B" w:rsidRDefault="00A40A35" w:rsidP="0016456B">
            <w:pPr>
              <w:spacing w:after="0" w:line="300" w:lineRule="exact"/>
              <w:ind w:firstLine="323"/>
              <w:jc w:val="both"/>
              <w:rPr>
                <w:rFonts w:ascii="Times New Roman" w:eastAsia="Times New Roman" w:hAnsi="Times New Roman" w:cs="Times New Roman"/>
                <w:sz w:val="24"/>
                <w:szCs w:val="24"/>
              </w:rPr>
            </w:pPr>
            <w:r w:rsidRPr="0016456B">
              <w:rPr>
                <w:rFonts w:ascii="Times New Roman" w:hAnsi="Times New Roman" w:cs="Times New Roman"/>
                <w:sz w:val="24"/>
                <w:szCs w:val="24"/>
              </w:rPr>
              <w:t>В целях улучшения социально-экономического положения муниципального образования, а также достижения показателей, установленных Стратегией социально-экономического развития Пермского муниципального района, местными нормативами градостроительного проектирования установлены следующие показатели обеспеченности населения музеями: 3 музея на муниципальное образование.</w:t>
            </w:r>
          </w:p>
        </w:tc>
      </w:tr>
      <w:tr w:rsidR="00926A45" w:rsidRPr="0016456B" w14:paraId="5E4E3A84" w14:textId="77777777" w:rsidTr="003253CF">
        <w:trPr>
          <w:trHeight w:val="200"/>
        </w:trPr>
        <w:tc>
          <w:tcPr>
            <w:tcW w:w="2264" w:type="dxa"/>
            <w:vMerge/>
          </w:tcPr>
          <w:p w14:paraId="72EF0503" w14:textId="77777777" w:rsidR="00926A45" w:rsidRPr="0016456B" w:rsidRDefault="00926A45" w:rsidP="0016456B">
            <w:pPr>
              <w:spacing w:after="0" w:line="300" w:lineRule="exact"/>
              <w:jc w:val="both"/>
              <w:rPr>
                <w:rFonts w:ascii="Times New Roman" w:eastAsia="Times New Roman" w:hAnsi="Times New Roman" w:cs="Times New Roman"/>
                <w:sz w:val="24"/>
                <w:szCs w:val="24"/>
              </w:rPr>
            </w:pPr>
          </w:p>
        </w:tc>
        <w:tc>
          <w:tcPr>
            <w:tcW w:w="2551" w:type="dxa"/>
          </w:tcPr>
          <w:p w14:paraId="56A03561" w14:textId="77777777" w:rsidR="00926A45" w:rsidRPr="0016456B" w:rsidRDefault="00926A45" w:rsidP="0016456B">
            <w:pPr>
              <w:spacing w:after="0" w:line="300" w:lineRule="exact"/>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Расчетный показатель максимально допустимого уровня территориальной доступности</w:t>
            </w:r>
          </w:p>
        </w:tc>
        <w:tc>
          <w:tcPr>
            <w:tcW w:w="4653" w:type="dxa"/>
          </w:tcPr>
          <w:p w14:paraId="5B2CBCA7" w14:textId="4A879297" w:rsidR="00926A45" w:rsidRPr="0016456B" w:rsidRDefault="00926A45" w:rsidP="00E669B8">
            <w:pPr>
              <w:spacing w:after="0" w:line="300" w:lineRule="exact"/>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 xml:space="preserve">Данный показатель принят в соответствии с Распоряжением Министерства культуры Российской Федерации от </w:t>
            </w:r>
            <w:r w:rsidR="00E669B8">
              <w:rPr>
                <w:rFonts w:ascii="Times New Roman" w:eastAsia="Times New Roman" w:hAnsi="Times New Roman" w:cs="Times New Roman"/>
                <w:sz w:val="24"/>
                <w:szCs w:val="24"/>
              </w:rPr>
              <w:t>23.10.</w:t>
            </w:r>
            <w:r w:rsidRPr="0016456B">
              <w:rPr>
                <w:rFonts w:ascii="Times New Roman" w:eastAsia="Times New Roman" w:hAnsi="Times New Roman" w:cs="Times New Roman"/>
                <w:sz w:val="24"/>
                <w:szCs w:val="24"/>
              </w:rPr>
              <w:t>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tc>
      </w:tr>
      <w:tr w:rsidR="00926A45" w:rsidRPr="0016456B" w14:paraId="013D7031" w14:textId="77777777" w:rsidTr="00FD43A4">
        <w:trPr>
          <w:trHeight w:val="154"/>
        </w:trPr>
        <w:tc>
          <w:tcPr>
            <w:tcW w:w="9468" w:type="dxa"/>
            <w:gridSpan w:val="3"/>
          </w:tcPr>
          <w:p w14:paraId="5C3F3E14" w14:textId="77777777" w:rsidR="00926A45" w:rsidRPr="0016456B" w:rsidRDefault="00926A45" w:rsidP="0016456B">
            <w:pPr>
              <w:widowControl w:val="0"/>
              <w:spacing w:after="0" w:line="300" w:lineRule="exact"/>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Объекты местного значения в области автомобильных дорог местного значения</w:t>
            </w:r>
          </w:p>
        </w:tc>
      </w:tr>
      <w:tr w:rsidR="00926A45" w:rsidRPr="0016456B" w14:paraId="13674343" w14:textId="77777777" w:rsidTr="003253CF">
        <w:trPr>
          <w:trHeight w:val="200"/>
        </w:trPr>
        <w:tc>
          <w:tcPr>
            <w:tcW w:w="2264" w:type="dxa"/>
            <w:vMerge w:val="restart"/>
          </w:tcPr>
          <w:p w14:paraId="3F76FF82" w14:textId="77777777" w:rsidR="00926A45" w:rsidRPr="0016456B" w:rsidRDefault="00926A45" w:rsidP="0016456B">
            <w:pPr>
              <w:spacing w:after="0" w:line="300" w:lineRule="exact"/>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Объекты для хранения транспортных средств</w:t>
            </w:r>
          </w:p>
        </w:tc>
        <w:tc>
          <w:tcPr>
            <w:tcW w:w="2551" w:type="dxa"/>
          </w:tcPr>
          <w:p w14:paraId="53350301" w14:textId="77777777" w:rsidR="00926A45" w:rsidRPr="0016456B" w:rsidRDefault="00926A45" w:rsidP="0016456B">
            <w:pPr>
              <w:spacing w:after="0" w:line="300" w:lineRule="exact"/>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Расчетный показатель минимально допустимого уровня обеспеченности</w:t>
            </w:r>
          </w:p>
        </w:tc>
        <w:tc>
          <w:tcPr>
            <w:tcW w:w="4653" w:type="dxa"/>
          </w:tcPr>
          <w:p w14:paraId="46E1AFED" w14:textId="4E0F8020" w:rsidR="00A40A35" w:rsidRPr="0016456B" w:rsidRDefault="00A40A35" w:rsidP="0016456B">
            <w:pPr>
              <w:pStyle w:val="ac"/>
              <w:tabs>
                <w:tab w:val="left" w:pos="0"/>
              </w:tabs>
              <w:spacing w:after="0" w:line="300" w:lineRule="exact"/>
              <w:ind w:left="0" w:firstLine="323"/>
              <w:jc w:val="both"/>
              <w:rPr>
                <w:rFonts w:ascii="Times New Roman" w:hAnsi="Times New Roman" w:cs="Times New Roman"/>
                <w:sz w:val="24"/>
                <w:szCs w:val="24"/>
              </w:rPr>
            </w:pPr>
            <w:bookmarkStart w:id="14" w:name="_Hlk158393415"/>
            <w:r w:rsidRPr="0016456B">
              <w:rPr>
                <w:rFonts w:ascii="Times New Roman" w:hAnsi="Times New Roman" w:cs="Times New Roman"/>
                <w:sz w:val="24"/>
                <w:szCs w:val="24"/>
              </w:rPr>
              <w:t>Обеспеченность объектами хранения для легковых автомобилей в жилой зоне нормирована в соответствии с Распоряжением Министерства транспорта Российской Федерации от 22.11.2022 №</w:t>
            </w:r>
            <w:r w:rsidR="00E669B8">
              <w:rPr>
                <w:rFonts w:ascii="Times New Roman" w:hAnsi="Times New Roman" w:cs="Times New Roman"/>
                <w:sz w:val="24"/>
                <w:szCs w:val="24"/>
              </w:rPr>
              <w:t xml:space="preserve"> </w:t>
            </w:r>
            <w:r w:rsidRPr="0016456B">
              <w:rPr>
                <w:rFonts w:ascii="Times New Roman" w:hAnsi="Times New Roman" w:cs="Times New Roman"/>
                <w:sz w:val="24"/>
                <w:szCs w:val="24"/>
              </w:rPr>
              <w:t>АК-292-р «Об утверждении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 с учетом СП 42.13330.2016</w:t>
            </w:r>
            <w:bookmarkEnd w:id="14"/>
            <w:r w:rsidRPr="0016456B">
              <w:rPr>
                <w:rFonts w:ascii="Times New Roman" w:hAnsi="Times New Roman" w:cs="Times New Roman"/>
                <w:sz w:val="24"/>
                <w:szCs w:val="24"/>
              </w:rPr>
              <w:t>.</w:t>
            </w:r>
          </w:p>
          <w:p w14:paraId="5B26EB8A" w14:textId="77777777" w:rsidR="00A40A35" w:rsidRPr="0016456B" w:rsidRDefault="00A40A35" w:rsidP="0016456B">
            <w:pPr>
              <w:pStyle w:val="ac"/>
              <w:tabs>
                <w:tab w:val="left" w:pos="0"/>
              </w:tabs>
              <w:spacing w:after="0" w:line="300" w:lineRule="exact"/>
              <w:ind w:left="0" w:firstLine="323"/>
              <w:jc w:val="both"/>
              <w:rPr>
                <w:rFonts w:ascii="Times New Roman" w:hAnsi="Times New Roman" w:cs="Times New Roman"/>
                <w:sz w:val="24"/>
                <w:szCs w:val="24"/>
              </w:rPr>
            </w:pPr>
            <w:r w:rsidRPr="0016456B">
              <w:rPr>
                <w:rFonts w:ascii="Times New Roman" w:hAnsi="Times New Roman" w:cs="Times New Roman"/>
                <w:sz w:val="24"/>
                <w:szCs w:val="24"/>
              </w:rPr>
              <w:t xml:space="preserve">Нормативное количество </w:t>
            </w:r>
            <w:proofErr w:type="spellStart"/>
            <w:r w:rsidRPr="0016456B">
              <w:rPr>
                <w:rFonts w:ascii="Times New Roman" w:hAnsi="Times New Roman" w:cs="Times New Roman"/>
                <w:sz w:val="24"/>
                <w:szCs w:val="24"/>
              </w:rPr>
              <w:t>машино</w:t>
            </w:r>
            <w:proofErr w:type="spellEnd"/>
            <w:r w:rsidRPr="0016456B">
              <w:rPr>
                <w:rFonts w:ascii="Times New Roman" w:hAnsi="Times New Roman" w:cs="Times New Roman"/>
                <w:sz w:val="24"/>
                <w:szCs w:val="24"/>
              </w:rPr>
              <w:t>-мест на квартиру для стандартного жилья – 1,2.</w:t>
            </w:r>
          </w:p>
          <w:p w14:paraId="7F27022B" w14:textId="77777777" w:rsidR="00A40A35" w:rsidRPr="0016456B" w:rsidRDefault="00A40A35" w:rsidP="0016456B">
            <w:pPr>
              <w:pStyle w:val="ac"/>
              <w:tabs>
                <w:tab w:val="left" w:pos="0"/>
              </w:tabs>
              <w:spacing w:after="0" w:line="300" w:lineRule="exact"/>
              <w:ind w:left="0" w:firstLine="323"/>
              <w:jc w:val="both"/>
              <w:rPr>
                <w:rFonts w:ascii="Times New Roman" w:hAnsi="Times New Roman" w:cs="Times New Roman"/>
                <w:sz w:val="24"/>
                <w:szCs w:val="24"/>
              </w:rPr>
            </w:pPr>
            <w:r w:rsidRPr="0016456B">
              <w:rPr>
                <w:rFonts w:ascii="Times New Roman" w:hAnsi="Times New Roman" w:cs="Times New Roman"/>
                <w:sz w:val="24"/>
                <w:szCs w:val="24"/>
              </w:rPr>
              <w:t xml:space="preserve">Из расчета проживания в одной квартире в среднем 3 человек, получаем нормативное количество </w:t>
            </w:r>
            <w:proofErr w:type="spellStart"/>
            <w:r w:rsidRPr="0016456B">
              <w:rPr>
                <w:rFonts w:ascii="Times New Roman" w:hAnsi="Times New Roman" w:cs="Times New Roman"/>
                <w:sz w:val="24"/>
                <w:szCs w:val="24"/>
              </w:rPr>
              <w:t>машино</w:t>
            </w:r>
            <w:proofErr w:type="spellEnd"/>
            <w:r w:rsidRPr="0016456B">
              <w:rPr>
                <w:rFonts w:ascii="Times New Roman" w:hAnsi="Times New Roman" w:cs="Times New Roman"/>
                <w:sz w:val="24"/>
                <w:szCs w:val="24"/>
              </w:rPr>
              <w:t>-мест на человека – 0,4.</w:t>
            </w:r>
          </w:p>
          <w:p w14:paraId="168B2130" w14:textId="77777777" w:rsidR="00A40A35" w:rsidRPr="0016456B" w:rsidRDefault="00A40A35" w:rsidP="0016456B">
            <w:pPr>
              <w:pStyle w:val="ac"/>
              <w:tabs>
                <w:tab w:val="left" w:pos="0"/>
              </w:tabs>
              <w:spacing w:after="0" w:line="300" w:lineRule="exact"/>
              <w:ind w:left="0" w:firstLine="323"/>
              <w:jc w:val="both"/>
              <w:rPr>
                <w:rFonts w:ascii="Times New Roman" w:hAnsi="Times New Roman" w:cs="Times New Roman"/>
                <w:sz w:val="24"/>
                <w:szCs w:val="24"/>
              </w:rPr>
            </w:pPr>
            <w:r w:rsidRPr="0016456B">
              <w:rPr>
                <w:rFonts w:ascii="Times New Roman" w:hAnsi="Times New Roman" w:cs="Times New Roman"/>
                <w:sz w:val="24"/>
                <w:szCs w:val="24"/>
              </w:rPr>
              <w:t xml:space="preserve">Из этого следует, что нормативное количество </w:t>
            </w:r>
            <w:proofErr w:type="spellStart"/>
            <w:r w:rsidRPr="0016456B">
              <w:rPr>
                <w:rFonts w:ascii="Times New Roman" w:hAnsi="Times New Roman" w:cs="Times New Roman"/>
                <w:sz w:val="24"/>
                <w:szCs w:val="24"/>
              </w:rPr>
              <w:t>машино</w:t>
            </w:r>
            <w:proofErr w:type="spellEnd"/>
            <w:r w:rsidRPr="0016456B">
              <w:rPr>
                <w:rFonts w:ascii="Times New Roman" w:hAnsi="Times New Roman" w:cs="Times New Roman"/>
                <w:sz w:val="24"/>
                <w:szCs w:val="24"/>
              </w:rPr>
              <w:t>-мест на 1000 человек:</w:t>
            </w:r>
          </w:p>
          <w:p w14:paraId="6ED5DFF0" w14:textId="77777777" w:rsidR="00A40A35" w:rsidRPr="0016456B" w:rsidRDefault="00A40A35" w:rsidP="0016456B">
            <w:pPr>
              <w:pStyle w:val="ac"/>
              <w:tabs>
                <w:tab w:val="left" w:pos="0"/>
              </w:tabs>
              <w:spacing w:after="0" w:line="300" w:lineRule="exact"/>
              <w:ind w:left="0"/>
              <w:jc w:val="center"/>
              <w:rPr>
                <w:rFonts w:ascii="Times New Roman" w:hAnsi="Times New Roman" w:cs="Times New Roman"/>
                <w:sz w:val="24"/>
                <w:szCs w:val="24"/>
              </w:rPr>
            </w:pPr>
            <w:r w:rsidRPr="0016456B">
              <w:rPr>
                <w:rFonts w:ascii="Times New Roman" w:hAnsi="Times New Roman" w:cs="Times New Roman"/>
                <w:sz w:val="24"/>
                <w:szCs w:val="24"/>
              </w:rPr>
              <w:t>0,4 * 1000 = 400</w:t>
            </w:r>
          </w:p>
          <w:p w14:paraId="33C122F8" w14:textId="0889D4D8" w:rsidR="000F1CD9" w:rsidRPr="0016456B" w:rsidRDefault="00A40A35" w:rsidP="0016456B">
            <w:pPr>
              <w:spacing w:after="0" w:line="300" w:lineRule="exact"/>
              <w:ind w:firstLine="323"/>
              <w:jc w:val="both"/>
              <w:rPr>
                <w:rFonts w:ascii="Times New Roman" w:eastAsia="Times New Roman" w:hAnsi="Times New Roman" w:cs="Times New Roman"/>
                <w:sz w:val="24"/>
                <w:szCs w:val="24"/>
              </w:rPr>
            </w:pPr>
            <w:r w:rsidRPr="0016456B">
              <w:rPr>
                <w:rFonts w:ascii="Times New Roman" w:hAnsi="Times New Roman" w:cs="Times New Roman"/>
                <w:sz w:val="24"/>
                <w:szCs w:val="24"/>
              </w:rPr>
              <w:t xml:space="preserve">Проектом предусмотрен показатель обеспеченности населения места хранения личного автотранспорта на 1000 человек – 400 </w:t>
            </w:r>
            <w:proofErr w:type="spellStart"/>
            <w:r w:rsidRPr="0016456B">
              <w:rPr>
                <w:rFonts w:ascii="Times New Roman" w:hAnsi="Times New Roman" w:cs="Times New Roman"/>
                <w:sz w:val="24"/>
                <w:szCs w:val="24"/>
              </w:rPr>
              <w:t>машино</w:t>
            </w:r>
            <w:proofErr w:type="spellEnd"/>
            <w:r w:rsidRPr="0016456B">
              <w:rPr>
                <w:rFonts w:ascii="Times New Roman" w:hAnsi="Times New Roman" w:cs="Times New Roman"/>
                <w:sz w:val="24"/>
                <w:szCs w:val="24"/>
              </w:rPr>
              <w:t>-мест</w:t>
            </w:r>
          </w:p>
        </w:tc>
      </w:tr>
      <w:tr w:rsidR="00926A45" w:rsidRPr="0016456B" w14:paraId="743A8853" w14:textId="77777777" w:rsidTr="003253CF">
        <w:trPr>
          <w:trHeight w:val="200"/>
        </w:trPr>
        <w:tc>
          <w:tcPr>
            <w:tcW w:w="2264" w:type="dxa"/>
            <w:vMerge/>
          </w:tcPr>
          <w:p w14:paraId="7B8C1988" w14:textId="77777777" w:rsidR="00926A45" w:rsidRPr="0016456B" w:rsidRDefault="00926A45" w:rsidP="0016456B">
            <w:pPr>
              <w:widowControl w:val="0"/>
              <w:spacing w:after="0" w:line="300" w:lineRule="exact"/>
              <w:rPr>
                <w:rFonts w:ascii="Times New Roman" w:eastAsia="Times New Roman" w:hAnsi="Times New Roman" w:cs="Times New Roman"/>
                <w:sz w:val="24"/>
                <w:szCs w:val="24"/>
              </w:rPr>
            </w:pPr>
          </w:p>
        </w:tc>
        <w:tc>
          <w:tcPr>
            <w:tcW w:w="2551" w:type="dxa"/>
          </w:tcPr>
          <w:p w14:paraId="48BC7F73" w14:textId="77777777" w:rsidR="00926A45" w:rsidRPr="0016456B" w:rsidRDefault="00926A45" w:rsidP="0016456B">
            <w:pPr>
              <w:spacing w:after="0" w:line="300" w:lineRule="exact"/>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Расчетный показатель максимально допустимого уровня территориальной доступности</w:t>
            </w:r>
          </w:p>
        </w:tc>
        <w:tc>
          <w:tcPr>
            <w:tcW w:w="4653" w:type="dxa"/>
          </w:tcPr>
          <w:p w14:paraId="0272412A" w14:textId="77777777" w:rsidR="00926A45" w:rsidRPr="0016456B" w:rsidRDefault="00926A45" w:rsidP="0016456B">
            <w:pPr>
              <w:spacing w:after="0" w:line="300" w:lineRule="exact"/>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Данный показатель принят в соответствии с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926A45" w:rsidRPr="0016456B" w14:paraId="0BBFB2CA" w14:textId="77777777" w:rsidTr="00FD43A4">
        <w:trPr>
          <w:trHeight w:val="200"/>
        </w:trPr>
        <w:tc>
          <w:tcPr>
            <w:tcW w:w="9468" w:type="dxa"/>
            <w:gridSpan w:val="3"/>
            <w:tcBorders>
              <w:top w:val="single" w:sz="4" w:space="0" w:color="auto"/>
            </w:tcBorders>
          </w:tcPr>
          <w:p w14:paraId="3B8C2DA4" w14:textId="77777777" w:rsidR="00926A45" w:rsidRPr="0016456B" w:rsidRDefault="00926A45" w:rsidP="0016456B">
            <w:pPr>
              <w:spacing w:after="0" w:line="300" w:lineRule="exact"/>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Объекты обработки, утилизации, обезвреживания и размещения твердых коммунальных отходов</w:t>
            </w:r>
          </w:p>
        </w:tc>
      </w:tr>
      <w:tr w:rsidR="00926A45" w:rsidRPr="0016456B" w14:paraId="22FDEE61" w14:textId="77777777" w:rsidTr="003253CF">
        <w:trPr>
          <w:trHeight w:val="200"/>
        </w:trPr>
        <w:tc>
          <w:tcPr>
            <w:tcW w:w="2264" w:type="dxa"/>
            <w:vMerge w:val="restart"/>
          </w:tcPr>
          <w:p w14:paraId="543AAA6D" w14:textId="77777777" w:rsidR="00926A45" w:rsidRPr="0016456B" w:rsidRDefault="00926A45" w:rsidP="0016456B">
            <w:pPr>
              <w:spacing w:after="0" w:line="300" w:lineRule="exact"/>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Площадки для установки контейнеров для сбора мусора; Точки раздельного сбора ТКО</w:t>
            </w:r>
          </w:p>
        </w:tc>
        <w:tc>
          <w:tcPr>
            <w:tcW w:w="2551" w:type="dxa"/>
          </w:tcPr>
          <w:p w14:paraId="69A8F688" w14:textId="77777777" w:rsidR="00926A45" w:rsidRPr="0016456B" w:rsidRDefault="00926A45" w:rsidP="0016456B">
            <w:pPr>
              <w:spacing w:after="0" w:line="300" w:lineRule="exact"/>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Расчетный показатель минимально допустимого уровня обеспеченности</w:t>
            </w:r>
          </w:p>
        </w:tc>
        <w:tc>
          <w:tcPr>
            <w:tcW w:w="4653" w:type="dxa"/>
          </w:tcPr>
          <w:p w14:paraId="12069E91" w14:textId="308423FA" w:rsidR="00926A45" w:rsidRPr="0016456B" w:rsidRDefault="00926A45" w:rsidP="004D599E">
            <w:pPr>
              <w:spacing w:after="0" w:line="300" w:lineRule="exact"/>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 xml:space="preserve">Данный показатель принят в соответствии с Постановлением Главного государственного санитарного врача РФ от </w:t>
            </w:r>
            <w:r w:rsidR="00E669B8">
              <w:rPr>
                <w:rFonts w:ascii="Times New Roman" w:eastAsia="Times New Roman" w:hAnsi="Times New Roman" w:cs="Times New Roman"/>
                <w:sz w:val="24"/>
                <w:szCs w:val="24"/>
              </w:rPr>
              <w:t>28.01.</w:t>
            </w:r>
            <w:r w:rsidRPr="0016456B">
              <w:rPr>
                <w:rFonts w:ascii="Times New Roman" w:eastAsia="Times New Roman" w:hAnsi="Times New Roman" w:cs="Times New Roman"/>
                <w:sz w:val="24"/>
                <w:szCs w:val="24"/>
              </w:rPr>
              <w:t xml:space="preserve">2021 </w:t>
            </w:r>
            <w:r w:rsidR="00E669B8">
              <w:rPr>
                <w:rFonts w:ascii="Times New Roman" w:eastAsia="Times New Roman" w:hAnsi="Times New Roman" w:cs="Times New Roman"/>
                <w:sz w:val="24"/>
                <w:szCs w:val="24"/>
              </w:rPr>
              <w:t>№</w:t>
            </w:r>
            <w:r w:rsidRPr="0016456B">
              <w:rPr>
                <w:rFonts w:ascii="Times New Roman" w:eastAsia="Times New Roman" w:hAnsi="Times New Roman" w:cs="Times New Roman"/>
                <w:sz w:val="24"/>
                <w:szCs w:val="24"/>
              </w:rPr>
              <w:t xml:space="preserve"> 3 </w:t>
            </w:r>
            <w:r w:rsidR="00E669B8">
              <w:rPr>
                <w:rFonts w:ascii="Times New Roman" w:eastAsia="Times New Roman" w:hAnsi="Times New Roman" w:cs="Times New Roman"/>
                <w:sz w:val="24"/>
                <w:szCs w:val="24"/>
              </w:rPr>
              <w:t>«</w:t>
            </w:r>
            <w:r w:rsidRPr="0016456B">
              <w:rPr>
                <w:rFonts w:ascii="Times New Roman" w:eastAsia="Times New Roman" w:hAnsi="Times New Roman" w:cs="Times New Roman"/>
                <w:sz w:val="24"/>
                <w:szCs w:val="24"/>
              </w:rPr>
              <w:t xml:space="preserve">Об утверждении санитарных правил и норм СанПиН 2.1.3684-21 </w:t>
            </w:r>
            <w:r w:rsidR="00E669B8">
              <w:rPr>
                <w:rFonts w:ascii="Times New Roman" w:eastAsia="Times New Roman" w:hAnsi="Times New Roman" w:cs="Times New Roman"/>
                <w:sz w:val="24"/>
                <w:szCs w:val="24"/>
              </w:rPr>
              <w:t>«</w:t>
            </w:r>
            <w:r w:rsidRPr="0016456B">
              <w:rPr>
                <w:rFonts w:ascii="Times New Roman" w:eastAsia="Times New Roman" w:hAnsi="Times New Roman" w:cs="Times New Roman"/>
                <w:sz w:val="24"/>
                <w:szCs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E669B8">
              <w:rPr>
                <w:rFonts w:ascii="Times New Roman" w:eastAsia="Times New Roman" w:hAnsi="Times New Roman" w:cs="Times New Roman"/>
                <w:sz w:val="24"/>
                <w:szCs w:val="24"/>
              </w:rPr>
              <w:t>»</w:t>
            </w:r>
            <w:r w:rsidR="00A40A35" w:rsidRPr="0016456B">
              <w:rPr>
                <w:rFonts w:ascii="Times New Roman" w:eastAsia="Times New Roman" w:hAnsi="Times New Roman" w:cs="Times New Roman"/>
                <w:sz w:val="24"/>
                <w:szCs w:val="24"/>
              </w:rPr>
              <w:t xml:space="preserve">, Правилами благоустройства Пермского муниципального округа, утвержденными </w:t>
            </w:r>
            <w:r w:rsidR="00E669B8">
              <w:rPr>
                <w:rFonts w:ascii="Times New Roman" w:eastAsia="Times New Roman" w:hAnsi="Times New Roman" w:cs="Times New Roman"/>
                <w:sz w:val="24"/>
                <w:szCs w:val="24"/>
              </w:rPr>
              <w:t>р</w:t>
            </w:r>
            <w:r w:rsidR="00A40A35" w:rsidRPr="0016456B">
              <w:rPr>
                <w:rFonts w:ascii="Times New Roman" w:eastAsia="Times New Roman" w:hAnsi="Times New Roman" w:cs="Times New Roman"/>
                <w:sz w:val="24"/>
                <w:szCs w:val="24"/>
              </w:rPr>
              <w:t xml:space="preserve">ешением </w:t>
            </w:r>
            <w:r w:rsidR="004D599E" w:rsidRPr="004D599E">
              <w:rPr>
                <w:rFonts w:ascii="Times New Roman" w:eastAsia="Times New Roman" w:hAnsi="Times New Roman" w:cs="Times New Roman"/>
                <w:sz w:val="24"/>
                <w:szCs w:val="24"/>
              </w:rPr>
              <w:t xml:space="preserve">Думы Пермского муниципального округа Пермского края от 23.03.2023 </w:t>
            </w:r>
            <w:r w:rsidR="004D599E">
              <w:rPr>
                <w:rFonts w:ascii="Times New Roman" w:eastAsia="Times New Roman" w:hAnsi="Times New Roman" w:cs="Times New Roman"/>
                <w:sz w:val="24"/>
                <w:szCs w:val="24"/>
              </w:rPr>
              <w:t>№</w:t>
            </w:r>
            <w:r w:rsidR="004D599E" w:rsidRPr="004D599E">
              <w:rPr>
                <w:rFonts w:ascii="Times New Roman" w:eastAsia="Times New Roman" w:hAnsi="Times New Roman" w:cs="Times New Roman"/>
                <w:sz w:val="24"/>
                <w:szCs w:val="24"/>
              </w:rPr>
              <w:t xml:space="preserve"> 134</w:t>
            </w:r>
            <w:r w:rsidR="004D599E">
              <w:rPr>
                <w:rFonts w:ascii="Times New Roman" w:eastAsia="Times New Roman" w:hAnsi="Times New Roman" w:cs="Times New Roman"/>
                <w:sz w:val="24"/>
                <w:szCs w:val="24"/>
              </w:rPr>
              <w:t>.</w:t>
            </w:r>
          </w:p>
        </w:tc>
      </w:tr>
      <w:tr w:rsidR="00926A45" w:rsidRPr="0016456B" w14:paraId="2230BDAF" w14:textId="77777777" w:rsidTr="003253CF">
        <w:trPr>
          <w:trHeight w:val="200"/>
        </w:trPr>
        <w:tc>
          <w:tcPr>
            <w:tcW w:w="2264" w:type="dxa"/>
            <w:vMerge/>
          </w:tcPr>
          <w:p w14:paraId="02AEC094" w14:textId="77777777" w:rsidR="00926A45" w:rsidRPr="0016456B" w:rsidRDefault="00926A45" w:rsidP="0016456B">
            <w:pPr>
              <w:widowControl w:val="0"/>
              <w:spacing w:after="0" w:line="300" w:lineRule="exact"/>
              <w:rPr>
                <w:rFonts w:ascii="Times New Roman" w:eastAsia="Times New Roman" w:hAnsi="Times New Roman" w:cs="Times New Roman"/>
                <w:sz w:val="24"/>
                <w:szCs w:val="24"/>
              </w:rPr>
            </w:pPr>
          </w:p>
        </w:tc>
        <w:tc>
          <w:tcPr>
            <w:tcW w:w="2551" w:type="dxa"/>
          </w:tcPr>
          <w:p w14:paraId="051EB03B" w14:textId="77777777" w:rsidR="00926A45" w:rsidRPr="0016456B" w:rsidRDefault="00926A45" w:rsidP="0016456B">
            <w:pPr>
              <w:spacing w:after="0" w:line="300" w:lineRule="exact"/>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Расчетный показатель максимально допустимого уровня территориальной доступности</w:t>
            </w:r>
          </w:p>
        </w:tc>
        <w:tc>
          <w:tcPr>
            <w:tcW w:w="4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5B7F56" w14:textId="436747EA" w:rsidR="00926A45" w:rsidRPr="0016456B" w:rsidRDefault="00926A45" w:rsidP="004D599E">
            <w:pPr>
              <w:spacing w:after="0" w:line="300" w:lineRule="exact"/>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Данный показатель принят в соответствии с Постановлением Главного государственного санитарного врача РФ от 28</w:t>
            </w:r>
            <w:r w:rsidR="004D599E">
              <w:rPr>
                <w:rFonts w:ascii="Times New Roman" w:eastAsia="Times New Roman" w:hAnsi="Times New Roman" w:cs="Times New Roman"/>
                <w:sz w:val="24"/>
                <w:szCs w:val="24"/>
              </w:rPr>
              <w:t>.01.</w:t>
            </w:r>
            <w:r w:rsidRPr="0016456B">
              <w:rPr>
                <w:rFonts w:ascii="Times New Roman" w:eastAsia="Times New Roman" w:hAnsi="Times New Roman" w:cs="Times New Roman"/>
                <w:sz w:val="24"/>
                <w:szCs w:val="24"/>
              </w:rPr>
              <w:t xml:space="preserve">2021 </w:t>
            </w:r>
            <w:r w:rsidR="004D599E">
              <w:rPr>
                <w:rFonts w:ascii="Times New Roman" w:eastAsia="Times New Roman" w:hAnsi="Times New Roman" w:cs="Times New Roman"/>
                <w:sz w:val="24"/>
                <w:szCs w:val="24"/>
              </w:rPr>
              <w:t>№</w:t>
            </w:r>
            <w:r w:rsidRPr="0016456B">
              <w:rPr>
                <w:rFonts w:ascii="Times New Roman" w:eastAsia="Times New Roman" w:hAnsi="Times New Roman" w:cs="Times New Roman"/>
                <w:sz w:val="24"/>
                <w:szCs w:val="24"/>
              </w:rPr>
              <w:t xml:space="preserve"> 3 </w:t>
            </w:r>
            <w:r w:rsidR="004D599E">
              <w:rPr>
                <w:rFonts w:ascii="Times New Roman" w:eastAsia="Times New Roman" w:hAnsi="Times New Roman" w:cs="Times New Roman"/>
                <w:sz w:val="24"/>
                <w:szCs w:val="24"/>
              </w:rPr>
              <w:t>«</w:t>
            </w:r>
            <w:r w:rsidRPr="0016456B">
              <w:rPr>
                <w:rFonts w:ascii="Times New Roman" w:eastAsia="Times New Roman" w:hAnsi="Times New Roman" w:cs="Times New Roman"/>
                <w:sz w:val="24"/>
                <w:szCs w:val="24"/>
              </w:rPr>
              <w:t xml:space="preserve">Об утверждении санитарных правил и норм СанПиН 2.1.3684-21 </w:t>
            </w:r>
            <w:r w:rsidR="004D599E">
              <w:rPr>
                <w:rFonts w:ascii="Times New Roman" w:eastAsia="Times New Roman" w:hAnsi="Times New Roman" w:cs="Times New Roman"/>
                <w:sz w:val="24"/>
                <w:szCs w:val="24"/>
              </w:rPr>
              <w:t>«</w:t>
            </w:r>
            <w:r w:rsidRPr="0016456B">
              <w:rPr>
                <w:rFonts w:ascii="Times New Roman" w:eastAsia="Times New Roman" w:hAnsi="Times New Roman" w:cs="Times New Roman"/>
                <w:sz w:val="24"/>
                <w:szCs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4D599E">
              <w:rPr>
                <w:rFonts w:ascii="Times New Roman" w:eastAsia="Times New Roman" w:hAnsi="Times New Roman" w:cs="Times New Roman"/>
                <w:sz w:val="24"/>
                <w:szCs w:val="24"/>
              </w:rPr>
              <w:t>».</w:t>
            </w:r>
          </w:p>
        </w:tc>
      </w:tr>
      <w:tr w:rsidR="00926A45" w:rsidRPr="0016456B" w14:paraId="1006EE81" w14:textId="77777777" w:rsidTr="003253CF">
        <w:trPr>
          <w:trHeight w:val="200"/>
        </w:trPr>
        <w:tc>
          <w:tcPr>
            <w:tcW w:w="2264" w:type="dxa"/>
            <w:vMerge w:val="restart"/>
          </w:tcPr>
          <w:p w14:paraId="1FCD7033" w14:textId="77777777" w:rsidR="00926A45" w:rsidRPr="0016456B" w:rsidRDefault="00926A45" w:rsidP="0016456B">
            <w:pPr>
              <w:widowControl w:val="0"/>
              <w:spacing w:after="0" w:line="300" w:lineRule="exact"/>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Пожарные водоемы, пожарные хранилища, гидранты пожарного водопровода</w:t>
            </w:r>
          </w:p>
        </w:tc>
        <w:tc>
          <w:tcPr>
            <w:tcW w:w="2551" w:type="dxa"/>
          </w:tcPr>
          <w:p w14:paraId="27562228" w14:textId="77777777" w:rsidR="00926A45" w:rsidRPr="0016456B" w:rsidRDefault="00926A45" w:rsidP="0016456B">
            <w:pPr>
              <w:spacing w:after="0" w:line="300" w:lineRule="exact"/>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Расчетный показатель минимально допустимого уровня обеспеченности</w:t>
            </w:r>
          </w:p>
        </w:tc>
        <w:tc>
          <w:tcPr>
            <w:tcW w:w="465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2E6912E7" w14:textId="15A3AE6D" w:rsidR="00926A45" w:rsidRPr="0016456B" w:rsidRDefault="00926A45" w:rsidP="004D599E">
            <w:pPr>
              <w:spacing w:after="0" w:line="300" w:lineRule="exact"/>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В соответствии с СП 8.13130.2020 «Системы противопожарной защиты. Наружное противопожарное водоснабжение. Требования пожарной безопасности» (утвержден и введен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от 30</w:t>
            </w:r>
            <w:r w:rsidR="004D599E">
              <w:rPr>
                <w:rFonts w:ascii="Times New Roman" w:eastAsia="Times New Roman" w:hAnsi="Times New Roman" w:cs="Times New Roman"/>
                <w:sz w:val="24"/>
                <w:szCs w:val="24"/>
              </w:rPr>
              <w:t>.03.</w:t>
            </w:r>
            <w:r w:rsidRPr="0016456B">
              <w:rPr>
                <w:rFonts w:ascii="Times New Roman" w:eastAsia="Times New Roman" w:hAnsi="Times New Roman" w:cs="Times New Roman"/>
                <w:sz w:val="24"/>
                <w:szCs w:val="24"/>
              </w:rPr>
              <w:t>2020</w:t>
            </w:r>
            <w:r w:rsidR="004D599E">
              <w:rPr>
                <w:rFonts w:ascii="Times New Roman" w:eastAsia="Times New Roman" w:hAnsi="Times New Roman" w:cs="Times New Roman"/>
                <w:sz w:val="24"/>
                <w:szCs w:val="24"/>
              </w:rPr>
              <w:t xml:space="preserve"> №</w:t>
            </w:r>
            <w:r w:rsidRPr="0016456B">
              <w:rPr>
                <w:rFonts w:ascii="Times New Roman" w:eastAsia="Times New Roman" w:hAnsi="Times New Roman" w:cs="Times New Roman"/>
                <w:sz w:val="24"/>
                <w:szCs w:val="24"/>
              </w:rPr>
              <w:t xml:space="preserve"> 225)</w:t>
            </w:r>
            <w:r w:rsidR="004D599E">
              <w:rPr>
                <w:rFonts w:ascii="Times New Roman" w:eastAsia="Times New Roman" w:hAnsi="Times New Roman" w:cs="Times New Roman"/>
                <w:sz w:val="24"/>
                <w:szCs w:val="24"/>
              </w:rPr>
              <w:t>.</w:t>
            </w:r>
          </w:p>
        </w:tc>
      </w:tr>
      <w:tr w:rsidR="00926A45" w:rsidRPr="0016456B" w14:paraId="29899653" w14:textId="77777777" w:rsidTr="003253CF">
        <w:trPr>
          <w:trHeight w:val="200"/>
        </w:trPr>
        <w:tc>
          <w:tcPr>
            <w:tcW w:w="2264" w:type="dxa"/>
            <w:vMerge/>
          </w:tcPr>
          <w:p w14:paraId="74F88262" w14:textId="77777777" w:rsidR="00926A45" w:rsidRPr="0016456B" w:rsidRDefault="00926A45" w:rsidP="0016456B">
            <w:pPr>
              <w:widowControl w:val="0"/>
              <w:spacing w:after="0" w:line="300" w:lineRule="exact"/>
              <w:rPr>
                <w:rFonts w:ascii="Times New Roman" w:eastAsia="Times New Roman" w:hAnsi="Times New Roman" w:cs="Times New Roman"/>
                <w:sz w:val="24"/>
                <w:szCs w:val="24"/>
              </w:rPr>
            </w:pPr>
          </w:p>
        </w:tc>
        <w:tc>
          <w:tcPr>
            <w:tcW w:w="2551" w:type="dxa"/>
          </w:tcPr>
          <w:p w14:paraId="7CAEDA4A" w14:textId="77777777" w:rsidR="00926A45" w:rsidRPr="0016456B" w:rsidRDefault="00926A45" w:rsidP="0016456B">
            <w:pPr>
              <w:spacing w:after="0" w:line="300" w:lineRule="exact"/>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Расчетный показатель максимально допустимого уровня территориальной доступности</w:t>
            </w:r>
          </w:p>
        </w:tc>
        <w:tc>
          <w:tcPr>
            <w:tcW w:w="465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5AF95047" w14:textId="1B4B1051" w:rsidR="00926A45" w:rsidRPr="0016456B" w:rsidRDefault="00926A45" w:rsidP="004D599E">
            <w:pPr>
              <w:spacing w:after="0" w:line="300" w:lineRule="exact"/>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В соответствии с СП 8.13130.2020 «Системы противопожарной защиты. Наружное противопожарное водоснабжение. Требования пожарной безопасности» (утвержден и введен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от 30</w:t>
            </w:r>
            <w:r w:rsidR="004D599E">
              <w:rPr>
                <w:rFonts w:ascii="Times New Roman" w:eastAsia="Times New Roman" w:hAnsi="Times New Roman" w:cs="Times New Roman"/>
                <w:sz w:val="24"/>
                <w:szCs w:val="24"/>
              </w:rPr>
              <w:t>.03.</w:t>
            </w:r>
            <w:r w:rsidRPr="0016456B">
              <w:rPr>
                <w:rFonts w:ascii="Times New Roman" w:eastAsia="Times New Roman" w:hAnsi="Times New Roman" w:cs="Times New Roman"/>
                <w:sz w:val="24"/>
                <w:szCs w:val="24"/>
              </w:rPr>
              <w:t xml:space="preserve">2020 </w:t>
            </w:r>
            <w:r w:rsidR="004D599E">
              <w:rPr>
                <w:rFonts w:ascii="Times New Roman" w:eastAsia="Times New Roman" w:hAnsi="Times New Roman" w:cs="Times New Roman"/>
                <w:sz w:val="24"/>
                <w:szCs w:val="24"/>
              </w:rPr>
              <w:t>№</w:t>
            </w:r>
            <w:r w:rsidRPr="0016456B">
              <w:rPr>
                <w:rFonts w:ascii="Times New Roman" w:eastAsia="Times New Roman" w:hAnsi="Times New Roman" w:cs="Times New Roman"/>
                <w:sz w:val="24"/>
                <w:szCs w:val="24"/>
              </w:rPr>
              <w:t xml:space="preserve"> 225)</w:t>
            </w:r>
            <w:r w:rsidR="004D599E">
              <w:rPr>
                <w:rFonts w:ascii="Times New Roman" w:eastAsia="Times New Roman" w:hAnsi="Times New Roman" w:cs="Times New Roman"/>
                <w:sz w:val="24"/>
                <w:szCs w:val="24"/>
              </w:rPr>
              <w:t>.</w:t>
            </w:r>
          </w:p>
        </w:tc>
      </w:tr>
      <w:tr w:rsidR="00926A45" w:rsidRPr="0016456B" w14:paraId="540B7C6F" w14:textId="77777777" w:rsidTr="00FD43A4">
        <w:trPr>
          <w:trHeight w:val="200"/>
        </w:trPr>
        <w:tc>
          <w:tcPr>
            <w:tcW w:w="9468" w:type="dxa"/>
            <w:gridSpan w:val="3"/>
            <w:tcBorders>
              <w:right w:val="single" w:sz="8" w:space="0" w:color="000000"/>
            </w:tcBorders>
          </w:tcPr>
          <w:p w14:paraId="4B63F06E" w14:textId="77777777" w:rsidR="00926A45" w:rsidRPr="0016456B" w:rsidRDefault="00926A45" w:rsidP="0016456B">
            <w:pPr>
              <w:spacing w:after="0" w:line="300" w:lineRule="exact"/>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Обеспеченность и интенсивность использования территорий с учетом потребностей маломобильных групп населения</w:t>
            </w:r>
          </w:p>
        </w:tc>
      </w:tr>
      <w:tr w:rsidR="00926A45" w:rsidRPr="0016456B" w14:paraId="7C28DCEF" w14:textId="77777777" w:rsidTr="003253CF">
        <w:trPr>
          <w:trHeight w:val="200"/>
        </w:trPr>
        <w:tc>
          <w:tcPr>
            <w:tcW w:w="2264" w:type="dxa"/>
            <w:vMerge w:val="restart"/>
          </w:tcPr>
          <w:p w14:paraId="57B18B4F" w14:textId="77777777" w:rsidR="00926A45" w:rsidRPr="0016456B" w:rsidRDefault="00926A45" w:rsidP="0016456B">
            <w:pPr>
              <w:widowControl w:val="0"/>
              <w:spacing w:after="0" w:line="300" w:lineRule="exact"/>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Индивидуальные автостоянки для транспорта инвалидов</w:t>
            </w:r>
          </w:p>
        </w:tc>
        <w:tc>
          <w:tcPr>
            <w:tcW w:w="2551" w:type="dxa"/>
          </w:tcPr>
          <w:p w14:paraId="513A3F7F" w14:textId="77777777" w:rsidR="00926A45" w:rsidRPr="0016456B" w:rsidRDefault="00926A45" w:rsidP="0016456B">
            <w:pPr>
              <w:spacing w:after="0" w:line="300" w:lineRule="exact"/>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Расчетный показатель минимально допустимого уровня обеспеченности</w:t>
            </w:r>
          </w:p>
        </w:tc>
        <w:tc>
          <w:tcPr>
            <w:tcW w:w="465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42A2D742" w14:textId="29BDB97C" w:rsidR="00926A45" w:rsidRPr="0016456B" w:rsidRDefault="00926A45" w:rsidP="004D599E">
            <w:pPr>
              <w:spacing w:after="0" w:line="300" w:lineRule="exact"/>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Данный показатель принят в соответствии с СП 59.13330.2020 «СНиП 35-01-2001 Доступность зданий и сооружений для маломобильных групп населения»</w:t>
            </w:r>
          </w:p>
        </w:tc>
      </w:tr>
      <w:tr w:rsidR="00926A45" w:rsidRPr="0016456B" w14:paraId="625E1783" w14:textId="77777777" w:rsidTr="003253CF">
        <w:trPr>
          <w:trHeight w:val="200"/>
        </w:trPr>
        <w:tc>
          <w:tcPr>
            <w:tcW w:w="2264" w:type="dxa"/>
            <w:vMerge/>
          </w:tcPr>
          <w:p w14:paraId="46B0B47C" w14:textId="77777777" w:rsidR="00926A45" w:rsidRPr="0016456B" w:rsidRDefault="00926A45" w:rsidP="0016456B">
            <w:pPr>
              <w:widowControl w:val="0"/>
              <w:spacing w:after="0" w:line="300" w:lineRule="exact"/>
              <w:rPr>
                <w:rFonts w:ascii="Times New Roman" w:eastAsia="Times New Roman" w:hAnsi="Times New Roman" w:cs="Times New Roman"/>
                <w:sz w:val="24"/>
                <w:szCs w:val="24"/>
              </w:rPr>
            </w:pPr>
          </w:p>
        </w:tc>
        <w:tc>
          <w:tcPr>
            <w:tcW w:w="2551" w:type="dxa"/>
          </w:tcPr>
          <w:p w14:paraId="0408D609" w14:textId="77777777" w:rsidR="00926A45" w:rsidRPr="0016456B" w:rsidRDefault="00926A45" w:rsidP="0016456B">
            <w:pPr>
              <w:spacing w:after="0" w:line="300" w:lineRule="exact"/>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Расчетный показатель максимально допустимого уровня территориальной доступности</w:t>
            </w:r>
          </w:p>
        </w:tc>
        <w:tc>
          <w:tcPr>
            <w:tcW w:w="465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6207DAB4" w14:textId="6E819D84" w:rsidR="00926A45" w:rsidRPr="0016456B" w:rsidRDefault="00926A45" w:rsidP="004D599E">
            <w:pPr>
              <w:spacing w:after="0" w:line="300" w:lineRule="exact"/>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Данный показатель принят в соответствии с СП 59.13330.2020 «СНиП 35-01-2001 Доступность зданий и сооружений для маломобильных групп населения»</w:t>
            </w:r>
          </w:p>
        </w:tc>
      </w:tr>
      <w:tr w:rsidR="00926A45" w:rsidRPr="0016456B" w14:paraId="615E96E6" w14:textId="77777777" w:rsidTr="003253CF">
        <w:trPr>
          <w:trHeight w:val="200"/>
        </w:trPr>
        <w:tc>
          <w:tcPr>
            <w:tcW w:w="2264" w:type="dxa"/>
          </w:tcPr>
          <w:p w14:paraId="4EB8DA8D" w14:textId="77777777" w:rsidR="00926A45" w:rsidRPr="0016456B" w:rsidRDefault="00926A45" w:rsidP="0016456B">
            <w:pPr>
              <w:widowControl w:val="0"/>
              <w:spacing w:after="0" w:line="300" w:lineRule="exact"/>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Общественные здания</w:t>
            </w:r>
          </w:p>
        </w:tc>
        <w:tc>
          <w:tcPr>
            <w:tcW w:w="2551" w:type="dxa"/>
          </w:tcPr>
          <w:p w14:paraId="24A52486" w14:textId="77777777" w:rsidR="00926A45" w:rsidRPr="0016456B" w:rsidRDefault="00926A45" w:rsidP="0016456B">
            <w:pPr>
              <w:spacing w:after="0" w:line="300" w:lineRule="exact"/>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Места для людей на креслах-колясках в зрительных залах, на трибунах спортивно-зрелищных сооружений и других зрелищных объектах со стационарными местами</w:t>
            </w:r>
          </w:p>
        </w:tc>
        <w:tc>
          <w:tcPr>
            <w:tcW w:w="465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6E76DF3A" w14:textId="7D84B820" w:rsidR="00926A45" w:rsidRPr="0016456B" w:rsidRDefault="00926A45" w:rsidP="004D599E">
            <w:pPr>
              <w:spacing w:after="0" w:line="300" w:lineRule="exact"/>
              <w:jc w:val="both"/>
              <w:rPr>
                <w:rFonts w:ascii="Times New Roman" w:eastAsia="Times New Roman" w:hAnsi="Times New Roman" w:cs="Times New Roman"/>
                <w:sz w:val="24"/>
                <w:szCs w:val="24"/>
              </w:rPr>
            </w:pPr>
            <w:r w:rsidRPr="0016456B">
              <w:rPr>
                <w:rFonts w:ascii="Times New Roman" w:eastAsia="Times New Roman" w:hAnsi="Times New Roman" w:cs="Times New Roman"/>
                <w:sz w:val="24"/>
                <w:szCs w:val="24"/>
              </w:rPr>
              <w:t>Данный показатель принят в соответствии с СП 59.13330.2020 «СНиП 35-01-2001 Доступность зданий и сооружений для маломобильных групп населения»</w:t>
            </w:r>
          </w:p>
        </w:tc>
      </w:tr>
    </w:tbl>
    <w:p w14:paraId="5EE2CFF8" w14:textId="023CBC95" w:rsidR="00506A30" w:rsidRPr="004D599E" w:rsidRDefault="004D599E" w:rsidP="004D599E">
      <w:pPr>
        <w:spacing w:after="0" w:line="360" w:lineRule="exact"/>
        <w:ind w:firstLine="709"/>
        <w:jc w:val="both"/>
        <w:rPr>
          <w:rFonts w:ascii="Times New Roman" w:eastAsia="Times New Roman" w:hAnsi="Times New Roman" w:cs="Times New Roman"/>
          <w:sz w:val="28"/>
          <w:szCs w:val="28"/>
        </w:rPr>
      </w:pPr>
      <w:r w:rsidRPr="004D599E">
        <w:rPr>
          <w:rFonts w:ascii="Times New Roman" w:eastAsia="Times New Roman" w:hAnsi="Times New Roman" w:cs="Times New Roman"/>
          <w:sz w:val="28"/>
          <w:szCs w:val="28"/>
        </w:rPr>
        <w:t>4.3. Обоснование дифференциации территории в составе местных нормативов градостроительного проектирования</w:t>
      </w:r>
    </w:p>
    <w:p w14:paraId="41E66E85" w14:textId="6E6157BF" w:rsidR="00506A30" w:rsidRPr="004D599E" w:rsidRDefault="007B640F" w:rsidP="004D599E">
      <w:pPr>
        <w:spacing w:after="0" w:line="360" w:lineRule="exact"/>
        <w:ind w:firstLine="709"/>
        <w:jc w:val="both"/>
        <w:rPr>
          <w:rFonts w:ascii="Times New Roman" w:eastAsia="Times New Roman" w:hAnsi="Times New Roman" w:cs="Times New Roman"/>
          <w:sz w:val="28"/>
          <w:szCs w:val="28"/>
        </w:rPr>
      </w:pPr>
      <w:r w:rsidRPr="004D599E">
        <w:rPr>
          <w:rFonts w:ascii="Times New Roman" w:eastAsia="Times New Roman" w:hAnsi="Times New Roman" w:cs="Times New Roman"/>
          <w:sz w:val="28"/>
          <w:szCs w:val="28"/>
        </w:rPr>
        <w:t xml:space="preserve">Дифференциация территории </w:t>
      </w:r>
      <w:r w:rsidR="004D599E">
        <w:rPr>
          <w:rFonts w:ascii="Times New Roman" w:eastAsia="Times New Roman" w:hAnsi="Times New Roman" w:cs="Times New Roman"/>
          <w:sz w:val="28"/>
          <w:szCs w:val="28"/>
        </w:rPr>
        <w:t>Пермского муниципального округа</w:t>
      </w:r>
      <w:r w:rsidRPr="004D599E">
        <w:rPr>
          <w:rFonts w:ascii="Times New Roman" w:eastAsia="Times New Roman" w:hAnsi="Times New Roman" w:cs="Times New Roman"/>
          <w:sz w:val="28"/>
          <w:szCs w:val="28"/>
        </w:rPr>
        <w:t xml:space="preserve"> выполнена для учёта неравномерности в планировочной структуре, застройке, климатических, ландшафтных условиях, уровне социально-экономического развития, транспортной доступности.</w:t>
      </w:r>
    </w:p>
    <w:p w14:paraId="431B2C58" w14:textId="6F602E1D" w:rsidR="00F817BD" w:rsidRPr="004D599E" w:rsidRDefault="00F817BD" w:rsidP="004D599E">
      <w:pPr>
        <w:spacing w:after="0" w:line="360" w:lineRule="exact"/>
        <w:ind w:firstLine="708"/>
        <w:jc w:val="both"/>
        <w:rPr>
          <w:rFonts w:ascii="Times New Roman" w:eastAsia="Times New Roman" w:hAnsi="Times New Roman" w:cs="Times New Roman"/>
          <w:sz w:val="28"/>
          <w:szCs w:val="28"/>
        </w:rPr>
      </w:pPr>
      <w:r w:rsidRPr="004D599E">
        <w:rPr>
          <w:rFonts w:ascii="Times New Roman" w:eastAsia="Times New Roman" w:hAnsi="Times New Roman" w:cs="Times New Roman"/>
          <w:sz w:val="28"/>
          <w:szCs w:val="28"/>
        </w:rPr>
        <w:t xml:space="preserve">Сельские населенные пункты классифицируются в зависимости от их размеров (численности населения) и выполняемых функций. По размерам выделяют группы сельских населенных пунктов в соответствии с таблицей </w:t>
      </w:r>
      <w:r w:rsidR="004D599E">
        <w:rPr>
          <w:rFonts w:ascii="Times New Roman" w:eastAsia="Times New Roman" w:hAnsi="Times New Roman" w:cs="Times New Roman"/>
          <w:sz w:val="28"/>
          <w:szCs w:val="28"/>
        </w:rPr>
        <w:t>18.</w:t>
      </w:r>
    </w:p>
    <w:p w14:paraId="04811339" w14:textId="238C082B" w:rsidR="00F817BD" w:rsidRPr="004D599E" w:rsidRDefault="00F817BD" w:rsidP="004D599E">
      <w:pPr>
        <w:spacing w:after="0" w:line="360" w:lineRule="exact"/>
        <w:ind w:firstLine="708"/>
        <w:jc w:val="right"/>
        <w:rPr>
          <w:rFonts w:ascii="Times New Roman" w:eastAsia="Times New Roman" w:hAnsi="Times New Roman" w:cs="Times New Roman"/>
          <w:sz w:val="28"/>
          <w:szCs w:val="28"/>
        </w:rPr>
      </w:pPr>
      <w:r w:rsidRPr="004D599E">
        <w:rPr>
          <w:rFonts w:ascii="Times New Roman" w:eastAsia="Times New Roman" w:hAnsi="Times New Roman" w:cs="Times New Roman"/>
          <w:sz w:val="28"/>
          <w:szCs w:val="28"/>
        </w:rPr>
        <w:t xml:space="preserve">Таблица </w:t>
      </w:r>
      <w:r w:rsidR="004D599E">
        <w:rPr>
          <w:rFonts w:ascii="Times New Roman" w:eastAsia="Times New Roman" w:hAnsi="Times New Roman" w:cs="Times New Roman"/>
          <w:sz w:val="28"/>
          <w:szCs w:val="28"/>
        </w:rPr>
        <w:t>18</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3862"/>
      </w:tblGrid>
      <w:tr w:rsidR="00F817BD" w:rsidRPr="004D599E" w14:paraId="053524F1" w14:textId="77777777" w:rsidTr="00C55397">
        <w:trPr>
          <w:trHeight w:val="300"/>
        </w:trPr>
        <w:tc>
          <w:tcPr>
            <w:tcW w:w="5069" w:type="dxa"/>
            <w:noWrap/>
            <w:vAlign w:val="center"/>
            <w:hideMark/>
          </w:tcPr>
          <w:p w14:paraId="66CB30B8" w14:textId="77777777" w:rsidR="00F817BD" w:rsidRPr="004D599E" w:rsidRDefault="00F817BD" w:rsidP="00C55397">
            <w:pPr>
              <w:spacing w:after="0" w:line="240" w:lineRule="auto"/>
              <w:jc w:val="center"/>
              <w:rPr>
                <w:rFonts w:ascii="Times New Roman" w:eastAsia="Times New Roman" w:hAnsi="Times New Roman" w:cs="Times New Roman"/>
                <w:color w:val="000000"/>
                <w:sz w:val="24"/>
                <w:szCs w:val="24"/>
              </w:rPr>
            </w:pPr>
            <w:r w:rsidRPr="004D599E">
              <w:rPr>
                <w:rFonts w:ascii="Times New Roman" w:eastAsia="Times New Roman" w:hAnsi="Times New Roman" w:cs="Times New Roman"/>
                <w:color w:val="000000"/>
                <w:sz w:val="24"/>
                <w:szCs w:val="24"/>
              </w:rPr>
              <w:t>Тип населенного пункта</w:t>
            </w:r>
          </w:p>
        </w:tc>
        <w:tc>
          <w:tcPr>
            <w:tcW w:w="3862" w:type="dxa"/>
            <w:noWrap/>
            <w:vAlign w:val="center"/>
            <w:hideMark/>
          </w:tcPr>
          <w:p w14:paraId="1C18F9D5" w14:textId="77777777" w:rsidR="00F817BD" w:rsidRPr="004D599E" w:rsidRDefault="00F817BD" w:rsidP="00C55397">
            <w:pPr>
              <w:spacing w:after="0" w:line="240" w:lineRule="auto"/>
              <w:jc w:val="center"/>
              <w:rPr>
                <w:rFonts w:ascii="Times New Roman" w:eastAsia="Times New Roman" w:hAnsi="Times New Roman" w:cs="Times New Roman"/>
                <w:color w:val="000000"/>
                <w:sz w:val="24"/>
                <w:szCs w:val="24"/>
              </w:rPr>
            </w:pPr>
            <w:r w:rsidRPr="004D599E">
              <w:rPr>
                <w:rFonts w:ascii="Times New Roman" w:eastAsia="Times New Roman" w:hAnsi="Times New Roman" w:cs="Times New Roman"/>
                <w:color w:val="000000"/>
                <w:sz w:val="24"/>
                <w:szCs w:val="24"/>
              </w:rPr>
              <w:t>Численность, чел.</w:t>
            </w:r>
          </w:p>
        </w:tc>
      </w:tr>
      <w:tr w:rsidR="004D599E" w:rsidRPr="004D599E" w14:paraId="5B16DD73" w14:textId="77777777" w:rsidTr="00C55397">
        <w:trPr>
          <w:trHeight w:val="300"/>
        </w:trPr>
        <w:tc>
          <w:tcPr>
            <w:tcW w:w="5069" w:type="dxa"/>
            <w:noWrap/>
            <w:vAlign w:val="center"/>
          </w:tcPr>
          <w:p w14:paraId="5D8CE78E" w14:textId="173A648A" w:rsidR="004D599E" w:rsidRPr="004D599E" w:rsidRDefault="004D599E" w:rsidP="00C5539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62" w:type="dxa"/>
            <w:noWrap/>
            <w:vAlign w:val="center"/>
          </w:tcPr>
          <w:p w14:paraId="019C0FCD" w14:textId="362FC652" w:rsidR="004D599E" w:rsidRPr="004D599E" w:rsidRDefault="004D599E" w:rsidP="00C5539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F817BD" w:rsidRPr="004D599E" w14:paraId="7932251B" w14:textId="77777777" w:rsidTr="00C55397">
        <w:trPr>
          <w:trHeight w:val="300"/>
        </w:trPr>
        <w:tc>
          <w:tcPr>
            <w:tcW w:w="5069" w:type="dxa"/>
            <w:noWrap/>
            <w:vAlign w:val="bottom"/>
            <w:hideMark/>
          </w:tcPr>
          <w:p w14:paraId="62D6ECBE" w14:textId="77777777" w:rsidR="00F817BD" w:rsidRPr="004D599E" w:rsidRDefault="00F817BD" w:rsidP="00C55397">
            <w:pPr>
              <w:spacing w:after="0" w:line="240" w:lineRule="auto"/>
              <w:rPr>
                <w:rFonts w:ascii="Times New Roman" w:eastAsia="Times New Roman" w:hAnsi="Times New Roman" w:cs="Times New Roman"/>
                <w:color w:val="000000"/>
                <w:sz w:val="24"/>
                <w:szCs w:val="24"/>
              </w:rPr>
            </w:pPr>
            <w:r w:rsidRPr="004D599E">
              <w:rPr>
                <w:rFonts w:ascii="Times New Roman" w:eastAsia="Times New Roman" w:hAnsi="Times New Roman" w:cs="Times New Roman"/>
                <w:color w:val="000000"/>
                <w:sz w:val="24"/>
                <w:szCs w:val="24"/>
              </w:rPr>
              <w:t>Однодворки</w:t>
            </w:r>
          </w:p>
        </w:tc>
        <w:tc>
          <w:tcPr>
            <w:tcW w:w="3862" w:type="dxa"/>
            <w:noWrap/>
            <w:vAlign w:val="bottom"/>
            <w:hideMark/>
          </w:tcPr>
          <w:p w14:paraId="6A4521E4" w14:textId="77777777" w:rsidR="00F817BD" w:rsidRPr="004D599E" w:rsidRDefault="00F817BD" w:rsidP="00C55397">
            <w:pPr>
              <w:spacing w:after="0" w:line="240" w:lineRule="auto"/>
              <w:jc w:val="center"/>
              <w:rPr>
                <w:rFonts w:ascii="Times New Roman" w:eastAsia="Times New Roman" w:hAnsi="Times New Roman" w:cs="Times New Roman"/>
                <w:color w:val="000000"/>
                <w:sz w:val="24"/>
                <w:szCs w:val="24"/>
              </w:rPr>
            </w:pPr>
            <w:proofErr w:type="gramStart"/>
            <w:r w:rsidRPr="004D599E">
              <w:rPr>
                <w:rFonts w:ascii="Times New Roman" w:eastAsia="Times New Roman" w:hAnsi="Times New Roman" w:cs="Times New Roman"/>
                <w:color w:val="000000"/>
                <w:sz w:val="24"/>
                <w:szCs w:val="24"/>
              </w:rPr>
              <w:t>до</w:t>
            </w:r>
            <w:proofErr w:type="gramEnd"/>
            <w:r w:rsidRPr="004D599E">
              <w:rPr>
                <w:rFonts w:ascii="Times New Roman" w:eastAsia="Times New Roman" w:hAnsi="Times New Roman" w:cs="Times New Roman"/>
                <w:color w:val="000000"/>
                <w:sz w:val="24"/>
                <w:szCs w:val="24"/>
              </w:rPr>
              <w:t xml:space="preserve"> 10</w:t>
            </w:r>
          </w:p>
        </w:tc>
      </w:tr>
      <w:tr w:rsidR="00F817BD" w:rsidRPr="004D599E" w14:paraId="4168EBB8" w14:textId="77777777" w:rsidTr="00C55397">
        <w:trPr>
          <w:trHeight w:val="300"/>
        </w:trPr>
        <w:tc>
          <w:tcPr>
            <w:tcW w:w="5069" w:type="dxa"/>
            <w:noWrap/>
            <w:vAlign w:val="bottom"/>
            <w:hideMark/>
          </w:tcPr>
          <w:p w14:paraId="13C671A0" w14:textId="77777777" w:rsidR="00F817BD" w:rsidRPr="004D599E" w:rsidRDefault="00F817BD" w:rsidP="00C55397">
            <w:pPr>
              <w:spacing w:after="0" w:line="240" w:lineRule="auto"/>
              <w:rPr>
                <w:rFonts w:ascii="Times New Roman" w:eastAsia="Times New Roman" w:hAnsi="Times New Roman" w:cs="Times New Roman"/>
                <w:color w:val="000000"/>
                <w:sz w:val="24"/>
                <w:szCs w:val="24"/>
              </w:rPr>
            </w:pPr>
            <w:r w:rsidRPr="004D599E">
              <w:rPr>
                <w:rFonts w:ascii="Times New Roman" w:eastAsia="Times New Roman" w:hAnsi="Times New Roman" w:cs="Times New Roman"/>
                <w:color w:val="000000"/>
                <w:sz w:val="24"/>
                <w:szCs w:val="24"/>
              </w:rPr>
              <w:t>Малые</w:t>
            </w:r>
          </w:p>
        </w:tc>
        <w:tc>
          <w:tcPr>
            <w:tcW w:w="3862" w:type="dxa"/>
            <w:noWrap/>
            <w:vAlign w:val="bottom"/>
            <w:hideMark/>
          </w:tcPr>
          <w:p w14:paraId="3F01C17F" w14:textId="77777777" w:rsidR="00F817BD" w:rsidRPr="004D599E" w:rsidRDefault="00F817BD" w:rsidP="00C55397">
            <w:pPr>
              <w:spacing w:after="0" w:line="240" w:lineRule="auto"/>
              <w:jc w:val="center"/>
              <w:rPr>
                <w:rFonts w:ascii="Times New Roman" w:eastAsia="Times New Roman" w:hAnsi="Times New Roman" w:cs="Times New Roman"/>
                <w:color w:val="000000"/>
                <w:sz w:val="24"/>
                <w:szCs w:val="24"/>
              </w:rPr>
            </w:pPr>
            <w:r w:rsidRPr="004D599E">
              <w:rPr>
                <w:rFonts w:ascii="Times New Roman" w:eastAsia="Times New Roman" w:hAnsi="Times New Roman" w:cs="Times New Roman"/>
                <w:color w:val="000000"/>
                <w:sz w:val="24"/>
                <w:szCs w:val="24"/>
              </w:rPr>
              <w:t>10-1000</w:t>
            </w:r>
          </w:p>
        </w:tc>
      </w:tr>
      <w:tr w:rsidR="00F817BD" w:rsidRPr="004D599E" w14:paraId="34DF025F" w14:textId="77777777" w:rsidTr="00C55397">
        <w:trPr>
          <w:trHeight w:val="300"/>
        </w:trPr>
        <w:tc>
          <w:tcPr>
            <w:tcW w:w="5069" w:type="dxa"/>
            <w:noWrap/>
            <w:vAlign w:val="bottom"/>
            <w:hideMark/>
          </w:tcPr>
          <w:p w14:paraId="7127CFBA" w14:textId="77777777" w:rsidR="00F817BD" w:rsidRPr="004D599E" w:rsidRDefault="00F817BD" w:rsidP="00C55397">
            <w:pPr>
              <w:spacing w:after="0" w:line="240" w:lineRule="auto"/>
              <w:rPr>
                <w:rFonts w:ascii="Times New Roman" w:eastAsia="Times New Roman" w:hAnsi="Times New Roman" w:cs="Times New Roman"/>
                <w:color w:val="000000"/>
                <w:sz w:val="24"/>
                <w:szCs w:val="24"/>
              </w:rPr>
            </w:pPr>
            <w:r w:rsidRPr="004D599E">
              <w:rPr>
                <w:rFonts w:ascii="Times New Roman" w:eastAsia="Times New Roman" w:hAnsi="Times New Roman" w:cs="Times New Roman"/>
                <w:color w:val="000000"/>
                <w:sz w:val="24"/>
                <w:szCs w:val="24"/>
              </w:rPr>
              <w:t>Средние</w:t>
            </w:r>
          </w:p>
        </w:tc>
        <w:tc>
          <w:tcPr>
            <w:tcW w:w="3862" w:type="dxa"/>
            <w:noWrap/>
            <w:vAlign w:val="bottom"/>
            <w:hideMark/>
          </w:tcPr>
          <w:p w14:paraId="1F590344" w14:textId="77777777" w:rsidR="00F817BD" w:rsidRPr="004D599E" w:rsidRDefault="00F817BD" w:rsidP="00C55397">
            <w:pPr>
              <w:spacing w:after="0" w:line="240" w:lineRule="auto"/>
              <w:jc w:val="center"/>
              <w:rPr>
                <w:rFonts w:ascii="Times New Roman" w:eastAsia="Times New Roman" w:hAnsi="Times New Roman" w:cs="Times New Roman"/>
                <w:color w:val="000000"/>
                <w:sz w:val="24"/>
                <w:szCs w:val="24"/>
              </w:rPr>
            </w:pPr>
            <w:r w:rsidRPr="004D599E">
              <w:rPr>
                <w:rFonts w:ascii="Times New Roman" w:eastAsia="Times New Roman" w:hAnsi="Times New Roman" w:cs="Times New Roman"/>
                <w:color w:val="000000"/>
                <w:sz w:val="24"/>
                <w:szCs w:val="24"/>
              </w:rPr>
              <w:t>1001-3000</w:t>
            </w:r>
          </w:p>
        </w:tc>
      </w:tr>
      <w:tr w:rsidR="00F817BD" w:rsidRPr="004D599E" w14:paraId="7E4C26F6" w14:textId="77777777" w:rsidTr="00C55397">
        <w:trPr>
          <w:trHeight w:val="300"/>
        </w:trPr>
        <w:tc>
          <w:tcPr>
            <w:tcW w:w="5069" w:type="dxa"/>
            <w:noWrap/>
            <w:vAlign w:val="bottom"/>
            <w:hideMark/>
          </w:tcPr>
          <w:p w14:paraId="6A6AD8F7" w14:textId="77777777" w:rsidR="00F817BD" w:rsidRPr="004D599E" w:rsidRDefault="00F817BD" w:rsidP="00C55397">
            <w:pPr>
              <w:spacing w:after="0" w:line="240" w:lineRule="auto"/>
              <w:rPr>
                <w:rFonts w:ascii="Times New Roman" w:eastAsia="Times New Roman" w:hAnsi="Times New Roman" w:cs="Times New Roman"/>
                <w:color w:val="000000"/>
                <w:sz w:val="24"/>
                <w:szCs w:val="24"/>
              </w:rPr>
            </w:pPr>
            <w:r w:rsidRPr="004D599E">
              <w:rPr>
                <w:rFonts w:ascii="Times New Roman" w:eastAsia="Times New Roman" w:hAnsi="Times New Roman" w:cs="Times New Roman"/>
                <w:color w:val="000000"/>
                <w:sz w:val="24"/>
                <w:szCs w:val="24"/>
              </w:rPr>
              <w:t>Крупные</w:t>
            </w:r>
          </w:p>
        </w:tc>
        <w:tc>
          <w:tcPr>
            <w:tcW w:w="3862" w:type="dxa"/>
            <w:noWrap/>
            <w:vAlign w:val="bottom"/>
            <w:hideMark/>
          </w:tcPr>
          <w:p w14:paraId="20126F7F" w14:textId="77777777" w:rsidR="00F817BD" w:rsidRPr="004D599E" w:rsidRDefault="00F817BD" w:rsidP="00C55397">
            <w:pPr>
              <w:spacing w:after="0" w:line="240" w:lineRule="auto"/>
              <w:jc w:val="center"/>
              <w:rPr>
                <w:rFonts w:ascii="Times New Roman" w:eastAsia="Times New Roman" w:hAnsi="Times New Roman" w:cs="Times New Roman"/>
                <w:color w:val="000000"/>
                <w:sz w:val="24"/>
                <w:szCs w:val="24"/>
              </w:rPr>
            </w:pPr>
            <w:r w:rsidRPr="004D599E">
              <w:rPr>
                <w:rFonts w:ascii="Times New Roman" w:eastAsia="Times New Roman" w:hAnsi="Times New Roman" w:cs="Times New Roman"/>
                <w:color w:val="000000"/>
                <w:sz w:val="24"/>
                <w:szCs w:val="24"/>
              </w:rPr>
              <w:t>3001-5000</w:t>
            </w:r>
          </w:p>
        </w:tc>
      </w:tr>
      <w:tr w:rsidR="00F817BD" w:rsidRPr="004D599E" w14:paraId="505FDE70" w14:textId="77777777" w:rsidTr="00C55397">
        <w:trPr>
          <w:trHeight w:val="300"/>
        </w:trPr>
        <w:tc>
          <w:tcPr>
            <w:tcW w:w="5069" w:type="dxa"/>
            <w:noWrap/>
            <w:vAlign w:val="bottom"/>
            <w:hideMark/>
          </w:tcPr>
          <w:p w14:paraId="4A7FA4AD" w14:textId="77777777" w:rsidR="00F817BD" w:rsidRPr="004D599E" w:rsidRDefault="00F817BD" w:rsidP="00C55397">
            <w:pPr>
              <w:spacing w:after="0" w:line="240" w:lineRule="auto"/>
              <w:rPr>
                <w:rFonts w:ascii="Times New Roman" w:eastAsia="Times New Roman" w:hAnsi="Times New Roman" w:cs="Times New Roman"/>
                <w:color w:val="000000"/>
                <w:sz w:val="24"/>
                <w:szCs w:val="24"/>
              </w:rPr>
            </w:pPr>
            <w:r w:rsidRPr="004D599E">
              <w:rPr>
                <w:rFonts w:ascii="Times New Roman" w:eastAsia="Times New Roman" w:hAnsi="Times New Roman" w:cs="Times New Roman"/>
                <w:color w:val="000000"/>
                <w:sz w:val="24"/>
                <w:szCs w:val="24"/>
              </w:rPr>
              <w:t>Крупнейшие</w:t>
            </w:r>
          </w:p>
        </w:tc>
        <w:tc>
          <w:tcPr>
            <w:tcW w:w="3862" w:type="dxa"/>
            <w:noWrap/>
            <w:vAlign w:val="bottom"/>
            <w:hideMark/>
          </w:tcPr>
          <w:p w14:paraId="1DDD5DB0" w14:textId="77777777" w:rsidR="00F817BD" w:rsidRPr="004D599E" w:rsidRDefault="00F817BD" w:rsidP="00C55397">
            <w:pPr>
              <w:spacing w:after="0" w:line="240" w:lineRule="auto"/>
              <w:jc w:val="center"/>
              <w:rPr>
                <w:rFonts w:ascii="Times New Roman" w:eastAsia="Times New Roman" w:hAnsi="Times New Roman" w:cs="Times New Roman"/>
                <w:color w:val="000000"/>
                <w:sz w:val="24"/>
                <w:szCs w:val="24"/>
              </w:rPr>
            </w:pPr>
            <w:proofErr w:type="gramStart"/>
            <w:r w:rsidRPr="004D599E">
              <w:rPr>
                <w:rFonts w:ascii="Times New Roman" w:eastAsia="Times New Roman" w:hAnsi="Times New Roman" w:cs="Times New Roman"/>
                <w:color w:val="000000"/>
                <w:sz w:val="24"/>
                <w:szCs w:val="24"/>
              </w:rPr>
              <w:t>более</w:t>
            </w:r>
            <w:proofErr w:type="gramEnd"/>
            <w:r w:rsidRPr="004D599E">
              <w:rPr>
                <w:rFonts w:ascii="Times New Roman" w:eastAsia="Times New Roman" w:hAnsi="Times New Roman" w:cs="Times New Roman"/>
                <w:color w:val="000000"/>
                <w:sz w:val="24"/>
                <w:szCs w:val="24"/>
              </w:rPr>
              <w:t xml:space="preserve"> 5000</w:t>
            </w:r>
          </w:p>
        </w:tc>
      </w:tr>
    </w:tbl>
    <w:p w14:paraId="08E53CB1" w14:textId="77777777" w:rsidR="00F817BD" w:rsidRPr="00F817BD" w:rsidRDefault="00F817BD" w:rsidP="00F817BD">
      <w:pPr>
        <w:pStyle w:val="ac"/>
        <w:spacing w:after="0"/>
        <w:ind w:left="0" w:firstLine="709"/>
        <w:jc w:val="both"/>
        <w:rPr>
          <w:rFonts w:ascii="Times New Roman" w:hAnsi="Times New Roman" w:cs="Times New Roman"/>
          <w:sz w:val="24"/>
          <w:szCs w:val="24"/>
        </w:rPr>
      </w:pPr>
    </w:p>
    <w:p w14:paraId="5D560926" w14:textId="77777777" w:rsidR="00F817BD" w:rsidRPr="004D599E" w:rsidRDefault="00F817BD" w:rsidP="004D599E">
      <w:pPr>
        <w:pStyle w:val="ac"/>
        <w:spacing w:after="0" w:line="360" w:lineRule="exact"/>
        <w:ind w:left="0" w:firstLine="709"/>
        <w:jc w:val="both"/>
        <w:rPr>
          <w:rFonts w:ascii="Times New Roman" w:hAnsi="Times New Roman" w:cs="Times New Roman"/>
          <w:sz w:val="28"/>
          <w:szCs w:val="28"/>
        </w:rPr>
      </w:pPr>
      <w:bookmarkStart w:id="15" w:name="_Hlk158026017"/>
      <w:r w:rsidRPr="004D599E">
        <w:rPr>
          <w:rFonts w:ascii="Times New Roman" w:hAnsi="Times New Roman" w:cs="Times New Roman"/>
          <w:sz w:val="28"/>
          <w:szCs w:val="28"/>
        </w:rPr>
        <w:t>По возможности транспортных коммуникаций населенный пункты подразделяются на:</w:t>
      </w:r>
    </w:p>
    <w:p w14:paraId="48A9CF25" w14:textId="77777777" w:rsidR="00F817BD" w:rsidRPr="004D599E" w:rsidRDefault="00F817BD" w:rsidP="004D599E">
      <w:pPr>
        <w:pStyle w:val="ac"/>
        <w:spacing w:after="0" w:line="360" w:lineRule="exact"/>
        <w:ind w:left="0" w:firstLine="709"/>
        <w:jc w:val="both"/>
        <w:rPr>
          <w:rFonts w:ascii="Times New Roman" w:hAnsi="Times New Roman" w:cs="Times New Roman"/>
          <w:sz w:val="28"/>
          <w:szCs w:val="28"/>
        </w:rPr>
      </w:pPr>
      <w:r w:rsidRPr="004D599E">
        <w:rPr>
          <w:rFonts w:ascii="Times New Roman" w:hAnsi="Times New Roman" w:cs="Times New Roman"/>
          <w:sz w:val="28"/>
          <w:szCs w:val="28"/>
        </w:rPr>
        <w:t xml:space="preserve">- «пригородные» населенные пункты – среднее время </w:t>
      </w:r>
      <w:proofErr w:type="spellStart"/>
      <w:r w:rsidRPr="004D599E">
        <w:rPr>
          <w:rFonts w:ascii="Times New Roman" w:hAnsi="Times New Roman" w:cs="Times New Roman"/>
          <w:sz w:val="28"/>
          <w:szCs w:val="28"/>
        </w:rPr>
        <w:t>доезда</w:t>
      </w:r>
      <w:proofErr w:type="spellEnd"/>
      <w:r w:rsidRPr="004D599E">
        <w:rPr>
          <w:rFonts w:ascii="Times New Roman" w:hAnsi="Times New Roman" w:cs="Times New Roman"/>
          <w:sz w:val="28"/>
          <w:szCs w:val="28"/>
        </w:rPr>
        <w:t xml:space="preserve"> до города Перми менее 60 минут, в том числе с учетом расстояния до 30 км и близости к федеральным и/или региональным дорогам;</w:t>
      </w:r>
    </w:p>
    <w:p w14:paraId="357C9E33" w14:textId="77777777" w:rsidR="00F817BD" w:rsidRPr="004D599E" w:rsidRDefault="00F817BD" w:rsidP="004D599E">
      <w:pPr>
        <w:pStyle w:val="ac"/>
        <w:spacing w:after="0" w:line="360" w:lineRule="exact"/>
        <w:ind w:left="0" w:firstLine="709"/>
        <w:jc w:val="both"/>
        <w:rPr>
          <w:rFonts w:ascii="Times New Roman" w:hAnsi="Times New Roman" w:cs="Times New Roman"/>
          <w:sz w:val="28"/>
          <w:szCs w:val="28"/>
        </w:rPr>
      </w:pPr>
      <w:r w:rsidRPr="004D599E">
        <w:rPr>
          <w:rFonts w:ascii="Times New Roman" w:hAnsi="Times New Roman" w:cs="Times New Roman"/>
          <w:sz w:val="28"/>
          <w:szCs w:val="28"/>
        </w:rPr>
        <w:t xml:space="preserve">- «удаленные» населенные пункты – среднее время </w:t>
      </w:r>
      <w:proofErr w:type="spellStart"/>
      <w:r w:rsidRPr="004D599E">
        <w:rPr>
          <w:rFonts w:ascii="Times New Roman" w:hAnsi="Times New Roman" w:cs="Times New Roman"/>
          <w:sz w:val="28"/>
          <w:szCs w:val="28"/>
        </w:rPr>
        <w:t>доезда</w:t>
      </w:r>
      <w:proofErr w:type="spellEnd"/>
      <w:r w:rsidRPr="004D599E">
        <w:rPr>
          <w:rFonts w:ascii="Times New Roman" w:hAnsi="Times New Roman" w:cs="Times New Roman"/>
          <w:sz w:val="28"/>
          <w:szCs w:val="28"/>
        </w:rPr>
        <w:t xml:space="preserve"> до города Перми более 60 минут, в том числе с учетом расстояния более 30 км и наличием в транспортном коридоре до Перми дорог местного значения (в том числе в ненормативном состоянии).</w:t>
      </w:r>
    </w:p>
    <w:bookmarkEnd w:id="15"/>
    <w:p w14:paraId="77FBA258" w14:textId="318FB8ED" w:rsidR="00506A30" w:rsidRPr="004D599E" w:rsidRDefault="00506A30" w:rsidP="004D599E">
      <w:pPr>
        <w:spacing w:after="0" w:line="360" w:lineRule="exact"/>
        <w:rPr>
          <w:rFonts w:ascii="Times New Roman" w:eastAsia="Times New Roman" w:hAnsi="Times New Roman" w:cs="Times New Roman"/>
          <w:sz w:val="28"/>
          <w:szCs w:val="28"/>
        </w:rPr>
      </w:pPr>
    </w:p>
    <w:p w14:paraId="0B900AA0" w14:textId="71B63256" w:rsidR="00506A30" w:rsidRDefault="00186F6F" w:rsidP="004D599E">
      <w:pPr>
        <w:spacing w:after="0" w:line="360" w:lineRule="exact"/>
        <w:jc w:val="center"/>
        <w:rPr>
          <w:rFonts w:ascii="Times New Roman" w:eastAsia="Times New Roman" w:hAnsi="Times New Roman" w:cs="Times New Roman"/>
          <w:b/>
          <w:sz w:val="28"/>
          <w:szCs w:val="28"/>
        </w:rPr>
      </w:pPr>
      <w:r w:rsidRPr="004D599E">
        <w:rPr>
          <w:rFonts w:ascii="Times New Roman" w:eastAsia="Times New Roman" w:hAnsi="Times New Roman" w:cs="Times New Roman"/>
          <w:b/>
          <w:sz w:val="28"/>
          <w:szCs w:val="28"/>
        </w:rPr>
        <w:t>III. ПРАВИЛА И ОБЛАСТЬ ПРИМЕНЕНИЯ РАСЧЕТНЫХ ПОКАЗАТЕЛЕЙ, СОДЕРЖАЩИХСЯ В ОСНОВНОЙ ЧАСТИ НОРМАТИВОВ ГРАДОСТРОИТЕЛЬНОГО ПРОЕКТИРОВАНИЯ</w:t>
      </w:r>
    </w:p>
    <w:p w14:paraId="5B397090" w14:textId="77777777" w:rsidR="004D599E" w:rsidRDefault="004D599E" w:rsidP="004D599E">
      <w:pPr>
        <w:spacing w:after="0" w:line="360" w:lineRule="exact"/>
        <w:jc w:val="center"/>
        <w:rPr>
          <w:rFonts w:ascii="Times New Roman" w:eastAsia="Times New Roman" w:hAnsi="Times New Roman" w:cs="Times New Roman"/>
          <w:b/>
          <w:sz w:val="28"/>
          <w:szCs w:val="28"/>
        </w:rPr>
      </w:pPr>
    </w:p>
    <w:p w14:paraId="2FF44AF5" w14:textId="17238D99" w:rsidR="00506A30" w:rsidRPr="004D599E" w:rsidRDefault="004D599E" w:rsidP="004D599E">
      <w:pPr>
        <w:jc w:val="center"/>
        <w:rPr>
          <w:rFonts w:ascii="Times New Roman" w:eastAsia="Times New Roman" w:hAnsi="Times New Roman" w:cs="Times New Roman"/>
          <w:b/>
          <w:sz w:val="28"/>
          <w:szCs w:val="32"/>
        </w:rPr>
      </w:pPr>
      <w:r w:rsidRPr="004D599E">
        <w:rPr>
          <w:rFonts w:ascii="Times New Roman" w:eastAsia="Times New Roman" w:hAnsi="Times New Roman" w:cs="Times New Roman"/>
          <w:b/>
          <w:sz w:val="28"/>
          <w:szCs w:val="32"/>
        </w:rPr>
        <w:t>5. Правила применения расчетных показателей, содержащихся в основной части нормативов градостроительного проектирования</w:t>
      </w:r>
    </w:p>
    <w:p w14:paraId="49EC60A3" w14:textId="019F44DE" w:rsidR="00506A30" w:rsidRPr="004D599E" w:rsidRDefault="0004677C" w:rsidP="004D599E">
      <w:pPr>
        <w:spacing w:after="0" w:line="36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4D599E">
        <w:rPr>
          <w:rFonts w:ascii="Times New Roman" w:eastAsia="Times New Roman" w:hAnsi="Times New Roman" w:cs="Times New Roman"/>
          <w:sz w:val="28"/>
          <w:szCs w:val="28"/>
        </w:rPr>
        <w:t xml:space="preserve">асчетные показатели уровня минимальной обеспеченности объектами местного значения муниципального образования и уровня максимальной территориальной доступности таких объектов необходимо применять </w:t>
      </w:r>
      <w:r>
        <w:rPr>
          <w:rFonts w:ascii="Times New Roman" w:eastAsia="Times New Roman" w:hAnsi="Times New Roman" w:cs="Times New Roman"/>
          <w:sz w:val="28"/>
          <w:szCs w:val="28"/>
        </w:rPr>
        <w:t>при</w:t>
      </w:r>
      <w:r w:rsidR="00186F6F" w:rsidRPr="004D599E">
        <w:rPr>
          <w:rFonts w:ascii="Times New Roman" w:eastAsia="Times New Roman" w:hAnsi="Times New Roman" w:cs="Times New Roman"/>
          <w:sz w:val="28"/>
          <w:szCs w:val="28"/>
        </w:rPr>
        <w:t xml:space="preserve"> подготовк</w:t>
      </w:r>
      <w:r>
        <w:rPr>
          <w:rFonts w:ascii="Times New Roman" w:eastAsia="Times New Roman" w:hAnsi="Times New Roman" w:cs="Times New Roman"/>
          <w:sz w:val="28"/>
          <w:szCs w:val="28"/>
        </w:rPr>
        <w:t>е</w:t>
      </w:r>
      <w:r w:rsidR="00186F6F" w:rsidRPr="004D599E">
        <w:rPr>
          <w:rFonts w:ascii="Times New Roman" w:eastAsia="Times New Roman" w:hAnsi="Times New Roman" w:cs="Times New Roman"/>
          <w:sz w:val="28"/>
          <w:szCs w:val="28"/>
        </w:rPr>
        <w:t xml:space="preserve"> </w:t>
      </w:r>
      <w:r w:rsidR="00EE73A0" w:rsidRPr="004D599E">
        <w:rPr>
          <w:rFonts w:ascii="Times New Roman" w:eastAsia="Times New Roman" w:hAnsi="Times New Roman" w:cs="Times New Roman"/>
          <w:sz w:val="28"/>
          <w:szCs w:val="28"/>
        </w:rPr>
        <w:t xml:space="preserve">документов территориального планирования и градостроительного </w:t>
      </w:r>
      <w:r w:rsidR="00FF77C7" w:rsidRPr="004D599E">
        <w:rPr>
          <w:rFonts w:ascii="Times New Roman" w:eastAsia="Times New Roman" w:hAnsi="Times New Roman" w:cs="Times New Roman"/>
          <w:sz w:val="28"/>
          <w:szCs w:val="28"/>
        </w:rPr>
        <w:t>зонирования</w:t>
      </w:r>
      <w:r w:rsidR="00186F6F" w:rsidRPr="004D599E">
        <w:rPr>
          <w:rFonts w:ascii="Times New Roman" w:eastAsia="Times New Roman" w:hAnsi="Times New Roman" w:cs="Times New Roman"/>
          <w:sz w:val="28"/>
          <w:szCs w:val="28"/>
        </w:rPr>
        <w:t xml:space="preserve"> </w:t>
      </w:r>
      <w:r w:rsidR="00B34368" w:rsidRPr="004D599E">
        <w:rPr>
          <w:rFonts w:ascii="Times New Roman" w:eastAsia="Times New Roman" w:hAnsi="Times New Roman" w:cs="Times New Roman"/>
          <w:sz w:val="28"/>
          <w:szCs w:val="28"/>
        </w:rPr>
        <w:t>Пермск</w:t>
      </w:r>
      <w:r w:rsidR="00923F80" w:rsidRPr="004D599E">
        <w:rPr>
          <w:rFonts w:ascii="Times New Roman" w:eastAsia="Times New Roman" w:hAnsi="Times New Roman" w:cs="Times New Roman"/>
          <w:sz w:val="28"/>
          <w:szCs w:val="28"/>
        </w:rPr>
        <w:t>ого муниципального округа</w:t>
      </w:r>
      <w:r w:rsidR="00186F6F" w:rsidRPr="004D599E">
        <w:rPr>
          <w:rFonts w:ascii="Times New Roman" w:eastAsia="Times New Roman" w:hAnsi="Times New Roman" w:cs="Times New Roman"/>
          <w:sz w:val="28"/>
          <w:szCs w:val="28"/>
        </w:rPr>
        <w:t>.</w:t>
      </w:r>
    </w:p>
    <w:p w14:paraId="0C441992" w14:textId="3A30208A" w:rsidR="00506A30" w:rsidRPr="004D599E" w:rsidRDefault="00186F6F" w:rsidP="004D599E">
      <w:pPr>
        <w:spacing w:after="0" w:line="360" w:lineRule="exact"/>
        <w:ind w:firstLine="709"/>
        <w:jc w:val="both"/>
        <w:rPr>
          <w:rFonts w:ascii="Times New Roman" w:eastAsia="Times New Roman" w:hAnsi="Times New Roman" w:cs="Times New Roman"/>
          <w:sz w:val="28"/>
          <w:szCs w:val="28"/>
        </w:rPr>
      </w:pPr>
      <w:r w:rsidRPr="004D599E">
        <w:rPr>
          <w:rFonts w:ascii="Times New Roman" w:eastAsia="Times New Roman" w:hAnsi="Times New Roman" w:cs="Times New Roman"/>
          <w:sz w:val="28"/>
          <w:szCs w:val="28"/>
        </w:rPr>
        <w:t xml:space="preserve">В ходе подготовки документации по планировке территории в границах </w:t>
      </w:r>
      <w:r w:rsidR="00B34368" w:rsidRPr="004D599E">
        <w:rPr>
          <w:rFonts w:ascii="Times New Roman" w:eastAsia="Times New Roman" w:hAnsi="Times New Roman" w:cs="Times New Roman"/>
          <w:sz w:val="28"/>
          <w:szCs w:val="28"/>
        </w:rPr>
        <w:t>Пермск</w:t>
      </w:r>
      <w:r w:rsidR="00923F80" w:rsidRPr="004D599E">
        <w:rPr>
          <w:rFonts w:ascii="Times New Roman" w:eastAsia="Times New Roman" w:hAnsi="Times New Roman" w:cs="Times New Roman"/>
          <w:sz w:val="28"/>
          <w:szCs w:val="28"/>
        </w:rPr>
        <w:t>ого муниципального округа</w:t>
      </w:r>
      <w:r w:rsidRPr="004D599E">
        <w:rPr>
          <w:rFonts w:ascii="Times New Roman" w:eastAsia="Times New Roman" w:hAnsi="Times New Roman" w:cs="Times New Roman"/>
          <w:sz w:val="28"/>
          <w:szCs w:val="28"/>
        </w:rPr>
        <w:t xml:space="preserve"> следует учитывать расчетные показатели минимально допустимых площадей территорий, необходимых для размещения объектов местного значения муниципального образования.</w:t>
      </w:r>
    </w:p>
    <w:p w14:paraId="2B95AD0A" w14:textId="62F50EE5" w:rsidR="00506A30" w:rsidRPr="004D599E" w:rsidRDefault="00186F6F" w:rsidP="004D599E">
      <w:pPr>
        <w:spacing w:after="0" w:line="360" w:lineRule="exact"/>
        <w:ind w:firstLine="709"/>
        <w:jc w:val="both"/>
        <w:rPr>
          <w:rFonts w:ascii="Times New Roman" w:eastAsia="Times New Roman" w:hAnsi="Times New Roman" w:cs="Times New Roman"/>
          <w:sz w:val="28"/>
          <w:szCs w:val="28"/>
        </w:rPr>
      </w:pPr>
      <w:r w:rsidRPr="004D599E">
        <w:rPr>
          <w:rFonts w:ascii="Times New Roman" w:eastAsia="Times New Roman" w:hAnsi="Times New Roman" w:cs="Times New Roman"/>
          <w:sz w:val="28"/>
          <w:szCs w:val="28"/>
        </w:rPr>
        <w:t>При планировании размещения в границах территории проекта планировки различных объектов следует оценивать обеспеченност</w:t>
      </w:r>
      <w:r w:rsidR="0004677C">
        <w:rPr>
          <w:rFonts w:ascii="Times New Roman" w:eastAsia="Times New Roman" w:hAnsi="Times New Roman" w:cs="Times New Roman"/>
          <w:sz w:val="28"/>
          <w:szCs w:val="28"/>
        </w:rPr>
        <w:t>ь</w:t>
      </w:r>
      <w:r w:rsidRPr="004D599E">
        <w:rPr>
          <w:rFonts w:ascii="Times New Roman" w:eastAsia="Times New Roman" w:hAnsi="Times New Roman" w:cs="Times New Roman"/>
          <w:sz w:val="28"/>
          <w:szCs w:val="28"/>
        </w:rPr>
        <w:t xml:space="preserve">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w:t>
      </w:r>
    </w:p>
    <w:p w14:paraId="58E68A60" w14:textId="30F807CD" w:rsidR="00506A30" w:rsidRPr="004D599E" w:rsidRDefault="00186F6F" w:rsidP="004D599E">
      <w:pPr>
        <w:spacing w:after="0" w:line="360" w:lineRule="exact"/>
        <w:ind w:firstLine="709"/>
        <w:jc w:val="both"/>
        <w:rPr>
          <w:rFonts w:ascii="Times New Roman" w:eastAsia="Times New Roman" w:hAnsi="Times New Roman" w:cs="Times New Roman"/>
          <w:sz w:val="28"/>
          <w:szCs w:val="28"/>
        </w:rPr>
      </w:pPr>
      <w:r w:rsidRPr="004D599E">
        <w:rPr>
          <w:rFonts w:ascii="Times New Roman" w:eastAsia="Times New Roman" w:hAnsi="Times New Roman" w:cs="Times New Roman"/>
          <w:sz w:val="28"/>
          <w:szCs w:val="28"/>
        </w:rPr>
        <w:t xml:space="preserve">При определении местоположения планируемых к размещению объектов местного значения муниципального образования в целях подготовки </w:t>
      </w:r>
      <w:r w:rsidR="00EE73A0" w:rsidRPr="004D599E">
        <w:rPr>
          <w:rFonts w:ascii="Times New Roman" w:eastAsia="Times New Roman" w:hAnsi="Times New Roman" w:cs="Times New Roman"/>
          <w:sz w:val="28"/>
          <w:szCs w:val="28"/>
        </w:rPr>
        <w:t>градостроительной документации</w:t>
      </w:r>
      <w:r w:rsidRPr="004D599E">
        <w:rPr>
          <w:rFonts w:ascii="Times New Roman" w:eastAsia="Times New Roman" w:hAnsi="Times New Roman" w:cs="Times New Roman"/>
          <w:sz w:val="28"/>
          <w:szCs w:val="28"/>
        </w:rPr>
        <w:t xml:space="preserve">,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14:paraId="1F5764B6" w14:textId="0BF1E931" w:rsidR="00506A30" w:rsidRPr="004D599E" w:rsidRDefault="0004677C" w:rsidP="004D599E">
      <w:pPr>
        <w:spacing w:after="0" w:line="36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Местные нормативы</w:t>
      </w:r>
      <w:r w:rsidR="00186F6F" w:rsidRPr="004D599E">
        <w:rPr>
          <w:rFonts w:ascii="Times New Roman" w:eastAsia="Times New Roman" w:hAnsi="Times New Roman" w:cs="Times New Roman"/>
          <w:sz w:val="28"/>
          <w:szCs w:val="28"/>
        </w:rPr>
        <w:t xml:space="preserve"> </w:t>
      </w:r>
      <w:r w:rsidR="00B34368" w:rsidRPr="004D599E">
        <w:rPr>
          <w:rFonts w:ascii="Times New Roman" w:eastAsia="Times New Roman" w:hAnsi="Times New Roman" w:cs="Times New Roman"/>
          <w:sz w:val="28"/>
          <w:szCs w:val="28"/>
        </w:rPr>
        <w:t>Пермск</w:t>
      </w:r>
      <w:r w:rsidR="00923F80" w:rsidRPr="004D599E">
        <w:rPr>
          <w:rFonts w:ascii="Times New Roman" w:eastAsia="Times New Roman" w:hAnsi="Times New Roman" w:cs="Times New Roman"/>
          <w:sz w:val="28"/>
          <w:szCs w:val="28"/>
        </w:rPr>
        <w:t>ого муниципального округа</w:t>
      </w:r>
      <w:r w:rsidR="00186F6F" w:rsidRPr="004D599E">
        <w:rPr>
          <w:rFonts w:ascii="Times New Roman" w:eastAsia="Times New Roman" w:hAnsi="Times New Roman" w:cs="Times New Roman"/>
          <w:sz w:val="28"/>
          <w:szCs w:val="28"/>
        </w:rPr>
        <w:t xml:space="preserve"> имеют приоритет перед </w:t>
      </w:r>
      <w:r>
        <w:rPr>
          <w:rFonts w:ascii="Times New Roman" w:eastAsia="Times New Roman" w:hAnsi="Times New Roman" w:cs="Times New Roman"/>
          <w:sz w:val="28"/>
          <w:szCs w:val="28"/>
        </w:rPr>
        <w:t>региональными нормативами градостроительного проектирования</w:t>
      </w:r>
      <w:r w:rsidR="00186F6F" w:rsidRPr="004D599E">
        <w:rPr>
          <w:rFonts w:ascii="Times New Roman" w:eastAsia="Times New Roman" w:hAnsi="Times New Roman" w:cs="Times New Roman"/>
          <w:sz w:val="28"/>
          <w:szCs w:val="28"/>
        </w:rPr>
        <w:t xml:space="preserve"> </w:t>
      </w:r>
      <w:r w:rsidR="00B34368" w:rsidRPr="004D599E">
        <w:rPr>
          <w:rFonts w:ascii="Times New Roman" w:eastAsia="Times New Roman" w:hAnsi="Times New Roman" w:cs="Times New Roman"/>
          <w:sz w:val="28"/>
          <w:szCs w:val="28"/>
        </w:rPr>
        <w:t>Пермского края</w:t>
      </w:r>
      <w:r w:rsidR="00186F6F" w:rsidRPr="004D599E">
        <w:rPr>
          <w:rFonts w:ascii="Times New Roman" w:eastAsia="Times New Roman" w:hAnsi="Times New Roman" w:cs="Times New Roman"/>
          <w:sz w:val="28"/>
          <w:szCs w:val="28"/>
        </w:rPr>
        <w:t xml:space="preserve"> в случае, если расчетные показатели минимально допустимого уровня обеспеченности объектами местного значения муниципального образования населения муниципального образования, установленные </w:t>
      </w:r>
      <w:r w:rsidR="00E065B7">
        <w:rPr>
          <w:rFonts w:ascii="Times New Roman" w:eastAsia="Times New Roman" w:hAnsi="Times New Roman" w:cs="Times New Roman"/>
          <w:sz w:val="28"/>
          <w:szCs w:val="28"/>
        </w:rPr>
        <w:t xml:space="preserve">местными нормативами </w:t>
      </w:r>
      <w:r w:rsidR="00B34368" w:rsidRPr="004D599E">
        <w:rPr>
          <w:rFonts w:ascii="Times New Roman" w:eastAsia="Times New Roman" w:hAnsi="Times New Roman" w:cs="Times New Roman"/>
          <w:sz w:val="28"/>
          <w:szCs w:val="28"/>
        </w:rPr>
        <w:t>Пермск</w:t>
      </w:r>
      <w:r w:rsidR="00923F80" w:rsidRPr="004D599E">
        <w:rPr>
          <w:rFonts w:ascii="Times New Roman" w:eastAsia="Times New Roman" w:hAnsi="Times New Roman" w:cs="Times New Roman"/>
          <w:sz w:val="28"/>
          <w:szCs w:val="28"/>
        </w:rPr>
        <w:t>ого муниципального округа</w:t>
      </w:r>
      <w:r w:rsidR="00186F6F" w:rsidRPr="004D599E">
        <w:rPr>
          <w:rFonts w:ascii="Times New Roman" w:eastAsia="Times New Roman" w:hAnsi="Times New Roman" w:cs="Times New Roman"/>
          <w:sz w:val="28"/>
          <w:szCs w:val="28"/>
        </w:rPr>
        <w:t xml:space="preserve"> выше соответствующих предельных значений расчетных показателей, установленных </w:t>
      </w:r>
      <w:r w:rsidR="00E065B7" w:rsidRPr="00E065B7">
        <w:rPr>
          <w:rFonts w:ascii="Times New Roman" w:eastAsia="Times New Roman" w:hAnsi="Times New Roman" w:cs="Times New Roman"/>
          <w:sz w:val="28"/>
          <w:szCs w:val="28"/>
        </w:rPr>
        <w:t>региональными нормативами градостроительного проектирования</w:t>
      </w:r>
      <w:r w:rsidR="00186F6F" w:rsidRPr="004D599E">
        <w:rPr>
          <w:rFonts w:ascii="Times New Roman" w:eastAsia="Times New Roman" w:hAnsi="Times New Roman" w:cs="Times New Roman"/>
          <w:sz w:val="28"/>
          <w:szCs w:val="28"/>
        </w:rPr>
        <w:t xml:space="preserve"> </w:t>
      </w:r>
      <w:r w:rsidR="00B34368" w:rsidRPr="004D599E">
        <w:rPr>
          <w:rFonts w:ascii="Times New Roman" w:eastAsia="Times New Roman" w:hAnsi="Times New Roman" w:cs="Times New Roman"/>
          <w:sz w:val="28"/>
          <w:szCs w:val="28"/>
        </w:rPr>
        <w:t>Пермского края</w:t>
      </w:r>
      <w:r w:rsidR="00186F6F" w:rsidRPr="004D599E">
        <w:rPr>
          <w:rFonts w:ascii="Times New Roman" w:eastAsia="Times New Roman" w:hAnsi="Times New Roman" w:cs="Times New Roman"/>
          <w:sz w:val="28"/>
          <w:szCs w:val="28"/>
        </w:rPr>
        <w:t xml:space="preserve">. В случае, если расчетные показатели минимально допустимого уровня обеспеченности объектами местного значения муниципального образования населения муниципального образования, установленные </w:t>
      </w:r>
      <w:r w:rsidR="00E065B7">
        <w:rPr>
          <w:rFonts w:ascii="Times New Roman" w:eastAsia="Times New Roman" w:hAnsi="Times New Roman" w:cs="Times New Roman"/>
          <w:sz w:val="28"/>
          <w:szCs w:val="28"/>
        </w:rPr>
        <w:t>местными нормативами</w:t>
      </w:r>
      <w:r w:rsidR="00186F6F" w:rsidRPr="004D599E">
        <w:rPr>
          <w:rFonts w:ascii="Times New Roman" w:eastAsia="Times New Roman" w:hAnsi="Times New Roman" w:cs="Times New Roman"/>
          <w:sz w:val="28"/>
          <w:szCs w:val="28"/>
        </w:rPr>
        <w:t xml:space="preserve"> </w:t>
      </w:r>
      <w:r w:rsidR="00B34368" w:rsidRPr="004D599E">
        <w:rPr>
          <w:rFonts w:ascii="Times New Roman" w:eastAsia="Times New Roman" w:hAnsi="Times New Roman" w:cs="Times New Roman"/>
          <w:sz w:val="28"/>
          <w:szCs w:val="28"/>
        </w:rPr>
        <w:t>Пермск</w:t>
      </w:r>
      <w:r w:rsidR="00923F80" w:rsidRPr="004D599E">
        <w:rPr>
          <w:rFonts w:ascii="Times New Roman" w:eastAsia="Times New Roman" w:hAnsi="Times New Roman" w:cs="Times New Roman"/>
          <w:sz w:val="28"/>
          <w:szCs w:val="28"/>
        </w:rPr>
        <w:t>ого муниципального округа</w:t>
      </w:r>
      <w:r w:rsidR="00186F6F" w:rsidRPr="004D599E">
        <w:rPr>
          <w:rFonts w:ascii="Times New Roman" w:eastAsia="Times New Roman" w:hAnsi="Times New Roman" w:cs="Times New Roman"/>
          <w:sz w:val="28"/>
          <w:szCs w:val="28"/>
        </w:rPr>
        <w:t xml:space="preserve">, окажутся ниже уровня соответствующих предельных значений расчетных показателей, установленных </w:t>
      </w:r>
      <w:r w:rsidR="00E065B7" w:rsidRPr="00E065B7">
        <w:rPr>
          <w:rFonts w:ascii="Times New Roman" w:eastAsia="Times New Roman" w:hAnsi="Times New Roman" w:cs="Times New Roman"/>
          <w:sz w:val="28"/>
          <w:szCs w:val="28"/>
        </w:rPr>
        <w:t>региональными нормативами градостроительного проектирования</w:t>
      </w:r>
      <w:r w:rsidR="00186F6F" w:rsidRPr="004D599E">
        <w:rPr>
          <w:rFonts w:ascii="Times New Roman" w:eastAsia="Times New Roman" w:hAnsi="Times New Roman" w:cs="Times New Roman"/>
          <w:sz w:val="28"/>
          <w:szCs w:val="28"/>
        </w:rPr>
        <w:t xml:space="preserve"> </w:t>
      </w:r>
      <w:r w:rsidR="00B34368" w:rsidRPr="004D599E">
        <w:rPr>
          <w:rFonts w:ascii="Times New Roman" w:eastAsia="Times New Roman" w:hAnsi="Times New Roman" w:cs="Times New Roman"/>
          <w:sz w:val="28"/>
          <w:szCs w:val="28"/>
        </w:rPr>
        <w:t>Пермского края</w:t>
      </w:r>
      <w:r w:rsidR="00186F6F" w:rsidRPr="004D599E">
        <w:rPr>
          <w:rFonts w:ascii="Times New Roman" w:eastAsia="Times New Roman" w:hAnsi="Times New Roman" w:cs="Times New Roman"/>
          <w:sz w:val="28"/>
          <w:szCs w:val="28"/>
        </w:rPr>
        <w:t>, то применяются предельные расчетные показатели</w:t>
      </w:r>
      <w:r w:rsidR="00E065B7">
        <w:rPr>
          <w:rFonts w:ascii="Times New Roman" w:eastAsia="Times New Roman" w:hAnsi="Times New Roman" w:cs="Times New Roman"/>
          <w:sz w:val="28"/>
          <w:szCs w:val="28"/>
        </w:rPr>
        <w:t>, установленные</w:t>
      </w:r>
      <w:r w:rsidR="00186F6F" w:rsidRPr="004D599E">
        <w:rPr>
          <w:rFonts w:ascii="Times New Roman" w:eastAsia="Times New Roman" w:hAnsi="Times New Roman" w:cs="Times New Roman"/>
          <w:sz w:val="28"/>
          <w:szCs w:val="28"/>
        </w:rPr>
        <w:t xml:space="preserve"> </w:t>
      </w:r>
      <w:r w:rsidR="00E065B7" w:rsidRPr="00E065B7">
        <w:rPr>
          <w:rFonts w:ascii="Times New Roman" w:eastAsia="Times New Roman" w:hAnsi="Times New Roman" w:cs="Times New Roman"/>
          <w:sz w:val="28"/>
          <w:szCs w:val="28"/>
        </w:rPr>
        <w:t xml:space="preserve">региональными нормативами градостроительного проектирования </w:t>
      </w:r>
      <w:r w:rsidR="00B34368" w:rsidRPr="004D599E">
        <w:rPr>
          <w:rFonts w:ascii="Times New Roman" w:eastAsia="Times New Roman" w:hAnsi="Times New Roman" w:cs="Times New Roman"/>
          <w:sz w:val="28"/>
          <w:szCs w:val="28"/>
        </w:rPr>
        <w:t>Пермского края</w:t>
      </w:r>
      <w:r w:rsidR="00186F6F" w:rsidRPr="004D599E">
        <w:rPr>
          <w:rFonts w:ascii="Times New Roman" w:eastAsia="Times New Roman" w:hAnsi="Times New Roman" w:cs="Times New Roman"/>
          <w:sz w:val="28"/>
          <w:szCs w:val="28"/>
        </w:rPr>
        <w:t xml:space="preserve">. </w:t>
      </w:r>
    </w:p>
    <w:p w14:paraId="76BF59CE" w14:textId="1027CD78" w:rsidR="00506A30" w:rsidRPr="004D599E" w:rsidRDefault="00186F6F" w:rsidP="004D599E">
      <w:pPr>
        <w:spacing w:after="0" w:line="360" w:lineRule="exact"/>
        <w:ind w:firstLine="709"/>
        <w:jc w:val="both"/>
        <w:rPr>
          <w:rFonts w:ascii="Times New Roman" w:eastAsia="Times New Roman" w:hAnsi="Times New Roman" w:cs="Times New Roman"/>
          <w:sz w:val="28"/>
          <w:szCs w:val="28"/>
        </w:rPr>
      </w:pPr>
      <w:r w:rsidRPr="004D599E">
        <w:rPr>
          <w:rFonts w:ascii="Times New Roman" w:eastAsia="Times New Roman" w:hAnsi="Times New Roman" w:cs="Times New Roman"/>
          <w:sz w:val="28"/>
          <w:szCs w:val="28"/>
        </w:rPr>
        <w:t xml:space="preserve">При отмене и (или) изменении действующих нормативных документов Российской Федерации и (или) </w:t>
      </w:r>
      <w:r w:rsidR="00B34368" w:rsidRPr="004D599E">
        <w:rPr>
          <w:rFonts w:ascii="Times New Roman" w:eastAsia="Times New Roman" w:hAnsi="Times New Roman" w:cs="Times New Roman"/>
          <w:sz w:val="28"/>
          <w:szCs w:val="28"/>
        </w:rPr>
        <w:t>Пермского края</w:t>
      </w:r>
      <w:r w:rsidRPr="004D599E">
        <w:rPr>
          <w:rFonts w:ascii="Times New Roman" w:eastAsia="Times New Roman" w:hAnsi="Times New Roman" w:cs="Times New Roman"/>
          <w:sz w:val="28"/>
          <w:szCs w:val="28"/>
        </w:rPr>
        <w:t xml:space="preserve">, в том числе тех, требования которых были учтены при подготовке настоящих </w:t>
      </w:r>
      <w:r w:rsidR="00E065B7">
        <w:rPr>
          <w:rFonts w:ascii="Times New Roman" w:eastAsia="Times New Roman" w:hAnsi="Times New Roman" w:cs="Times New Roman"/>
          <w:sz w:val="28"/>
          <w:szCs w:val="28"/>
        </w:rPr>
        <w:t xml:space="preserve">местных нормативов </w:t>
      </w:r>
      <w:r w:rsidRPr="004D599E">
        <w:rPr>
          <w:rFonts w:ascii="Times New Roman" w:eastAsia="Times New Roman" w:hAnsi="Times New Roman" w:cs="Times New Roman"/>
          <w:sz w:val="28"/>
          <w:szCs w:val="28"/>
        </w:rPr>
        <w:t xml:space="preserve">и на которые дается ссылка в настоящих </w:t>
      </w:r>
      <w:r w:rsidR="00E065B7">
        <w:rPr>
          <w:rFonts w:ascii="Times New Roman" w:eastAsia="Times New Roman" w:hAnsi="Times New Roman" w:cs="Times New Roman"/>
          <w:sz w:val="28"/>
          <w:szCs w:val="28"/>
        </w:rPr>
        <w:t>местных нормативах</w:t>
      </w:r>
      <w:r w:rsidRPr="004D599E">
        <w:rPr>
          <w:rFonts w:ascii="Times New Roman" w:eastAsia="Times New Roman" w:hAnsi="Times New Roman" w:cs="Times New Roman"/>
          <w:sz w:val="28"/>
          <w:szCs w:val="28"/>
        </w:rPr>
        <w:t>, следует руководствоваться нормами, вводимыми взамен отмененных.</w:t>
      </w:r>
    </w:p>
    <w:p w14:paraId="25E51CD0" w14:textId="77777777" w:rsidR="00506A30" w:rsidRPr="004D599E" w:rsidRDefault="00506A30" w:rsidP="004D599E">
      <w:pPr>
        <w:spacing w:after="0" w:line="360" w:lineRule="exact"/>
        <w:ind w:firstLine="709"/>
        <w:jc w:val="both"/>
        <w:rPr>
          <w:rFonts w:ascii="Times New Roman" w:eastAsia="Times New Roman" w:hAnsi="Times New Roman" w:cs="Times New Roman"/>
          <w:sz w:val="28"/>
          <w:szCs w:val="28"/>
        </w:rPr>
      </w:pPr>
    </w:p>
    <w:p w14:paraId="371A75ED" w14:textId="77777777" w:rsidR="00EE73A0" w:rsidRPr="004D599E" w:rsidRDefault="00EE73A0" w:rsidP="004D599E">
      <w:pPr>
        <w:spacing w:after="0" w:line="360" w:lineRule="exact"/>
        <w:rPr>
          <w:rFonts w:ascii="Times New Roman" w:eastAsia="Times New Roman" w:hAnsi="Times New Roman" w:cs="Times New Roman"/>
          <w:b/>
          <w:color w:val="2E75B5"/>
          <w:sz w:val="28"/>
          <w:szCs w:val="28"/>
        </w:rPr>
      </w:pPr>
      <w:r w:rsidRPr="004D599E">
        <w:rPr>
          <w:rFonts w:ascii="Times New Roman" w:eastAsia="Times New Roman" w:hAnsi="Times New Roman" w:cs="Times New Roman"/>
          <w:b/>
          <w:color w:val="2E75B5"/>
          <w:sz w:val="28"/>
          <w:szCs w:val="28"/>
        </w:rPr>
        <w:br w:type="page"/>
      </w:r>
    </w:p>
    <w:p w14:paraId="618F1D78" w14:textId="04AFF325" w:rsidR="00506A30" w:rsidRPr="00E065B7" w:rsidRDefault="00E065B7" w:rsidP="00E065B7">
      <w:pPr>
        <w:spacing w:after="0" w:line="360" w:lineRule="exact"/>
        <w:jc w:val="center"/>
        <w:rPr>
          <w:rFonts w:ascii="Times New Roman" w:eastAsia="Times New Roman" w:hAnsi="Times New Roman" w:cs="Times New Roman"/>
          <w:b/>
          <w:sz w:val="28"/>
          <w:szCs w:val="28"/>
        </w:rPr>
      </w:pPr>
      <w:r w:rsidRPr="00E065B7">
        <w:rPr>
          <w:rFonts w:ascii="Times New Roman" w:eastAsia="Times New Roman" w:hAnsi="Times New Roman" w:cs="Times New Roman"/>
          <w:b/>
          <w:sz w:val="28"/>
          <w:szCs w:val="28"/>
        </w:rPr>
        <w:t>6. Область применения расчетных показателей, содержащихся в основной части нормативов градостроительного проектирования</w:t>
      </w:r>
    </w:p>
    <w:p w14:paraId="76132AC0" w14:textId="77777777" w:rsidR="00E065B7" w:rsidRDefault="00E065B7" w:rsidP="00E065B7">
      <w:pPr>
        <w:spacing w:after="0" w:line="360" w:lineRule="exact"/>
        <w:ind w:firstLine="709"/>
        <w:jc w:val="both"/>
        <w:rPr>
          <w:rFonts w:ascii="Times New Roman" w:eastAsia="Times New Roman" w:hAnsi="Times New Roman" w:cs="Times New Roman"/>
          <w:sz w:val="28"/>
          <w:szCs w:val="28"/>
        </w:rPr>
      </w:pPr>
    </w:p>
    <w:p w14:paraId="4A6A707D" w14:textId="1DEE2A5E" w:rsidR="00506A30" w:rsidRPr="00E065B7" w:rsidRDefault="00186F6F" w:rsidP="00E065B7">
      <w:pPr>
        <w:spacing w:after="0" w:line="360" w:lineRule="exact"/>
        <w:ind w:firstLine="709"/>
        <w:jc w:val="both"/>
        <w:rPr>
          <w:rFonts w:ascii="Times New Roman" w:eastAsia="Times New Roman" w:hAnsi="Times New Roman" w:cs="Times New Roman"/>
          <w:sz w:val="28"/>
          <w:szCs w:val="28"/>
        </w:rPr>
      </w:pPr>
      <w:r w:rsidRPr="00E065B7">
        <w:rPr>
          <w:rFonts w:ascii="Times New Roman" w:eastAsia="Times New Roman" w:hAnsi="Times New Roman" w:cs="Times New Roman"/>
          <w:sz w:val="28"/>
          <w:szCs w:val="28"/>
        </w:rPr>
        <w:t xml:space="preserve">Действие местных нормативов распространяется на всю территорию </w:t>
      </w:r>
      <w:r w:rsidR="00B34368" w:rsidRPr="00E065B7">
        <w:rPr>
          <w:rFonts w:ascii="Times New Roman" w:eastAsia="Times New Roman" w:hAnsi="Times New Roman" w:cs="Times New Roman"/>
          <w:sz w:val="28"/>
          <w:szCs w:val="28"/>
        </w:rPr>
        <w:t>Пермск</w:t>
      </w:r>
      <w:r w:rsidR="00E065B7">
        <w:rPr>
          <w:rFonts w:ascii="Times New Roman" w:eastAsia="Times New Roman" w:hAnsi="Times New Roman" w:cs="Times New Roman"/>
          <w:sz w:val="28"/>
          <w:szCs w:val="28"/>
        </w:rPr>
        <w:t>ого</w:t>
      </w:r>
      <w:r w:rsidR="00923F80" w:rsidRPr="00E065B7">
        <w:rPr>
          <w:rFonts w:ascii="Times New Roman" w:eastAsia="Times New Roman" w:hAnsi="Times New Roman" w:cs="Times New Roman"/>
          <w:sz w:val="28"/>
          <w:szCs w:val="28"/>
        </w:rPr>
        <w:t xml:space="preserve"> муниципальн</w:t>
      </w:r>
      <w:r w:rsidR="00E065B7">
        <w:rPr>
          <w:rFonts w:ascii="Times New Roman" w:eastAsia="Times New Roman" w:hAnsi="Times New Roman" w:cs="Times New Roman"/>
          <w:sz w:val="28"/>
          <w:szCs w:val="28"/>
        </w:rPr>
        <w:t>ого</w:t>
      </w:r>
      <w:r w:rsidR="00923F80" w:rsidRPr="00E065B7">
        <w:rPr>
          <w:rFonts w:ascii="Times New Roman" w:eastAsia="Times New Roman" w:hAnsi="Times New Roman" w:cs="Times New Roman"/>
          <w:sz w:val="28"/>
          <w:szCs w:val="28"/>
        </w:rPr>
        <w:t xml:space="preserve"> округ</w:t>
      </w:r>
      <w:r w:rsidR="00E065B7">
        <w:rPr>
          <w:rFonts w:ascii="Times New Roman" w:eastAsia="Times New Roman" w:hAnsi="Times New Roman" w:cs="Times New Roman"/>
          <w:sz w:val="28"/>
          <w:szCs w:val="28"/>
        </w:rPr>
        <w:t>а</w:t>
      </w:r>
      <w:r w:rsidRPr="00E065B7">
        <w:rPr>
          <w:rFonts w:ascii="Times New Roman" w:eastAsia="Times New Roman" w:hAnsi="Times New Roman" w:cs="Times New Roman"/>
          <w:sz w:val="28"/>
          <w:szCs w:val="28"/>
        </w:rPr>
        <w:t xml:space="preserve"> </w:t>
      </w:r>
      <w:r w:rsidR="00B34368" w:rsidRPr="00E065B7">
        <w:rPr>
          <w:rFonts w:ascii="Times New Roman" w:eastAsia="Times New Roman" w:hAnsi="Times New Roman" w:cs="Times New Roman"/>
          <w:sz w:val="28"/>
          <w:szCs w:val="28"/>
        </w:rPr>
        <w:t>Пермского края</w:t>
      </w:r>
      <w:r w:rsidR="00E065B7">
        <w:rPr>
          <w:rFonts w:ascii="Times New Roman" w:eastAsia="Times New Roman" w:hAnsi="Times New Roman" w:cs="Times New Roman"/>
          <w:sz w:val="28"/>
          <w:szCs w:val="28"/>
        </w:rPr>
        <w:t>,</w:t>
      </w:r>
      <w:r w:rsidRPr="00E065B7">
        <w:rPr>
          <w:rFonts w:ascii="Times New Roman" w:eastAsia="Times New Roman" w:hAnsi="Times New Roman" w:cs="Times New Roman"/>
          <w:sz w:val="28"/>
          <w:szCs w:val="28"/>
        </w:rPr>
        <w:t xml:space="preserve"> на правоотношения, возникшие после утверждения настоящих </w:t>
      </w:r>
      <w:r w:rsidR="00E065B7">
        <w:rPr>
          <w:rFonts w:ascii="Times New Roman" w:eastAsia="Times New Roman" w:hAnsi="Times New Roman" w:cs="Times New Roman"/>
          <w:sz w:val="28"/>
          <w:szCs w:val="28"/>
        </w:rPr>
        <w:t xml:space="preserve">местных </w:t>
      </w:r>
      <w:proofErr w:type="spellStart"/>
      <w:r w:rsidR="00E065B7">
        <w:rPr>
          <w:rFonts w:ascii="Times New Roman" w:eastAsia="Times New Roman" w:hAnsi="Times New Roman" w:cs="Times New Roman"/>
          <w:sz w:val="28"/>
          <w:szCs w:val="28"/>
        </w:rPr>
        <w:t>норомативов</w:t>
      </w:r>
      <w:proofErr w:type="spellEnd"/>
      <w:r w:rsidRPr="00E065B7">
        <w:rPr>
          <w:rFonts w:ascii="Times New Roman" w:eastAsia="Times New Roman" w:hAnsi="Times New Roman" w:cs="Times New Roman"/>
          <w:sz w:val="28"/>
          <w:szCs w:val="28"/>
        </w:rPr>
        <w:t>.</w:t>
      </w:r>
    </w:p>
    <w:p w14:paraId="706A5AD3" w14:textId="0BEB361B" w:rsidR="00506A30" w:rsidRPr="00E065B7" w:rsidRDefault="00186F6F" w:rsidP="00E065B7">
      <w:pPr>
        <w:spacing w:after="0" w:line="360" w:lineRule="exact"/>
        <w:ind w:firstLine="709"/>
        <w:jc w:val="both"/>
        <w:rPr>
          <w:rFonts w:ascii="Times New Roman" w:eastAsia="Times New Roman" w:hAnsi="Times New Roman" w:cs="Times New Roman"/>
          <w:sz w:val="28"/>
          <w:szCs w:val="28"/>
        </w:rPr>
      </w:pPr>
      <w:r w:rsidRPr="00E065B7">
        <w:rPr>
          <w:rFonts w:ascii="Times New Roman" w:eastAsia="Times New Roman" w:hAnsi="Times New Roman" w:cs="Times New Roman"/>
          <w:sz w:val="28"/>
          <w:szCs w:val="28"/>
        </w:rPr>
        <w:t xml:space="preserve">Настоящие </w:t>
      </w:r>
      <w:r w:rsidR="00E065B7">
        <w:rPr>
          <w:rFonts w:ascii="Times New Roman" w:eastAsia="Times New Roman" w:hAnsi="Times New Roman" w:cs="Times New Roman"/>
          <w:sz w:val="28"/>
          <w:szCs w:val="28"/>
        </w:rPr>
        <w:t>местные нормативы</w:t>
      </w:r>
      <w:r w:rsidRPr="00E065B7">
        <w:rPr>
          <w:rFonts w:ascii="Times New Roman" w:eastAsia="Times New Roman" w:hAnsi="Times New Roman" w:cs="Times New Roman"/>
          <w:sz w:val="28"/>
          <w:szCs w:val="28"/>
        </w:rPr>
        <w:t xml:space="preserve"> устанавливают совокупность расчетных показателей минимально допустимого уровня обеспеченности объектами местного значения, объектами благоустройства территории, иными объектами местного значения </w:t>
      </w:r>
      <w:r w:rsidR="00E065B7">
        <w:rPr>
          <w:rFonts w:ascii="Times New Roman" w:eastAsia="Times New Roman" w:hAnsi="Times New Roman" w:cs="Times New Roman"/>
          <w:sz w:val="28"/>
          <w:szCs w:val="28"/>
        </w:rPr>
        <w:t>для</w:t>
      </w:r>
      <w:r w:rsidRPr="00E065B7">
        <w:rPr>
          <w:rFonts w:ascii="Times New Roman" w:eastAsia="Times New Roman" w:hAnsi="Times New Roman" w:cs="Times New Roman"/>
          <w:sz w:val="28"/>
          <w:szCs w:val="28"/>
        </w:rPr>
        <w:t xml:space="preserve"> населения </w:t>
      </w:r>
      <w:r w:rsidR="00E065B7">
        <w:rPr>
          <w:rFonts w:ascii="Times New Roman" w:eastAsia="Times New Roman" w:hAnsi="Times New Roman" w:cs="Times New Roman"/>
          <w:sz w:val="28"/>
          <w:szCs w:val="28"/>
        </w:rPr>
        <w:t>Пермского муниципального округа</w:t>
      </w:r>
      <w:r w:rsidRPr="00E065B7">
        <w:rPr>
          <w:rFonts w:ascii="Times New Roman" w:eastAsia="Times New Roman" w:hAnsi="Times New Roman" w:cs="Times New Roman"/>
          <w:sz w:val="28"/>
          <w:szCs w:val="28"/>
        </w:rPr>
        <w:t xml:space="preserve"> и расчетных показателей максимально допустимого уровня территориальной доступности таких объектов для населения.</w:t>
      </w:r>
    </w:p>
    <w:p w14:paraId="3B2B54AD" w14:textId="1348BA6D" w:rsidR="00506A30" w:rsidRPr="00E065B7" w:rsidRDefault="00186F6F" w:rsidP="00E065B7">
      <w:pPr>
        <w:spacing w:after="0" w:line="360" w:lineRule="exact"/>
        <w:ind w:firstLine="709"/>
        <w:jc w:val="both"/>
        <w:rPr>
          <w:rFonts w:ascii="Times New Roman" w:eastAsia="Times New Roman" w:hAnsi="Times New Roman" w:cs="Times New Roman"/>
          <w:sz w:val="28"/>
          <w:szCs w:val="28"/>
        </w:rPr>
      </w:pPr>
      <w:r w:rsidRPr="00E065B7">
        <w:rPr>
          <w:rFonts w:ascii="Times New Roman" w:eastAsia="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w:t>
      </w:r>
      <w:r w:rsidR="00E065B7">
        <w:rPr>
          <w:rFonts w:ascii="Times New Roman" w:eastAsia="Times New Roman" w:hAnsi="Times New Roman" w:cs="Times New Roman"/>
          <w:sz w:val="28"/>
          <w:szCs w:val="28"/>
        </w:rPr>
        <w:t>Пермского муниципального округа</w:t>
      </w:r>
      <w:r w:rsidRPr="00E065B7">
        <w:rPr>
          <w:rFonts w:ascii="Times New Roman" w:eastAsia="Times New Roman" w:hAnsi="Times New Roman" w:cs="Times New Roman"/>
          <w:sz w:val="28"/>
          <w:szCs w:val="28"/>
        </w:rPr>
        <w:t xml:space="preserve">, установленные в </w:t>
      </w:r>
      <w:r w:rsidR="00E065B7">
        <w:rPr>
          <w:rFonts w:ascii="Times New Roman" w:eastAsia="Times New Roman" w:hAnsi="Times New Roman" w:cs="Times New Roman"/>
          <w:sz w:val="28"/>
          <w:szCs w:val="28"/>
        </w:rPr>
        <w:t>настоящих местных нормативах</w:t>
      </w:r>
      <w:r w:rsidRPr="00E065B7">
        <w:rPr>
          <w:rFonts w:ascii="Times New Roman" w:eastAsia="Times New Roman" w:hAnsi="Times New Roman" w:cs="Times New Roman"/>
          <w:sz w:val="28"/>
          <w:szCs w:val="28"/>
        </w:rPr>
        <w:t xml:space="preserve">, применяются при подготовке </w:t>
      </w:r>
      <w:r w:rsidR="00EE73A0" w:rsidRPr="00E065B7">
        <w:rPr>
          <w:rFonts w:ascii="Times New Roman" w:eastAsia="Times New Roman" w:hAnsi="Times New Roman" w:cs="Times New Roman"/>
          <w:sz w:val="28"/>
          <w:szCs w:val="28"/>
        </w:rPr>
        <w:t xml:space="preserve">документов территориального планирования и </w:t>
      </w:r>
      <w:r w:rsidR="00E065B7">
        <w:rPr>
          <w:rFonts w:ascii="Times New Roman" w:eastAsia="Times New Roman" w:hAnsi="Times New Roman" w:cs="Times New Roman"/>
          <w:sz w:val="28"/>
          <w:szCs w:val="28"/>
        </w:rPr>
        <w:t>градостроительного</w:t>
      </w:r>
      <w:r w:rsidR="00EE73A0" w:rsidRPr="00E065B7">
        <w:rPr>
          <w:rFonts w:ascii="Times New Roman" w:eastAsia="Times New Roman" w:hAnsi="Times New Roman" w:cs="Times New Roman"/>
          <w:sz w:val="28"/>
          <w:szCs w:val="28"/>
        </w:rPr>
        <w:t xml:space="preserve"> зонирования</w:t>
      </w:r>
      <w:r w:rsidRPr="00E065B7">
        <w:rPr>
          <w:rFonts w:ascii="Times New Roman" w:eastAsia="Times New Roman" w:hAnsi="Times New Roman" w:cs="Times New Roman"/>
          <w:sz w:val="28"/>
          <w:szCs w:val="28"/>
        </w:rPr>
        <w:t>, документации по планировке территории, а также программ комплексного развития социальной инфраструктуры, программ комплексного развития транспортной инфраструктуры.</w:t>
      </w:r>
    </w:p>
    <w:p w14:paraId="085C4CCA" w14:textId="77777777" w:rsidR="00506A30" w:rsidRPr="00E065B7" w:rsidRDefault="00186F6F" w:rsidP="00E065B7">
      <w:pPr>
        <w:spacing w:after="0" w:line="360" w:lineRule="exact"/>
        <w:ind w:firstLine="709"/>
        <w:jc w:val="both"/>
        <w:rPr>
          <w:rFonts w:ascii="Times New Roman" w:eastAsia="Times New Roman" w:hAnsi="Times New Roman" w:cs="Times New Roman"/>
          <w:sz w:val="28"/>
          <w:szCs w:val="28"/>
        </w:rPr>
      </w:pPr>
      <w:r w:rsidRPr="00E065B7">
        <w:rPr>
          <w:rFonts w:ascii="Times New Roman" w:eastAsia="Times New Roman" w:hAnsi="Times New Roman" w:cs="Times New Roman"/>
          <w:sz w:val="28"/>
          <w:szCs w:val="28"/>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ее решений целям повышения качества жизни населения.</w:t>
      </w:r>
    </w:p>
    <w:p w14:paraId="57FA8FFD" w14:textId="77777777" w:rsidR="00506A30" w:rsidRPr="00E065B7" w:rsidRDefault="00186F6F" w:rsidP="00E065B7">
      <w:pPr>
        <w:spacing w:after="0" w:line="360" w:lineRule="exact"/>
        <w:ind w:firstLine="709"/>
        <w:jc w:val="both"/>
        <w:rPr>
          <w:rFonts w:ascii="Times New Roman" w:eastAsia="Times New Roman" w:hAnsi="Times New Roman" w:cs="Times New Roman"/>
          <w:sz w:val="28"/>
          <w:szCs w:val="28"/>
        </w:rPr>
      </w:pPr>
      <w:r w:rsidRPr="00E065B7">
        <w:rPr>
          <w:rFonts w:ascii="Times New Roman" w:eastAsia="Times New Roman" w:hAnsi="Times New Roman" w:cs="Times New Roman"/>
          <w:sz w:val="28"/>
          <w:szCs w:val="28"/>
        </w:rPr>
        <w:t>Расчетные показатели применяются также при осуществлении государственного контроля за соблюдением органами местного самоуправления муниципальных образований законодательства о градостроительной деятельности.</w:t>
      </w:r>
    </w:p>
    <w:p w14:paraId="4272B600" w14:textId="77777777" w:rsidR="00506A30" w:rsidRPr="00E065B7" w:rsidRDefault="00506A30" w:rsidP="00E065B7">
      <w:pPr>
        <w:spacing w:after="0" w:line="360" w:lineRule="exact"/>
        <w:ind w:firstLine="709"/>
        <w:jc w:val="both"/>
        <w:rPr>
          <w:rFonts w:ascii="Times New Roman" w:eastAsia="Times New Roman" w:hAnsi="Times New Roman" w:cs="Times New Roman"/>
          <w:sz w:val="28"/>
          <w:szCs w:val="28"/>
        </w:rPr>
      </w:pPr>
    </w:p>
    <w:sectPr w:rsidR="00506A30" w:rsidRPr="00E065B7" w:rsidSect="00D27BB3">
      <w:headerReference w:type="even" r:id="rId9"/>
      <w:footerReference w:type="default" r:id="rId10"/>
      <w:footerReference w:type="first" r:id="rId11"/>
      <w:pgSz w:w="11906" w:h="16838"/>
      <w:pgMar w:top="1134" w:right="850" w:bottom="1134" w:left="1701"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B7A87" w14:textId="77777777" w:rsidR="00893CCE" w:rsidRDefault="00893CCE">
      <w:pPr>
        <w:spacing w:after="0" w:line="240" w:lineRule="auto"/>
      </w:pPr>
      <w:r>
        <w:separator/>
      </w:r>
    </w:p>
  </w:endnote>
  <w:endnote w:type="continuationSeparator" w:id="0">
    <w:p w14:paraId="310867DD" w14:textId="77777777" w:rsidR="00893CCE" w:rsidRDefault="0089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440317"/>
      <w:docPartObj>
        <w:docPartGallery w:val="Page Numbers (Bottom of Page)"/>
        <w:docPartUnique/>
      </w:docPartObj>
    </w:sdtPr>
    <w:sdtContent>
      <w:p w14:paraId="3435E00C" w14:textId="7C84B520" w:rsidR="00893CCE" w:rsidRDefault="00893CCE">
        <w:pPr>
          <w:pStyle w:val="a6"/>
          <w:jc w:val="center"/>
        </w:pPr>
        <w:r>
          <w:fldChar w:fldCharType="begin"/>
        </w:r>
        <w:r>
          <w:instrText>PAGE   \* MERGEFORMAT</w:instrText>
        </w:r>
        <w:r>
          <w:fldChar w:fldCharType="separate"/>
        </w:r>
        <w:r w:rsidR="002D3D56">
          <w:rPr>
            <w:noProof/>
          </w:rPr>
          <w:t>7</w:t>
        </w:r>
        <w:r>
          <w:fldChar w:fldCharType="end"/>
        </w:r>
      </w:p>
    </w:sdtContent>
  </w:sdt>
  <w:p w14:paraId="66C6C626" w14:textId="77777777" w:rsidR="00893CCE" w:rsidRDefault="00893CCE" w:rsidP="00A40A35">
    <w:pPr>
      <w:pBdr>
        <w:top w:val="single" w:sz="4" w:space="19" w:color="000000"/>
        <w:left w:val="nil"/>
        <w:bottom w:val="nil"/>
        <w:right w:val="nil"/>
        <w:between w:val="nil"/>
      </w:pBdr>
      <w:tabs>
        <w:tab w:val="center" w:pos="4677"/>
        <w:tab w:val="right" w:pos="9355"/>
      </w:tabs>
      <w:spacing w:after="0" w:line="240" w:lineRule="auto"/>
      <w:rPr>
        <w:rFonts w:ascii="Times New Roman" w:eastAsia="Times New Roman" w:hAnsi="Times New Roman" w:cs="Times New Roman"/>
        <w: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E05E4" w14:textId="4709B223" w:rsidR="00893CCE" w:rsidRDefault="00893CCE">
    <w:pPr>
      <w:pStyle w:val="a6"/>
      <w:jc w:val="center"/>
    </w:pPr>
  </w:p>
  <w:p w14:paraId="65173C1C" w14:textId="77777777" w:rsidR="00893CCE" w:rsidRDefault="00893C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62972" w14:textId="77777777" w:rsidR="00893CCE" w:rsidRDefault="00893CCE">
      <w:pPr>
        <w:spacing w:after="0" w:line="240" w:lineRule="auto"/>
      </w:pPr>
      <w:r>
        <w:separator/>
      </w:r>
    </w:p>
  </w:footnote>
  <w:footnote w:type="continuationSeparator" w:id="0">
    <w:p w14:paraId="2344DF0A" w14:textId="77777777" w:rsidR="00893CCE" w:rsidRDefault="0089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2B9F8" w14:textId="79C94801" w:rsidR="00893CCE" w:rsidRDefault="00893CCE">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75</w:t>
    </w:r>
    <w:r>
      <w:rPr>
        <w:color w:val="000000"/>
      </w:rPr>
      <w:fldChar w:fldCharType="end"/>
    </w:r>
  </w:p>
  <w:p w14:paraId="3E951471" w14:textId="77777777" w:rsidR="00893CCE" w:rsidRDefault="00893CCE">
    <w:pPr>
      <w:pBdr>
        <w:top w:val="nil"/>
        <w:left w:val="nil"/>
        <w:bottom w:val="nil"/>
        <w:right w:val="nil"/>
        <w:between w:val="nil"/>
      </w:pBdr>
      <w:tabs>
        <w:tab w:val="center" w:pos="4677"/>
        <w:tab w:val="right" w:pos="9355"/>
      </w:tabs>
      <w:spacing w:after="0" w:line="240" w:lineRule="auto"/>
      <w:ind w:right="360"/>
      <w:rPr>
        <w:color w:val="000000"/>
      </w:rPr>
    </w:pPr>
  </w:p>
  <w:p w14:paraId="783E197A" w14:textId="77777777" w:rsidR="00893CCE" w:rsidRDefault="00893CCE"/>
  <w:p w14:paraId="016442C7" w14:textId="77777777" w:rsidR="00893CCE" w:rsidRDefault="00893C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5698"/>
    <w:multiLevelType w:val="hybridMultilevel"/>
    <w:tmpl w:val="BAAAAE4C"/>
    <w:lvl w:ilvl="0" w:tplc="04190001">
      <w:start w:val="1"/>
      <w:numFmt w:val="bullet"/>
      <w:lvlText w:val=""/>
      <w:lvlJc w:val="left"/>
      <w:pPr>
        <w:ind w:left="899" w:hanging="360"/>
      </w:pPr>
      <w:rPr>
        <w:rFonts w:ascii="Symbol" w:hAnsi="Symbol"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1">
    <w:nsid w:val="0B60096A"/>
    <w:multiLevelType w:val="multilevel"/>
    <w:tmpl w:val="B7AA9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0943FAF"/>
    <w:multiLevelType w:val="hybridMultilevel"/>
    <w:tmpl w:val="C352D8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26010FD"/>
    <w:multiLevelType w:val="hybridMultilevel"/>
    <w:tmpl w:val="CD8C1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0A2599"/>
    <w:multiLevelType w:val="multilevel"/>
    <w:tmpl w:val="13782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B567015"/>
    <w:multiLevelType w:val="multilevel"/>
    <w:tmpl w:val="2A5C81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6D1F1456"/>
    <w:multiLevelType w:val="multilevel"/>
    <w:tmpl w:val="D6D8C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5"/>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A30"/>
    <w:rsid w:val="00011C99"/>
    <w:rsid w:val="00024BAF"/>
    <w:rsid w:val="000372D4"/>
    <w:rsid w:val="00037370"/>
    <w:rsid w:val="0004299A"/>
    <w:rsid w:val="0004677C"/>
    <w:rsid w:val="0007779C"/>
    <w:rsid w:val="00092589"/>
    <w:rsid w:val="000A3AC5"/>
    <w:rsid w:val="000B5D30"/>
    <w:rsid w:val="000E129A"/>
    <w:rsid w:val="000F1CD9"/>
    <w:rsid w:val="000F3EE1"/>
    <w:rsid w:val="001034DC"/>
    <w:rsid w:val="001053C0"/>
    <w:rsid w:val="001062B5"/>
    <w:rsid w:val="00123759"/>
    <w:rsid w:val="0013191E"/>
    <w:rsid w:val="001404F6"/>
    <w:rsid w:val="00150743"/>
    <w:rsid w:val="0016456B"/>
    <w:rsid w:val="001657E8"/>
    <w:rsid w:val="00166C6C"/>
    <w:rsid w:val="00171043"/>
    <w:rsid w:val="0017753D"/>
    <w:rsid w:val="0017794A"/>
    <w:rsid w:val="00181505"/>
    <w:rsid w:val="0018225D"/>
    <w:rsid w:val="00183C9E"/>
    <w:rsid w:val="00186F6F"/>
    <w:rsid w:val="001B7870"/>
    <w:rsid w:val="001C0D12"/>
    <w:rsid w:val="001C4194"/>
    <w:rsid w:val="001C4C74"/>
    <w:rsid w:val="001D4424"/>
    <w:rsid w:val="001E795D"/>
    <w:rsid w:val="001F3015"/>
    <w:rsid w:val="001F65EB"/>
    <w:rsid w:val="00203D0D"/>
    <w:rsid w:val="00226CDE"/>
    <w:rsid w:val="0023152F"/>
    <w:rsid w:val="00285F5C"/>
    <w:rsid w:val="002904B7"/>
    <w:rsid w:val="002906B3"/>
    <w:rsid w:val="00293B34"/>
    <w:rsid w:val="00296B12"/>
    <w:rsid w:val="002A2538"/>
    <w:rsid w:val="002B1859"/>
    <w:rsid w:val="002B1DD8"/>
    <w:rsid w:val="002B41F9"/>
    <w:rsid w:val="002D3D56"/>
    <w:rsid w:val="002D40C3"/>
    <w:rsid w:val="002E0E4A"/>
    <w:rsid w:val="002E792E"/>
    <w:rsid w:val="0030726B"/>
    <w:rsid w:val="00312E04"/>
    <w:rsid w:val="00316455"/>
    <w:rsid w:val="00321093"/>
    <w:rsid w:val="003253CF"/>
    <w:rsid w:val="0033484D"/>
    <w:rsid w:val="00337F05"/>
    <w:rsid w:val="00367CF3"/>
    <w:rsid w:val="00381448"/>
    <w:rsid w:val="003A10D4"/>
    <w:rsid w:val="003B18DE"/>
    <w:rsid w:val="003C154B"/>
    <w:rsid w:val="003C5A2B"/>
    <w:rsid w:val="003E086E"/>
    <w:rsid w:val="003E2DC1"/>
    <w:rsid w:val="003F182B"/>
    <w:rsid w:val="003F756B"/>
    <w:rsid w:val="00414231"/>
    <w:rsid w:val="00415573"/>
    <w:rsid w:val="00423F8D"/>
    <w:rsid w:val="0042662F"/>
    <w:rsid w:val="004446CB"/>
    <w:rsid w:val="00445B36"/>
    <w:rsid w:val="004745F4"/>
    <w:rsid w:val="00477701"/>
    <w:rsid w:val="004927F6"/>
    <w:rsid w:val="004932A8"/>
    <w:rsid w:val="004A6C8C"/>
    <w:rsid w:val="004D599E"/>
    <w:rsid w:val="004E4F81"/>
    <w:rsid w:val="004F2D31"/>
    <w:rsid w:val="00506A30"/>
    <w:rsid w:val="00511315"/>
    <w:rsid w:val="00546A3C"/>
    <w:rsid w:val="005507BF"/>
    <w:rsid w:val="0055152B"/>
    <w:rsid w:val="00561807"/>
    <w:rsid w:val="0057277B"/>
    <w:rsid w:val="00583FE7"/>
    <w:rsid w:val="00584513"/>
    <w:rsid w:val="005917B6"/>
    <w:rsid w:val="005A0E66"/>
    <w:rsid w:val="005A7C49"/>
    <w:rsid w:val="005A7E3A"/>
    <w:rsid w:val="005B2551"/>
    <w:rsid w:val="005C3CD8"/>
    <w:rsid w:val="005C711D"/>
    <w:rsid w:val="005D0DE0"/>
    <w:rsid w:val="005D3550"/>
    <w:rsid w:val="005F5EB7"/>
    <w:rsid w:val="005F759D"/>
    <w:rsid w:val="00613C64"/>
    <w:rsid w:val="0061588D"/>
    <w:rsid w:val="00632556"/>
    <w:rsid w:val="006331FD"/>
    <w:rsid w:val="00634746"/>
    <w:rsid w:val="006610EF"/>
    <w:rsid w:val="00684E83"/>
    <w:rsid w:val="00687CA8"/>
    <w:rsid w:val="00687D7D"/>
    <w:rsid w:val="006B5446"/>
    <w:rsid w:val="006B587B"/>
    <w:rsid w:val="006C175F"/>
    <w:rsid w:val="006C4979"/>
    <w:rsid w:val="006F0443"/>
    <w:rsid w:val="0073186C"/>
    <w:rsid w:val="00747287"/>
    <w:rsid w:val="00757384"/>
    <w:rsid w:val="0076368C"/>
    <w:rsid w:val="00767361"/>
    <w:rsid w:val="00771C1D"/>
    <w:rsid w:val="00783065"/>
    <w:rsid w:val="007847AA"/>
    <w:rsid w:val="007870E8"/>
    <w:rsid w:val="00794E78"/>
    <w:rsid w:val="007A7C32"/>
    <w:rsid w:val="007B640F"/>
    <w:rsid w:val="007B7E01"/>
    <w:rsid w:val="007C2769"/>
    <w:rsid w:val="007D25B1"/>
    <w:rsid w:val="007D4F53"/>
    <w:rsid w:val="007E3BEB"/>
    <w:rsid w:val="007E3E30"/>
    <w:rsid w:val="007F2EC0"/>
    <w:rsid w:val="007F480A"/>
    <w:rsid w:val="00807912"/>
    <w:rsid w:val="00812B4F"/>
    <w:rsid w:val="00815864"/>
    <w:rsid w:val="0082068E"/>
    <w:rsid w:val="00823E21"/>
    <w:rsid w:val="00825589"/>
    <w:rsid w:val="00826327"/>
    <w:rsid w:val="00827446"/>
    <w:rsid w:val="008276E6"/>
    <w:rsid w:val="0083488E"/>
    <w:rsid w:val="00834D26"/>
    <w:rsid w:val="00857F12"/>
    <w:rsid w:val="00864517"/>
    <w:rsid w:val="00880F00"/>
    <w:rsid w:val="008921A2"/>
    <w:rsid w:val="00893CCE"/>
    <w:rsid w:val="008A34E3"/>
    <w:rsid w:val="008C720C"/>
    <w:rsid w:val="008D6E05"/>
    <w:rsid w:val="008E38B5"/>
    <w:rsid w:val="008E4382"/>
    <w:rsid w:val="008E66DD"/>
    <w:rsid w:val="0090245D"/>
    <w:rsid w:val="009100E3"/>
    <w:rsid w:val="00910402"/>
    <w:rsid w:val="00913040"/>
    <w:rsid w:val="0091367D"/>
    <w:rsid w:val="00923F80"/>
    <w:rsid w:val="00926A45"/>
    <w:rsid w:val="00950A30"/>
    <w:rsid w:val="009652C8"/>
    <w:rsid w:val="00965CB6"/>
    <w:rsid w:val="00970CCB"/>
    <w:rsid w:val="00973BF8"/>
    <w:rsid w:val="0097447B"/>
    <w:rsid w:val="00985ACB"/>
    <w:rsid w:val="00991218"/>
    <w:rsid w:val="00994497"/>
    <w:rsid w:val="009A0A9D"/>
    <w:rsid w:val="009A0F7A"/>
    <w:rsid w:val="009B54EE"/>
    <w:rsid w:val="009D5C26"/>
    <w:rsid w:val="009E5340"/>
    <w:rsid w:val="009E6E53"/>
    <w:rsid w:val="009F182D"/>
    <w:rsid w:val="00A130FB"/>
    <w:rsid w:val="00A1739A"/>
    <w:rsid w:val="00A3463D"/>
    <w:rsid w:val="00A40A35"/>
    <w:rsid w:val="00A40A5A"/>
    <w:rsid w:val="00A51F57"/>
    <w:rsid w:val="00A567DE"/>
    <w:rsid w:val="00A60B21"/>
    <w:rsid w:val="00A62E80"/>
    <w:rsid w:val="00A723C4"/>
    <w:rsid w:val="00A732F2"/>
    <w:rsid w:val="00AA197C"/>
    <w:rsid w:val="00AA7446"/>
    <w:rsid w:val="00AB2D66"/>
    <w:rsid w:val="00AC65C2"/>
    <w:rsid w:val="00AD6F57"/>
    <w:rsid w:val="00AE6D19"/>
    <w:rsid w:val="00AF2EFA"/>
    <w:rsid w:val="00AF36B0"/>
    <w:rsid w:val="00AF37D2"/>
    <w:rsid w:val="00B26B5C"/>
    <w:rsid w:val="00B32F9D"/>
    <w:rsid w:val="00B33F7E"/>
    <w:rsid w:val="00B34368"/>
    <w:rsid w:val="00B3646B"/>
    <w:rsid w:val="00B40EB1"/>
    <w:rsid w:val="00B827CC"/>
    <w:rsid w:val="00B844B3"/>
    <w:rsid w:val="00BA2FAA"/>
    <w:rsid w:val="00BA3C04"/>
    <w:rsid w:val="00C0033F"/>
    <w:rsid w:val="00C061DB"/>
    <w:rsid w:val="00C23571"/>
    <w:rsid w:val="00C252C7"/>
    <w:rsid w:val="00C25595"/>
    <w:rsid w:val="00C4099B"/>
    <w:rsid w:val="00C55397"/>
    <w:rsid w:val="00C56475"/>
    <w:rsid w:val="00C76FAD"/>
    <w:rsid w:val="00C946ED"/>
    <w:rsid w:val="00C971B1"/>
    <w:rsid w:val="00CA15D0"/>
    <w:rsid w:val="00CB4CFB"/>
    <w:rsid w:val="00CC3A2B"/>
    <w:rsid w:val="00CC4CA5"/>
    <w:rsid w:val="00CD68EB"/>
    <w:rsid w:val="00CF42FE"/>
    <w:rsid w:val="00CF4DDC"/>
    <w:rsid w:val="00CF7929"/>
    <w:rsid w:val="00D27BB3"/>
    <w:rsid w:val="00D34AD0"/>
    <w:rsid w:val="00D368E9"/>
    <w:rsid w:val="00D4354D"/>
    <w:rsid w:val="00D47193"/>
    <w:rsid w:val="00D621D2"/>
    <w:rsid w:val="00D63FB5"/>
    <w:rsid w:val="00D67EC1"/>
    <w:rsid w:val="00D735E2"/>
    <w:rsid w:val="00D74F68"/>
    <w:rsid w:val="00D76040"/>
    <w:rsid w:val="00D83A44"/>
    <w:rsid w:val="00D910E1"/>
    <w:rsid w:val="00DC6C63"/>
    <w:rsid w:val="00DD410E"/>
    <w:rsid w:val="00DD7C19"/>
    <w:rsid w:val="00DF1DCE"/>
    <w:rsid w:val="00E065B7"/>
    <w:rsid w:val="00E22ECB"/>
    <w:rsid w:val="00E30DA4"/>
    <w:rsid w:val="00E34765"/>
    <w:rsid w:val="00E41CAF"/>
    <w:rsid w:val="00E63AF9"/>
    <w:rsid w:val="00E669B8"/>
    <w:rsid w:val="00E67AC0"/>
    <w:rsid w:val="00E70A19"/>
    <w:rsid w:val="00E721DB"/>
    <w:rsid w:val="00E83E8A"/>
    <w:rsid w:val="00E905DB"/>
    <w:rsid w:val="00EA15FB"/>
    <w:rsid w:val="00EB4604"/>
    <w:rsid w:val="00EC44EA"/>
    <w:rsid w:val="00EC4919"/>
    <w:rsid w:val="00EC57E3"/>
    <w:rsid w:val="00ED3F0A"/>
    <w:rsid w:val="00EE12AC"/>
    <w:rsid w:val="00EE73A0"/>
    <w:rsid w:val="00EE7B32"/>
    <w:rsid w:val="00F01FC4"/>
    <w:rsid w:val="00F04419"/>
    <w:rsid w:val="00F05BE8"/>
    <w:rsid w:val="00F24266"/>
    <w:rsid w:val="00F438DE"/>
    <w:rsid w:val="00F45F67"/>
    <w:rsid w:val="00F526A5"/>
    <w:rsid w:val="00F579EE"/>
    <w:rsid w:val="00F73AA7"/>
    <w:rsid w:val="00F817BD"/>
    <w:rsid w:val="00FB16DE"/>
    <w:rsid w:val="00FB21CD"/>
    <w:rsid w:val="00FB56E5"/>
    <w:rsid w:val="00FC2CBA"/>
    <w:rsid w:val="00FD43A4"/>
    <w:rsid w:val="00FD6F91"/>
    <w:rsid w:val="00FE5A6A"/>
    <w:rsid w:val="00FE77CB"/>
    <w:rsid w:val="00FF61A8"/>
    <w:rsid w:val="00FF7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9FCDA"/>
  <w15:docId w15:val="{ED1E24A8-5D27-4506-9EDA-AFAB1DE5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A5A"/>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aliases w:val=" Знак4, Знак8,ВерхКолонтитул"/>
    <w:basedOn w:val="a"/>
    <w:link w:val="a5"/>
    <w:uiPriority w:val="99"/>
    <w:unhideWhenUsed/>
    <w:rsid w:val="006559C3"/>
    <w:pPr>
      <w:tabs>
        <w:tab w:val="center" w:pos="4677"/>
        <w:tab w:val="right" w:pos="9355"/>
      </w:tabs>
      <w:spacing w:after="0" w:line="240" w:lineRule="auto"/>
    </w:pPr>
  </w:style>
  <w:style w:type="character" w:customStyle="1" w:styleId="a5">
    <w:name w:val="Верхний колонтитул Знак"/>
    <w:aliases w:val=" Знак4 Знак, Знак8 Знак,ВерхКолонтитул Знак"/>
    <w:basedOn w:val="a0"/>
    <w:link w:val="a4"/>
    <w:uiPriority w:val="99"/>
    <w:rsid w:val="006559C3"/>
  </w:style>
  <w:style w:type="paragraph" w:styleId="a6">
    <w:name w:val="footer"/>
    <w:basedOn w:val="a"/>
    <w:link w:val="a7"/>
    <w:uiPriority w:val="99"/>
    <w:unhideWhenUsed/>
    <w:rsid w:val="006559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559C3"/>
  </w:style>
  <w:style w:type="character" w:styleId="a8">
    <w:name w:val="page number"/>
    <w:basedOn w:val="a0"/>
    <w:rsid w:val="006559C3"/>
  </w:style>
  <w:style w:type="table" w:styleId="a9">
    <w:name w:val="Table Grid"/>
    <w:aliases w:val="Table Grid Report"/>
    <w:basedOn w:val="a1"/>
    <w:uiPriority w:val="39"/>
    <w:rsid w:val="002C76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A06B4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06B4B"/>
    <w:rPr>
      <w:rFonts w:ascii="Tahoma" w:hAnsi="Tahoma" w:cs="Tahoma"/>
      <w:sz w:val="16"/>
      <w:szCs w:val="16"/>
    </w:rPr>
  </w:style>
  <w:style w:type="paragraph" w:styleId="ac">
    <w:name w:val="List Paragraph"/>
    <w:basedOn w:val="a"/>
    <w:uiPriority w:val="34"/>
    <w:qFormat/>
    <w:rsid w:val="0006090E"/>
    <w:pPr>
      <w:ind w:left="720"/>
      <w:contextualSpacing/>
    </w:pPr>
  </w:style>
  <w:style w:type="paragraph" w:styleId="a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1,neu"/>
    <w:basedOn w:val="a"/>
    <w:next w:val="a"/>
    <w:link w:val="20"/>
    <w:unhideWhenUsed/>
    <w:qFormat/>
    <w:rsid w:val="00C9378B"/>
    <w:pPr>
      <w:widowControl w:val="0"/>
      <w:autoSpaceDE w:val="0"/>
      <w:autoSpaceDN w:val="0"/>
      <w:spacing w:before="120" w:after="120" w:line="240" w:lineRule="auto"/>
      <w:jc w:val="both"/>
    </w:pPr>
    <w:rPr>
      <w:rFonts w:ascii="Times New Roman" w:eastAsia="Times New Roman" w:hAnsi="Times New Roman" w:cs="Times New Roman"/>
      <w:sz w:val="24"/>
      <w:szCs w:val="24"/>
    </w:rPr>
  </w:style>
  <w:style w:type="character" w:customStyle="1" w:styleId="20">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d"/>
    <w:locked/>
    <w:rsid w:val="00C9378B"/>
    <w:rPr>
      <w:rFonts w:ascii="Times New Roman" w:eastAsia="Times New Roman" w:hAnsi="Times New Roman" w:cs="Times New Roman"/>
      <w:sz w:val="24"/>
      <w:szCs w:val="24"/>
      <w:lang w:eastAsia="ru-RU"/>
    </w:rPr>
  </w:style>
  <w:style w:type="paragraph" w:customStyle="1" w:styleId="formattext">
    <w:name w:val="formattext"/>
    <w:basedOn w:val="a"/>
    <w:qFormat/>
    <w:rsid w:val="00C937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Label1">
    <w:name w:val="ListLabel 1"/>
    <w:qFormat/>
    <w:rsid w:val="00C9378B"/>
  </w:style>
  <w:style w:type="character" w:styleId="ae">
    <w:name w:val="annotation reference"/>
    <w:basedOn w:val="a0"/>
    <w:uiPriority w:val="99"/>
    <w:semiHidden/>
    <w:unhideWhenUsed/>
    <w:rsid w:val="00DF7294"/>
    <w:rPr>
      <w:sz w:val="16"/>
      <w:szCs w:val="16"/>
    </w:rPr>
  </w:style>
  <w:style w:type="paragraph" w:styleId="af">
    <w:name w:val="annotation text"/>
    <w:basedOn w:val="a"/>
    <w:link w:val="af0"/>
    <w:uiPriority w:val="99"/>
    <w:unhideWhenUsed/>
    <w:rsid w:val="00DF7294"/>
    <w:pPr>
      <w:spacing w:line="240" w:lineRule="auto"/>
    </w:pPr>
    <w:rPr>
      <w:sz w:val="20"/>
      <w:szCs w:val="20"/>
    </w:rPr>
  </w:style>
  <w:style w:type="character" w:customStyle="1" w:styleId="af0">
    <w:name w:val="Текст примечания Знак"/>
    <w:basedOn w:val="a0"/>
    <w:link w:val="af"/>
    <w:uiPriority w:val="99"/>
    <w:rsid w:val="00DF7294"/>
    <w:rPr>
      <w:sz w:val="20"/>
      <w:szCs w:val="20"/>
    </w:rPr>
  </w:style>
  <w:style w:type="paragraph" w:styleId="af1">
    <w:name w:val="annotation subject"/>
    <w:basedOn w:val="af"/>
    <w:next w:val="af"/>
    <w:link w:val="af2"/>
    <w:uiPriority w:val="99"/>
    <w:semiHidden/>
    <w:unhideWhenUsed/>
    <w:rsid w:val="00DF7294"/>
    <w:rPr>
      <w:b/>
      <w:bCs/>
    </w:rPr>
  </w:style>
  <w:style w:type="character" w:customStyle="1" w:styleId="af2">
    <w:name w:val="Тема примечания Знак"/>
    <w:basedOn w:val="af0"/>
    <w:link w:val="af1"/>
    <w:uiPriority w:val="99"/>
    <w:semiHidden/>
    <w:rsid w:val="00DF7294"/>
    <w:rPr>
      <w:b/>
      <w:bCs/>
      <w:sz w:val="20"/>
      <w:szCs w:val="20"/>
    </w:rPr>
  </w:style>
  <w:style w:type="paragraph" w:customStyle="1" w:styleId="ConsPlusNormal">
    <w:name w:val="ConsPlusNormal"/>
    <w:link w:val="ConsPlusNormal0"/>
    <w:qFormat/>
    <w:rsid w:val="00DF7294"/>
    <w:pPr>
      <w:widowControl w:val="0"/>
      <w:autoSpaceDE w:val="0"/>
      <w:autoSpaceDN w:val="0"/>
      <w:spacing w:after="0" w:line="240" w:lineRule="auto"/>
    </w:pPr>
    <w:rPr>
      <w:rFonts w:eastAsia="Times New Roman"/>
      <w:szCs w:val="20"/>
    </w:rPr>
  </w:style>
  <w:style w:type="character" w:customStyle="1" w:styleId="ConsPlusNormal0">
    <w:name w:val="ConsPlusNormal Знак"/>
    <w:link w:val="ConsPlusNormal"/>
    <w:locked/>
    <w:rsid w:val="00DF7294"/>
    <w:rPr>
      <w:rFonts w:ascii="Calibri" w:eastAsia="Times New Roman" w:hAnsi="Calibri" w:cs="Calibri"/>
      <w:szCs w:val="20"/>
      <w:lang w:eastAsia="ru-RU"/>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0" w:type="dxa"/>
        <w:left w:w="40" w:type="dxa"/>
        <w:bottom w:w="0" w:type="dxa"/>
        <w:right w:w="40" w:type="dxa"/>
      </w:tblCellMar>
    </w:tblPr>
  </w:style>
  <w:style w:type="table" w:customStyle="1" w:styleId="aff0">
    <w:basedOn w:val="TableNormal"/>
    <w:tblPr>
      <w:tblStyleRowBandSize w:val="1"/>
      <w:tblStyleColBandSize w:val="1"/>
      <w:tblCellMar>
        <w:top w:w="0" w:type="dxa"/>
        <w:left w:w="28" w:type="dxa"/>
        <w:bottom w:w="0" w:type="dxa"/>
        <w:right w:w="28"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60">
    <w:name w:val="6"/>
    <w:basedOn w:val="a1"/>
    <w:rsid w:val="008A34E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24">
    <w:name w:val="24"/>
    <w:basedOn w:val="a1"/>
    <w:rsid w:val="009100E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10">
    <w:name w:val="Сетка таблицы1"/>
    <w:basedOn w:val="a1"/>
    <w:next w:val="a9"/>
    <w:uiPriority w:val="59"/>
    <w:rsid w:val="00423F8D"/>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7382">
      <w:bodyDiv w:val="1"/>
      <w:marLeft w:val="0"/>
      <w:marRight w:val="0"/>
      <w:marTop w:val="0"/>
      <w:marBottom w:val="0"/>
      <w:divBdr>
        <w:top w:val="none" w:sz="0" w:space="0" w:color="auto"/>
        <w:left w:val="none" w:sz="0" w:space="0" w:color="auto"/>
        <w:bottom w:val="none" w:sz="0" w:space="0" w:color="auto"/>
        <w:right w:val="none" w:sz="0" w:space="0" w:color="auto"/>
      </w:divBdr>
    </w:div>
    <w:div w:id="21824417">
      <w:bodyDiv w:val="1"/>
      <w:marLeft w:val="0"/>
      <w:marRight w:val="0"/>
      <w:marTop w:val="0"/>
      <w:marBottom w:val="0"/>
      <w:divBdr>
        <w:top w:val="none" w:sz="0" w:space="0" w:color="auto"/>
        <w:left w:val="none" w:sz="0" w:space="0" w:color="auto"/>
        <w:bottom w:val="none" w:sz="0" w:space="0" w:color="auto"/>
        <w:right w:val="none" w:sz="0" w:space="0" w:color="auto"/>
      </w:divBdr>
    </w:div>
    <w:div w:id="62026311">
      <w:bodyDiv w:val="1"/>
      <w:marLeft w:val="0"/>
      <w:marRight w:val="0"/>
      <w:marTop w:val="0"/>
      <w:marBottom w:val="0"/>
      <w:divBdr>
        <w:top w:val="none" w:sz="0" w:space="0" w:color="auto"/>
        <w:left w:val="none" w:sz="0" w:space="0" w:color="auto"/>
        <w:bottom w:val="none" w:sz="0" w:space="0" w:color="auto"/>
        <w:right w:val="none" w:sz="0" w:space="0" w:color="auto"/>
      </w:divBdr>
    </w:div>
    <w:div w:id="78523919">
      <w:bodyDiv w:val="1"/>
      <w:marLeft w:val="0"/>
      <w:marRight w:val="0"/>
      <w:marTop w:val="0"/>
      <w:marBottom w:val="0"/>
      <w:divBdr>
        <w:top w:val="none" w:sz="0" w:space="0" w:color="auto"/>
        <w:left w:val="none" w:sz="0" w:space="0" w:color="auto"/>
        <w:bottom w:val="none" w:sz="0" w:space="0" w:color="auto"/>
        <w:right w:val="none" w:sz="0" w:space="0" w:color="auto"/>
      </w:divBdr>
    </w:div>
    <w:div w:id="128129188">
      <w:bodyDiv w:val="1"/>
      <w:marLeft w:val="0"/>
      <w:marRight w:val="0"/>
      <w:marTop w:val="0"/>
      <w:marBottom w:val="0"/>
      <w:divBdr>
        <w:top w:val="none" w:sz="0" w:space="0" w:color="auto"/>
        <w:left w:val="none" w:sz="0" w:space="0" w:color="auto"/>
        <w:bottom w:val="none" w:sz="0" w:space="0" w:color="auto"/>
        <w:right w:val="none" w:sz="0" w:space="0" w:color="auto"/>
      </w:divBdr>
    </w:div>
    <w:div w:id="191235493">
      <w:bodyDiv w:val="1"/>
      <w:marLeft w:val="0"/>
      <w:marRight w:val="0"/>
      <w:marTop w:val="0"/>
      <w:marBottom w:val="0"/>
      <w:divBdr>
        <w:top w:val="none" w:sz="0" w:space="0" w:color="auto"/>
        <w:left w:val="none" w:sz="0" w:space="0" w:color="auto"/>
        <w:bottom w:val="none" w:sz="0" w:space="0" w:color="auto"/>
        <w:right w:val="none" w:sz="0" w:space="0" w:color="auto"/>
      </w:divBdr>
    </w:div>
    <w:div w:id="273027517">
      <w:bodyDiv w:val="1"/>
      <w:marLeft w:val="0"/>
      <w:marRight w:val="0"/>
      <w:marTop w:val="0"/>
      <w:marBottom w:val="0"/>
      <w:divBdr>
        <w:top w:val="none" w:sz="0" w:space="0" w:color="auto"/>
        <w:left w:val="none" w:sz="0" w:space="0" w:color="auto"/>
        <w:bottom w:val="none" w:sz="0" w:space="0" w:color="auto"/>
        <w:right w:val="none" w:sz="0" w:space="0" w:color="auto"/>
      </w:divBdr>
    </w:div>
    <w:div w:id="328020100">
      <w:bodyDiv w:val="1"/>
      <w:marLeft w:val="0"/>
      <w:marRight w:val="0"/>
      <w:marTop w:val="0"/>
      <w:marBottom w:val="0"/>
      <w:divBdr>
        <w:top w:val="none" w:sz="0" w:space="0" w:color="auto"/>
        <w:left w:val="none" w:sz="0" w:space="0" w:color="auto"/>
        <w:bottom w:val="none" w:sz="0" w:space="0" w:color="auto"/>
        <w:right w:val="none" w:sz="0" w:space="0" w:color="auto"/>
      </w:divBdr>
    </w:div>
    <w:div w:id="332300032">
      <w:bodyDiv w:val="1"/>
      <w:marLeft w:val="0"/>
      <w:marRight w:val="0"/>
      <w:marTop w:val="0"/>
      <w:marBottom w:val="0"/>
      <w:divBdr>
        <w:top w:val="none" w:sz="0" w:space="0" w:color="auto"/>
        <w:left w:val="none" w:sz="0" w:space="0" w:color="auto"/>
        <w:bottom w:val="none" w:sz="0" w:space="0" w:color="auto"/>
        <w:right w:val="none" w:sz="0" w:space="0" w:color="auto"/>
      </w:divBdr>
    </w:div>
    <w:div w:id="339084738">
      <w:bodyDiv w:val="1"/>
      <w:marLeft w:val="0"/>
      <w:marRight w:val="0"/>
      <w:marTop w:val="0"/>
      <w:marBottom w:val="0"/>
      <w:divBdr>
        <w:top w:val="none" w:sz="0" w:space="0" w:color="auto"/>
        <w:left w:val="none" w:sz="0" w:space="0" w:color="auto"/>
        <w:bottom w:val="none" w:sz="0" w:space="0" w:color="auto"/>
        <w:right w:val="none" w:sz="0" w:space="0" w:color="auto"/>
      </w:divBdr>
    </w:div>
    <w:div w:id="361127230">
      <w:bodyDiv w:val="1"/>
      <w:marLeft w:val="0"/>
      <w:marRight w:val="0"/>
      <w:marTop w:val="0"/>
      <w:marBottom w:val="0"/>
      <w:divBdr>
        <w:top w:val="none" w:sz="0" w:space="0" w:color="auto"/>
        <w:left w:val="none" w:sz="0" w:space="0" w:color="auto"/>
        <w:bottom w:val="none" w:sz="0" w:space="0" w:color="auto"/>
        <w:right w:val="none" w:sz="0" w:space="0" w:color="auto"/>
      </w:divBdr>
    </w:div>
    <w:div w:id="366443427">
      <w:bodyDiv w:val="1"/>
      <w:marLeft w:val="0"/>
      <w:marRight w:val="0"/>
      <w:marTop w:val="0"/>
      <w:marBottom w:val="0"/>
      <w:divBdr>
        <w:top w:val="none" w:sz="0" w:space="0" w:color="auto"/>
        <w:left w:val="none" w:sz="0" w:space="0" w:color="auto"/>
        <w:bottom w:val="none" w:sz="0" w:space="0" w:color="auto"/>
        <w:right w:val="none" w:sz="0" w:space="0" w:color="auto"/>
      </w:divBdr>
    </w:div>
    <w:div w:id="416446446">
      <w:bodyDiv w:val="1"/>
      <w:marLeft w:val="0"/>
      <w:marRight w:val="0"/>
      <w:marTop w:val="0"/>
      <w:marBottom w:val="0"/>
      <w:divBdr>
        <w:top w:val="none" w:sz="0" w:space="0" w:color="auto"/>
        <w:left w:val="none" w:sz="0" w:space="0" w:color="auto"/>
        <w:bottom w:val="none" w:sz="0" w:space="0" w:color="auto"/>
        <w:right w:val="none" w:sz="0" w:space="0" w:color="auto"/>
      </w:divBdr>
    </w:div>
    <w:div w:id="435292584">
      <w:bodyDiv w:val="1"/>
      <w:marLeft w:val="0"/>
      <w:marRight w:val="0"/>
      <w:marTop w:val="0"/>
      <w:marBottom w:val="0"/>
      <w:divBdr>
        <w:top w:val="none" w:sz="0" w:space="0" w:color="auto"/>
        <w:left w:val="none" w:sz="0" w:space="0" w:color="auto"/>
        <w:bottom w:val="none" w:sz="0" w:space="0" w:color="auto"/>
        <w:right w:val="none" w:sz="0" w:space="0" w:color="auto"/>
      </w:divBdr>
    </w:div>
    <w:div w:id="471102588">
      <w:bodyDiv w:val="1"/>
      <w:marLeft w:val="0"/>
      <w:marRight w:val="0"/>
      <w:marTop w:val="0"/>
      <w:marBottom w:val="0"/>
      <w:divBdr>
        <w:top w:val="none" w:sz="0" w:space="0" w:color="auto"/>
        <w:left w:val="none" w:sz="0" w:space="0" w:color="auto"/>
        <w:bottom w:val="none" w:sz="0" w:space="0" w:color="auto"/>
        <w:right w:val="none" w:sz="0" w:space="0" w:color="auto"/>
      </w:divBdr>
    </w:div>
    <w:div w:id="484317443">
      <w:bodyDiv w:val="1"/>
      <w:marLeft w:val="0"/>
      <w:marRight w:val="0"/>
      <w:marTop w:val="0"/>
      <w:marBottom w:val="0"/>
      <w:divBdr>
        <w:top w:val="none" w:sz="0" w:space="0" w:color="auto"/>
        <w:left w:val="none" w:sz="0" w:space="0" w:color="auto"/>
        <w:bottom w:val="none" w:sz="0" w:space="0" w:color="auto"/>
        <w:right w:val="none" w:sz="0" w:space="0" w:color="auto"/>
      </w:divBdr>
    </w:div>
    <w:div w:id="509609334">
      <w:bodyDiv w:val="1"/>
      <w:marLeft w:val="0"/>
      <w:marRight w:val="0"/>
      <w:marTop w:val="0"/>
      <w:marBottom w:val="0"/>
      <w:divBdr>
        <w:top w:val="none" w:sz="0" w:space="0" w:color="auto"/>
        <w:left w:val="none" w:sz="0" w:space="0" w:color="auto"/>
        <w:bottom w:val="none" w:sz="0" w:space="0" w:color="auto"/>
        <w:right w:val="none" w:sz="0" w:space="0" w:color="auto"/>
      </w:divBdr>
    </w:div>
    <w:div w:id="567614195">
      <w:bodyDiv w:val="1"/>
      <w:marLeft w:val="0"/>
      <w:marRight w:val="0"/>
      <w:marTop w:val="0"/>
      <w:marBottom w:val="0"/>
      <w:divBdr>
        <w:top w:val="none" w:sz="0" w:space="0" w:color="auto"/>
        <w:left w:val="none" w:sz="0" w:space="0" w:color="auto"/>
        <w:bottom w:val="none" w:sz="0" w:space="0" w:color="auto"/>
        <w:right w:val="none" w:sz="0" w:space="0" w:color="auto"/>
      </w:divBdr>
    </w:div>
    <w:div w:id="612588989">
      <w:bodyDiv w:val="1"/>
      <w:marLeft w:val="0"/>
      <w:marRight w:val="0"/>
      <w:marTop w:val="0"/>
      <w:marBottom w:val="0"/>
      <w:divBdr>
        <w:top w:val="none" w:sz="0" w:space="0" w:color="auto"/>
        <w:left w:val="none" w:sz="0" w:space="0" w:color="auto"/>
        <w:bottom w:val="none" w:sz="0" w:space="0" w:color="auto"/>
        <w:right w:val="none" w:sz="0" w:space="0" w:color="auto"/>
      </w:divBdr>
    </w:div>
    <w:div w:id="672727574">
      <w:bodyDiv w:val="1"/>
      <w:marLeft w:val="0"/>
      <w:marRight w:val="0"/>
      <w:marTop w:val="0"/>
      <w:marBottom w:val="0"/>
      <w:divBdr>
        <w:top w:val="none" w:sz="0" w:space="0" w:color="auto"/>
        <w:left w:val="none" w:sz="0" w:space="0" w:color="auto"/>
        <w:bottom w:val="none" w:sz="0" w:space="0" w:color="auto"/>
        <w:right w:val="none" w:sz="0" w:space="0" w:color="auto"/>
      </w:divBdr>
    </w:div>
    <w:div w:id="738285106">
      <w:bodyDiv w:val="1"/>
      <w:marLeft w:val="0"/>
      <w:marRight w:val="0"/>
      <w:marTop w:val="0"/>
      <w:marBottom w:val="0"/>
      <w:divBdr>
        <w:top w:val="none" w:sz="0" w:space="0" w:color="auto"/>
        <w:left w:val="none" w:sz="0" w:space="0" w:color="auto"/>
        <w:bottom w:val="none" w:sz="0" w:space="0" w:color="auto"/>
        <w:right w:val="none" w:sz="0" w:space="0" w:color="auto"/>
      </w:divBdr>
    </w:div>
    <w:div w:id="739330707">
      <w:bodyDiv w:val="1"/>
      <w:marLeft w:val="0"/>
      <w:marRight w:val="0"/>
      <w:marTop w:val="0"/>
      <w:marBottom w:val="0"/>
      <w:divBdr>
        <w:top w:val="none" w:sz="0" w:space="0" w:color="auto"/>
        <w:left w:val="none" w:sz="0" w:space="0" w:color="auto"/>
        <w:bottom w:val="none" w:sz="0" w:space="0" w:color="auto"/>
        <w:right w:val="none" w:sz="0" w:space="0" w:color="auto"/>
      </w:divBdr>
    </w:div>
    <w:div w:id="801653829">
      <w:bodyDiv w:val="1"/>
      <w:marLeft w:val="0"/>
      <w:marRight w:val="0"/>
      <w:marTop w:val="0"/>
      <w:marBottom w:val="0"/>
      <w:divBdr>
        <w:top w:val="none" w:sz="0" w:space="0" w:color="auto"/>
        <w:left w:val="none" w:sz="0" w:space="0" w:color="auto"/>
        <w:bottom w:val="none" w:sz="0" w:space="0" w:color="auto"/>
        <w:right w:val="none" w:sz="0" w:space="0" w:color="auto"/>
      </w:divBdr>
    </w:div>
    <w:div w:id="815687479">
      <w:bodyDiv w:val="1"/>
      <w:marLeft w:val="0"/>
      <w:marRight w:val="0"/>
      <w:marTop w:val="0"/>
      <w:marBottom w:val="0"/>
      <w:divBdr>
        <w:top w:val="none" w:sz="0" w:space="0" w:color="auto"/>
        <w:left w:val="none" w:sz="0" w:space="0" w:color="auto"/>
        <w:bottom w:val="none" w:sz="0" w:space="0" w:color="auto"/>
        <w:right w:val="none" w:sz="0" w:space="0" w:color="auto"/>
      </w:divBdr>
    </w:div>
    <w:div w:id="885797815">
      <w:bodyDiv w:val="1"/>
      <w:marLeft w:val="0"/>
      <w:marRight w:val="0"/>
      <w:marTop w:val="0"/>
      <w:marBottom w:val="0"/>
      <w:divBdr>
        <w:top w:val="none" w:sz="0" w:space="0" w:color="auto"/>
        <w:left w:val="none" w:sz="0" w:space="0" w:color="auto"/>
        <w:bottom w:val="none" w:sz="0" w:space="0" w:color="auto"/>
        <w:right w:val="none" w:sz="0" w:space="0" w:color="auto"/>
      </w:divBdr>
    </w:div>
    <w:div w:id="886993932">
      <w:bodyDiv w:val="1"/>
      <w:marLeft w:val="0"/>
      <w:marRight w:val="0"/>
      <w:marTop w:val="0"/>
      <w:marBottom w:val="0"/>
      <w:divBdr>
        <w:top w:val="none" w:sz="0" w:space="0" w:color="auto"/>
        <w:left w:val="none" w:sz="0" w:space="0" w:color="auto"/>
        <w:bottom w:val="none" w:sz="0" w:space="0" w:color="auto"/>
        <w:right w:val="none" w:sz="0" w:space="0" w:color="auto"/>
      </w:divBdr>
    </w:div>
    <w:div w:id="912743567">
      <w:bodyDiv w:val="1"/>
      <w:marLeft w:val="0"/>
      <w:marRight w:val="0"/>
      <w:marTop w:val="0"/>
      <w:marBottom w:val="0"/>
      <w:divBdr>
        <w:top w:val="none" w:sz="0" w:space="0" w:color="auto"/>
        <w:left w:val="none" w:sz="0" w:space="0" w:color="auto"/>
        <w:bottom w:val="none" w:sz="0" w:space="0" w:color="auto"/>
        <w:right w:val="none" w:sz="0" w:space="0" w:color="auto"/>
      </w:divBdr>
    </w:div>
    <w:div w:id="924850200">
      <w:bodyDiv w:val="1"/>
      <w:marLeft w:val="0"/>
      <w:marRight w:val="0"/>
      <w:marTop w:val="0"/>
      <w:marBottom w:val="0"/>
      <w:divBdr>
        <w:top w:val="none" w:sz="0" w:space="0" w:color="auto"/>
        <w:left w:val="none" w:sz="0" w:space="0" w:color="auto"/>
        <w:bottom w:val="none" w:sz="0" w:space="0" w:color="auto"/>
        <w:right w:val="none" w:sz="0" w:space="0" w:color="auto"/>
      </w:divBdr>
    </w:div>
    <w:div w:id="1017197057">
      <w:bodyDiv w:val="1"/>
      <w:marLeft w:val="0"/>
      <w:marRight w:val="0"/>
      <w:marTop w:val="0"/>
      <w:marBottom w:val="0"/>
      <w:divBdr>
        <w:top w:val="none" w:sz="0" w:space="0" w:color="auto"/>
        <w:left w:val="none" w:sz="0" w:space="0" w:color="auto"/>
        <w:bottom w:val="none" w:sz="0" w:space="0" w:color="auto"/>
        <w:right w:val="none" w:sz="0" w:space="0" w:color="auto"/>
      </w:divBdr>
    </w:div>
    <w:div w:id="1056854045">
      <w:bodyDiv w:val="1"/>
      <w:marLeft w:val="0"/>
      <w:marRight w:val="0"/>
      <w:marTop w:val="0"/>
      <w:marBottom w:val="0"/>
      <w:divBdr>
        <w:top w:val="none" w:sz="0" w:space="0" w:color="auto"/>
        <w:left w:val="none" w:sz="0" w:space="0" w:color="auto"/>
        <w:bottom w:val="none" w:sz="0" w:space="0" w:color="auto"/>
        <w:right w:val="none" w:sz="0" w:space="0" w:color="auto"/>
      </w:divBdr>
    </w:div>
    <w:div w:id="1057557889">
      <w:bodyDiv w:val="1"/>
      <w:marLeft w:val="0"/>
      <w:marRight w:val="0"/>
      <w:marTop w:val="0"/>
      <w:marBottom w:val="0"/>
      <w:divBdr>
        <w:top w:val="none" w:sz="0" w:space="0" w:color="auto"/>
        <w:left w:val="none" w:sz="0" w:space="0" w:color="auto"/>
        <w:bottom w:val="none" w:sz="0" w:space="0" w:color="auto"/>
        <w:right w:val="none" w:sz="0" w:space="0" w:color="auto"/>
      </w:divBdr>
    </w:div>
    <w:div w:id="1058237208">
      <w:bodyDiv w:val="1"/>
      <w:marLeft w:val="0"/>
      <w:marRight w:val="0"/>
      <w:marTop w:val="0"/>
      <w:marBottom w:val="0"/>
      <w:divBdr>
        <w:top w:val="none" w:sz="0" w:space="0" w:color="auto"/>
        <w:left w:val="none" w:sz="0" w:space="0" w:color="auto"/>
        <w:bottom w:val="none" w:sz="0" w:space="0" w:color="auto"/>
        <w:right w:val="none" w:sz="0" w:space="0" w:color="auto"/>
      </w:divBdr>
    </w:div>
    <w:div w:id="1069156137">
      <w:bodyDiv w:val="1"/>
      <w:marLeft w:val="0"/>
      <w:marRight w:val="0"/>
      <w:marTop w:val="0"/>
      <w:marBottom w:val="0"/>
      <w:divBdr>
        <w:top w:val="none" w:sz="0" w:space="0" w:color="auto"/>
        <w:left w:val="none" w:sz="0" w:space="0" w:color="auto"/>
        <w:bottom w:val="none" w:sz="0" w:space="0" w:color="auto"/>
        <w:right w:val="none" w:sz="0" w:space="0" w:color="auto"/>
      </w:divBdr>
    </w:div>
    <w:div w:id="1124542812">
      <w:bodyDiv w:val="1"/>
      <w:marLeft w:val="0"/>
      <w:marRight w:val="0"/>
      <w:marTop w:val="0"/>
      <w:marBottom w:val="0"/>
      <w:divBdr>
        <w:top w:val="none" w:sz="0" w:space="0" w:color="auto"/>
        <w:left w:val="none" w:sz="0" w:space="0" w:color="auto"/>
        <w:bottom w:val="none" w:sz="0" w:space="0" w:color="auto"/>
        <w:right w:val="none" w:sz="0" w:space="0" w:color="auto"/>
      </w:divBdr>
    </w:div>
    <w:div w:id="1198936085">
      <w:bodyDiv w:val="1"/>
      <w:marLeft w:val="0"/>
      <w:marRight w:val="0"/>
      <w:marTop w:val="0"/>
      <w:marBottom w:val="0"/>
      <w:divBdr>
        <w:top w:val="none" w:sz="0" w:space="0" w:color="auto"/>
        <w:left w:val="none" w:sz="0" w:space="0" w:color="auto"/>
        <w:bottom w:val="none" w:sz="0" w:space="0" w:color="auto"/>
        <w:right w:val="none" w:sz="0" w:space="0" w:color="auto"/>
      </w:divBdr>
    </w:div>
    <w:div w:id="1207839082">
      <w:bodyDiv w:val="1"/>
      <w:marLeft w:val="0"/>
      <w:marRight w:val="0"/>
      <w:marTop w:val="0"/>
      <w:marBottom w:val="0"/>
      <w:divBdr>
        <w:top w:val="none" w:sz="0" w:space="0" w:color="auto"/>
        <w:left w:val="none" w:sz="0" w:space="0" w:color="auto"/>
        <w:bottom w:val="none" w:sz="0" w:space="0" w:color="auto"/>
        <w:right w:val="none" w:sz="0" w:space="0" w:color="auto"/>
      </w:divBdr>
    </w:div>
    <w:div w:id="1213073999">
      <w:bodyDiv w:val="1"/>
      <w:marLeft w:val="0"/>
      <w:marRight w:val="0"/>
      <w:marTop w:val="0"/>
      <w:marBottom w:val="0"/>
      <w:divBdr>
        <w:top w:val="none" w:sz="0" w:space="0" w:color="auto"/>
        <w:left w:val="none" w:sz="0" w:space="0" w:color="auto"/>
        <w:bottom w:val="none" w:sz="0" w:space="0" w:color="auto"/>
        <w:right w:val="none" w:sz="0" w:space="0" w:color="auto"/>
      </w:divBdr>
    </w:div>
    <w:div w:id="1271929972">
      <w:bodyDiv w:val="1"/>
      <w:marLeft w:val="0"/>
      <w:marRight w:val="0"/>
      <w:marTop w:val="0"/>
      <w:marBottom w:val="0"/>
      <w:divBdr>
        <w:top w:val="none" w:sz="0" w:space="0" w:color="auto"/>
        <w:left w:val="none" w:sz="0" w:space="0" w:color="auto"/>
        <w:bottom w:val="none" w:sz="0" w:space="0" w:color="auto"/>
        <w:right w:val="none" w:sz="0" w:space="0" w:color="auto"/>
      </w:divBdr>
    </w:div>
    <w:div w:id="1290359524">
      <w:bodyDiv w:val="1"/>
      <w:marLeft w:val="0"/>
      <w:marRight w:val="0"/>
      <w:marTop w:val="0"/>
      <w:marBottom w:val="0"/>
      <w:divBdr>
        <w:top w:val="none" w:sz="0" w:space="0" w:color="auto"/>
        <w:left w:val="none" w:sz="0" w:space="0" w:color="auto"/>
        <w:bottom w:val="none" w:sz="0" w:space="0" w:color="auto"/>
        <w:right w:val="none" w:sz="0" w:space="0" w:color="auto"/>
      </w:divBdr>
    </w:div>
    <w:div w:id="1297757793">
      <w:bodyDiv w:val="1"/>
      <w:marLeft w:val="0"/>
      <w:marRight w:val="0"/>
      <w:marTop w:val="0"/>
      <w:marBottom w:val="0"/>
      <w:divBdr>
        <w:top w:val="none" w:sz="0" w:space="0" w:color="auto"/>
        <w:left w:val="none" w:sz="0" w:space="0" w:color="auto"/>
        <w:bottom w:val="none" w:sz="0" w:space="0" w:color="auto"/>
        <w:right w:val="none" w:sz="0" w:space="0" w:color="auto"/>
      </w:divBdr>
    </w:div>
    <w:div w:id="1316909406">
      <w:bodyDiv w:val="1"/>
      <w:marLeft w:val="0"/>
      <w:marRight w:val="0"/>
      <w:marTop w:val="0"/>
      <w:marBottom w:val="0"/>
      <w:divBdr>
        <w:top w:val="none" w:sz="0" w:space="0" w:color="auto"/>
        <w:left w:val="none" w:sz="0" w:space="0" w:color="auto"/>
        <w:bottom w:val="none" w:sz="0" w:space="0" w:color="auto"/>
        <w:right w:val="none" w:sz="0" w:space="0" w:color="auto"/>
      </w:divBdr>
    </w:div>
    <w:div w:id="1355569368">
      <w:bodyDiv w:val="1"/>
      <w:marLeft w:val="0"/>
      <w:marRight w:val="0"/>
      <w:marTop w:val="0"/>
      <w:marBottom w:val="0"/>
      <w:divBdr>
        <w:top w:val="none" w:sz="0" w:space="0" w:color="auto"/>
        <w:left w:val="none" w:sz="0" w:space="0" w:color="auto"/>
        <w:bottom w:val="none" w:sz="0" w:space="0" w:color="auto"/>
        <w:right w:val="none" w:sz="0" w:space="0" w:color="auto"/>
      </w:divBdr>
    </w:div>
    <w:div w:id="1370446473">
      <w:bodyDiv w:val="1"/>
      <w:marLeft w:val="0"/>
      <w:marRight w:val="0"/>
      <w:marTop w:val="0"/>
      <w:marBottom w:val="0"/>
      <w:divBdr>
        <w:top w:val="none" w:sz="0" w:space="0" w:color="auto"/>
        <w:left w:val="none" w:sz="0" w:space="0" w:color="auto"/>
        <w:bottom w:val="none" w:sz="0" w:space="0" w:color="auto"/>
        <w:right w:val="none" w:sz="0" w:space="0" w:color="auto"/>
      </w:divBdr>
    </w:div>
    <w:div w:id="1402945139">
      <w:bodyDiv w:val="1"/>
      <w:marLeft w:val="0"/>
      <w:marRight w:val="0"/>
      <w:marTop w:val="0"/>
      <w:marBottom w:val="0"/>
      <w:divBdr>
        <w:top w:val="none" w:sz="0" w:space="0" w:color="auto"/>
        <w:left w:val="none" w:sz="0" w:space="0" w:color="auto"/>
        <w:bottom w:val="none" w:sz="0" w:space="0" w:color="auto"/>
        <w:right w:val="none" w:sz="0" w:space="0" w:color="auto"/>
      </w:divBdr>
    </w:div>
    <w:div w:id="1424834203">
      <w:bodyDiv w:val="1"/>
      <w:marLeft w:val="0"/>
      <w:marRight w:val="0"/>
      <w:marTop w:val="0"/>
      <w:marBottom w:val="0"/>
      <w:divBdr>
        <w:top w:val="none" w:sz="0" w:space="0" w:color="auto"/>
        <w:left w:val="none" w:sz="0" w:space="0" w:color="auto"/>
        <w:bottom w:val="none" w:sz="0" w:space="0" w:color="auto"/>
        <w:right w:val="none" w:sz="0" w:space="0" w:color="auto"/>
      </w:divBdr>
    </w:div>
    <w:div w:id="1431047450">
      <w:bodyDiv w:val="1"/>
      <w:marLeft w:val="0"/>
      <w:marRight w:val="0"/>
      <w:marTop w:val="0"/>
      <w:marBottom w:val="0"/>
      <w:divBdr>
        <w:top w:val="none" w:sz="0" w:space="0" w:color="auto"/>
        <w:left w:val="none" w:sz="0" w:space="0" w:color="auto"/>
        <w:bottom w:val="none" w:sz="0" w:space="0" w:color="auto"/>
        <w:right w:val="none" w:sz="0" w:space="0" w:color="auto"/>
      </w:divBdr>
    </w:div>
    <w:div w:id="1442921699">
      <w:bodyDiv w:val="1"/>
      <w:marLeft w:val="0"/>
      <w:marRight w:val="0"/>
      <w:marTop w:val="0"/>
      <w:marBottom w:val="0"/>
      <w:divBdr>
        <w:top w:val="none" w:sz="0" w:space="0" w:color="auto"/>
        <w:left w:val="none" w:sz="0" w:space="0" w:color="auto"/>
        <w:bottom w:val="none" w:sz="0" w:space="0" w:color="auto"/>
        <w:right w:val="none" w:sz="0" w:space="0" w:color="auto"/>
      </w:divBdr>
    </w:div>
    <w:div w:id="1457869080">
      <w:bodyDiv w:val="1"/>
      <w:marLeft w:val="0"/>
      <w:marRight w:val="0"/>
      <w:marTop w:val="0"/>
      <w:marBottom w:val="0"/>
      <w:divBdr>
        <w:top w:val="none" w:sz="0" w:space="0" w:color="auto"/>
        <w:left w:val="none" w:sz="0" w:space="0" w:color="auto"/>
        <w:bottom w:val="none" w:sz="0" w:space="0" w:color="auto"/>
        <w:right w:val="none" w:sz="0" w:space="0" w:color="auto"/>
      </w:divBdr>
    </w:div>
    <w:div w:id="1511481417">
      <w:bodyDiv w:val="1"/>
      <w:marLeft w:val="0"/>
      <w:marRight w:val="0"/>
      <w:marTop w:val="0"/>
      <w:marBottom w:val="0"/>
      <w:divBdr>
        <w:top w:val="none" w:sz="0" w:space="0" w:color="auto"/>
        <w:left w:val="none" w:sz="0" w:space="0" w:color="auto"/>
        <w:bottom w:val="none" w:sz="0" w:space="0" w:color="auto"/>
        <w:right w:val="none" w:sz="0" w:space="0" w:color="auto"/>
      </w:divBdr>
    </w:div>
    <w:div w:id="1513496005">
      <w:bodyDiv w:val="1"/>
      <w:marLeft w:val="0"/>
      <w:marRight w:val="0"/>
      <w:marTop w:val="0"/>
      <w:marBottom w:val="0"/>
      <w:divBdr>
        <w:top w:val="none" w:sz="0" w:space="0" w:color="auto"/>
        <w:left w:val="none" w:sz="0" w:space="0" w:color="auto"/>
        <w:bottom w:val="none" w:sz="0" w:space="0" w:color="auto"/>
        <w:right w:val="none" w:sz="0" w:space="0" w:color="auto"/>
      </w:divBdr>
    </w:div>
    <w:div w:id="1523132964">
      <w:bodyDiv w:val="1"/>
      <w:marLeft w:val="0"/>
      <w:marRight w:val="0"/>
      <w:marTop w:val="0"/>
      <w:marBottom w:val="0"/>
      <w:divBdr>
        <w:top w:val="none" w:sz="0" w:space="0" w:color="auto"/>
        <w:left w:val="none" w:sz="0" w:space="0" w:color="auto"/>
        <w:bottom w:val="none" w:sz="0" w:space="0" w:color="auto"/>
        <w:right w:val="none" w:sz="0" w:space="0" w:color="auto"/>
      </w:divBdr>
    </w:div>
    <w:div w:id="1574462190">
      <w:bodyDiv w:val="1"/>
      <w:marLeft w:val="0"/>
      <w:marRight w:val="0"/>
      <w:marTop w:val="0"/>
      <w:marBottom w:val="0"/>
      <w:divBdr>
        <w:top w:val="none" w:sz="0" w:space="0" w:color="auto"/>
        <w:left w:val="none" w:sz="0" w:space="0" w:color="auto"/>
        <w:bottom w:val="none" w:sz="0" w:space="0" w:color="auto"/>
        <w:right w:val="none" w:sz="0" w:space="0" w:color="auto"/>
      </w:divBdr>
    </w:div>
    <w:div w:id="1594319879">
      <w:bodyDiv w:val="1"/>
      <w:marLeft w:val="0"/>
      <w:marRight w:val="0"/>
      <w:marTop w:val="0"/>
      <w:marBottom w:val="0"/>
      <w:divBdr>
        <w:top w:val="none" w:sz="0" w:space="0" w:color="auto"/>
        <w:left w:val="none" w:sz="0" w:space="0" w:color="auto"/>
        <w:bottom w:val="none" w:sz="0" w:space="0" w:color="auto"/>
        <w:right w:val="none" w:sz="0" w:space="0" w:color="auto"/>
      </w:divBdr>
    </w:div>
    <w:div w:id="1594626746">
      <w:bodyDiv w:val="1"/>
      <w:marLeft w:val="0"/>
      <w:marRight w:val="0"/>
      <w:marTop w:val="0"/>
      <w:marBottom w:val="0"/>
      <w:divBdr>
        <w:top w:val="none" w:sz="0" w:space="0" w:color="auto"/>
        <w:left w:val="none" w:sz="0" w:space="0" w:color="auto"/>
        <w:bottom w:val="none" w:sz="0" w:space="0" w:color="auto"/>
        <w:right w:val="none" w:sz="0" w:space="0" w:color="auto"/>
      </w:divBdr>
    </w:div>
    <w:div w:id="1622033555">
      <w:bodyDiv w:val="1"/>
      <w:marLeft w:val="0"/>
      <w:marRight w:val="0"/>
      <w:marTop w:val="0"/>
      <w:marBottom w:val="0"/>
      <w:divBdr>
        <w:top w:val="none" w:sz="0" w:space="0" w:color="auto"/>
        <w:left w:val="none" w:sz="0" w:space="0" w:color="auto"/>
        <w:bottom w:val="none" w:sz="0" w:space="0" w:color="auto"/>
        <w:right w:val="none" w:sz="0" w:space="0" w:color="auto"/>
      </w:divBdr>
    </w:div>
    <w:div w:id="1644506339">
      <w:bodyDiv w:val="1"/>
      <w:marLeft w:val="0"/>
      <w:marRight w:val="0"/>
      <w:marTop w:val="0"/>
      <w:marBottom w:val="0"/>
      <w:divBdr>
        <w:top w:val="none" w:sz="0" w:space="0" w:color="auto"/>
        <w:left w:val="none" w:sz="0" w:space="0" w:color="auto"/>
        <w:bottom w:val="none" w:sz="0" w:space="0" w:color="auto"/>
        <w:right w:val="none" w:sz="0" w:space="0" w:color="auto"/>
      </w:divBdr>
    </w:div>
    <w:div w:id="1680616847">
      <w:bodyDiv w:val="1"/>
      <w:marLeft w:val="0"/>
      <w:marRight w:val="0"/>
      <w:marTop w:val="0"/>
      <w:marBottom w:val="0"/>
      <w:divBdr>
        <w:top w:val="none" w:sz="0" w:space="0" w:color="auto"/>
        <w:left w:val="none" w:sz="0" w:space="0" w:color="auto"/>
        <w:bottom w:val="none" w:sz="0" w:space="0" w:color="auto"/>
        <w:right w:val="none" w:sz="0" w:space="0" w:color="auto"/>
      </w:divBdr>
    </w:div>
    <w:div w:id="1688600655">
      <w:bodyDiv w:val="1"/>
      <w:marLeft w:val="0"/>
      <w:marRight w:val="0"/>
      <w:marTop w:val="0"/>
      <w:marBottom w:val="0"/>
      <w:divBdr>
        <w:top w:val="none" w:sz="0" w:space="0" w:color="auto"/>
        <w:left w:val="none" w:sz="0" w:space="0" w:color="auto"/>
        <w:bottom w:val="none" w:sz="0" w:space="0" w:color="auto"/>
        <w:right w:val="none" w:sz="0" w:space="0" w:color="auto"/>
      </w:divBdr>
    </w:div>
    <w:div w:id="1709455298">
      <w:bodyDiv w:val="1"/>
      <w:marLeft w:val="0"/>
      <w:marRight w:val="0"/>
      <w:marTop w:val="0"/>
      <w:marBottom w:val="0"/>
      <w:divBdr>
        <w:top w:val="none" w:sz="0" w:space="0" w:color="auto"/>
        <w:left w:val="none" w:sz="0" w:space="0" w:color="auto"/>
        <w:bottom w:val="none" w:sz="0" w:space="0" w:color="auto"/>
        <w:right w:val="none" w:sz="0" w:space="0" w:color="auto"/>
      </w:divBdr>
    </w:div>
    <w:div w:id="1720011682">
      <w:bodyDiv w:val="1"/>
      <w:marLeft w:val="0"/>
      <w:marRight w:val="0"/>
      <w:marTop w:val="0"/>
      <w:marBottom w:val="0"/>
      <w:divBdr>
        <w:top w:val="none" w:sz="0" w:space="0" w:color="auto"/>
        <w:left w:val="none" w:sz="0" w:space="0" w:color="auto"/>
        <w:bottom w:val="none" w:sz="0" w:space="0" w:color="auto"/>
        <w:right w:val="none" w:sz="0" w:space="0" w:color="auto"/>
      </w:divBdr>
    </w:div>
    <w:div w:id="1735933079">
      <w:bodyDiv w:val="1"/>
      <w:marLeft w:val="0"/>
      <w:marRight w:val="0"/>
      <w:marTop w:val="0"/>
      <w:marBottom w:val="0"/>
      <w:divBdr>
        <w:top w:val="none" w:sz="0" w:space="0" w:color="auto"/>
        <w:left w:val="none" w:sz="0" w:space="0" w:color="auto"/>
        <w:bottom w:val="none" w:sz="0" w:space="0" w:color="auto"/>
        <w:right w:val="none" w:sz="0" w:space="0" w:color="auto"/>
      </w:divBdr>
    </w:div>
    <w:div w:id="1775587586">
      <w:bodyDiv w:val="1"/>
      <w:marLeft w:val="0"/>
      <w:marRight w:val="0"/>
      <w:marTop w:val="0"/>
      <w:marBottom w:val="0"/>
      <w:divBdr>
        <w:top w:val="none" w:sz="0" w:space="0" w:color="auto"/>
        <w:left w:val="none" w:sz="0" w:space="0" w:color="auto"/>
        <w:bottom w:val="none" w:sz="0" w:space="0" w:color="auto"/>
        <w:right w:val="none" w:sz="0" w:space="0" w:color="auto"/>
      </w:divBdr>
    </w:div>
    <w:div w:id="1776289552">
      <w:bodyDiv w:val="1"/>
      <w:marLeft w:val="0"/>
      <w:marRight w:val="0"/>
      <w:marTop w:val="0"/>
      <w:marBottom w:val="0"/>
      <w:divBdr>
        <w:top w:val="none" w:sz="0" w:space="0" w:color="auto"/>
        <w:left w:val="none" w:sz="0" w:space="0" w:color="auto"/>
        <w:bottom w:val="none" w:sz="0" w:space="0" w:color="auto"/>
        <w:right w:val="none" w:sz="0" w:space="0" w:color="auto"/>
      </w:divBdr>
    </w:div>
    <w:div w:id="1784418017">
      <w:bodyDiv w:val="1"/>
      <w:marLeft w:val="0"/>
      <w:marRight w:val="0"/>
      <w:marTop w:val="0"/>
      <w:marBottom w:val="0"/>
      <w:divBdr>
        <w:top w:val="none" w:sz="0" w:space="0" w:color="auto"/>
        <w:left w:val="none" w:sz="0" w:space="0" w:color="auto"/>
        <w:bottom w:val="none" w:sz="0" w:space="0" w:color="auto"/>
        <w:right w:val="none" w:sz="0" w:space="0" w:color="auto"/>
      </w:divBdr>
    </w:div>
    <w:div w:id="1796753655">
      <w:bodyDiv w:val="1"/>
      <w:marLeft w:val="0"/>
      <w:marRight w:val="0"/>
      <w:marTop w:val="0"/>
      <w:marBottom w:val="0"/>
      <w:divBdr>
        <w:top w:val="none" w:sz="0" w:space="0" w:color="auto"/>
        <w:left w:val="none" w:sz="0" w:space="0" w:color="auto"/>
        <w:bottom w:val="none" w:sz="0" w:space="0" w:color="auto"/>
        <w:right w:val="none" w:sz="0" w:space="0" w:color="auto"/>
      </w:divBdr>
    </w:div>
    <w:div w:id="1817916268">
      <w:bodyDiv w:val="1"/>
      <w:marLeft w:val="0"/>
      <w:marRight w:val="0"/>
      <w:marTop w:val="0"/>
      <w:marBottom w:val="0"/>
      <w:divBdr>
        <w:top w:val="none" w:sz="0" w:space="0" w:color="auto"/>
        <w:left w:val="none" w:sz="0" w:space="0" w:color="auto"/>
        <w:bottom w:val="none" w:sz="0" w:space="0" w:color="auto"/>
        <w:right w:val="none" w:sz="0" w:space="0" w:color="auto"/>
      </w:divBdr>
    </w:div>
    <w:div w:id="1822229086">
      <w:bodyDiv w:val="1"/>
      <w:marLeft w:val="0"/>
      <w:marRight w:val="0"/>
      <w:marTop w:val="0"/>
      <w:marBottom w:val="0"/>
      <w:divBdr>
        <w:top w:val="none" w:sz="0" w:space="0" w:color="auto"/>
        <w:left w:val="none" w:sz="0" w:space="0" w:color="auto"/>
        <w:bottom w:val="none" w:sz="0" w:space="0" w:color="auto"/>
        <w:right w:val="none" w:sz="0" w:space="0" w:color="auto"/>
      </w:divBdr>
    </w:div>
    <w:div w:id="1830247128">
      <w:bodyDiv w:val="1"/>
      <w:marLeft w:val="0"/>
      <w:marRight w:val="0"/>
      <w:marTop w:val="0"/>
      <w:marBottom w:val="0"/>
      <w:divBdr>
        <w:top w:val="none" w:sz="0" w:space="0" w:color="auto"/>
        <w:left w:val="none" w:sz="0" w:space="0" w:color="auto"/>
        <w:bottom w:val="none" w:sz="0" w:space="0" w:color="auto"/>
        <w:right w:val="none" w:sz="0" w:space="0" w:color="auto"/>
      </w:divBdr>
    </w:div>
    <w:div w:id="1831826208">
      <w:bodyDiv w:val="1"/>
      <w:marLeft w:val="0"/>
      <w:marRight w:val="0"/>
      <w:marTop w:val="0"/>
      <w:marBottom w:val="0"/>
      <w:divBdr>
        <w:top w:val="none" w:sz="0" w:space="0" w:color="auto"/>
        <w:left w:val="none" w:sz="0" w:space="0" w:color="auto"/>
        <w:bottom w:val="none" w:sz="0" w:space="0" w:color="auto"/>
        <w:right w:val="none" w:sz="0" w:space="0" w:color="auto"/>
      </w:divBdr>
    </w:div>
    <w:div w:id="1833182852">
      <w:bodyDiv w:val="1"/>
      <w:marLeft w:val="0"/>
      <w:marRight w:val="0"/>
      <w:marTop w:val="0"/>
      <w:marBottom w:val="0"/>
      <w:divBdr>
        <w:top w:val="none" w:sz="0" w:space="0" w:color="auto"/>
        <w:left w:val="none" w:sz="0" w:space="0" w:color="auto"/>
        <w:bottom w:val="none" w:sz="0" w:space="0" w:color="auto"/>
        <w:right w:val="none" w:sz="0" w:space="0" w:color="auto"/>
      </w:divBdr>
    </w:div>
    <w:div w:id="1911496399">
      <w:bodyDiv w:val="1"/>
      <w:marLeft w:val="0"/>
      <w:marRight w:val="0"/>
      <w:marTop w:val="0"/>
      <w:marBottom w:val="0"/>
      <w:divBdr>
        <w:top w:val="none" w:sz="0" w:space="0" w:color="auto"/>
        <w:left w:val="none" w:sz="0" w:space="0" w:color="auto"/>
        <w:bottom w:val="none" w:sz="0" w:space="0" w:color="auto"/>
        <w:right w:val="none" w:sz="0" w:space="0" w:color="auto"/>
      </w:divBdr>
    </w:div>
    <w:div w:id="1951165245">
      <w:bodyDiv w:val="1"/>
      <w:marLeft w:val="0"/>
      <w:marRight w:val="0"/>
      <w:marTop w:val="0"/>
      <w:marBottom w:val="0"/>
      <w:divBdr>
        <w:top w:val="none" w:sz="0" w:space="0" w:color="auto"/>
        <w:left w:val="none" w:sz="0" w:space="0" w:color="auto"/>
        <w:bottom w:val="none" w:sz="0" w:space="0" w:color="auto"/>
        <w:right w:val="none" w:sz="0" w:space="0" w:color="auto"/>
      </w:divBdr>
    </w:div>
    <w:div w:id="1955868925">
      <w:bodyDiv w:val="1"/>
      <w:marLeft w:val="0"/>
      <w:marRight w:val="0"/>
      <w:marTop w:val="0"/>
      <w:marBottom w:val="0"/>
      <w:divBdr>
        <w:top w:val="none" w:sz="0" w:space="0" w:color="auto"/>
        <w:left w:val="none" w:sz="0" w:space="0" w:color="auto"/>
        <w:bottom w:val="none" w:sz="0" w:space="0" w:color="auto"/>
        <w:right w:val="none" w:sz="0" w:space="0" w:color="auto"/>
      </w:divBdr>
    </w:div>
    <w:div w:id="1987736167">
      <w:bodyDiv w:val="1"/>
      <w:marLeft w:val="0"/>
      <w:marRight w:val="0"/>
      <w:marTop w:val="0"/>
      <w:marBottom w:val="0"/>
      <w:divBdr>
        <w:top w:val="none" w:sz="0" w:space="0" w:color="auto"/>
        <w:left w:val="none" w:sz="0" w:space="0" w:color="auto"/>
        <w:bottom w:val="none" w:sz="0" w:space="0" w:color="auto"/>
        <w:right w:val="none" w:sz="0" w:space="0" w:color="auto"/>
      </w:divBdr>
    </w:div>
    <w:div w:id="2024234970">
      <w:bodyDiv w:val="1"/>
      <w:marLeft w:val="0"/>
      <w:marRight w:val="0"/>
      <w:marTop w:val="0"/>
      <w:marBottom w:val="0"/>
      <w:divBdr>
        <w:top w:val="none" w:sz="0" w:space="0" w:color="auto"/>
        <w:left w:val="none" w:sz="0" w:space="0" w:color="auto"/>
        <w:bottom w:val="none" w:sz="0" w:space="0" w:color="auto"/>
        <w:right w:val="none" w:sz="0" w:space="0" w:color="auto"/>
      </w:divBdr>
    </w:div>
    <w:div w:id="2045902911">
      <w:bodyDiv w:val="1"/>
      <w:marLeft w:val="0"/>
      <w:marRight w:val="0"/>
      <w:marTop w:val="0"/>
      <w:marBottom w:val="0"/>
      <w:divBdr>
        <w:top w:val="none" w:sz="0" w:space="0" w:color="auto"/>
        <w:left w:val="none" w:sz="0" w:space="0" w:color="auto"/>
        <w:bottom w:val="none" w:sz="0" w:space="0" w:color="auto"/>
        <w:right w:val="none" w:sz="0" w:space="0" w:color="auto"/>
      </w:divBdr>
    </w:div>
    <w:div w:id="2077240505">
      <w:bodyDiv w:val="1"/>
      <w:marLeft w:val="0"/>
      <w:marRight w:val="0"/>
      <w:marTop w:val="0"/>
      <w:marBottom w:val="0"/>
      <w:divBdr>
        <w:top w:val="none" w:sz="0" w:space="0" w:color="auto"/>
        <w:left w:val="none" w:sz="0" w:space="0" w:color="auto"/>
        <w:bottom w:val="none" w:sz="0" w:space="0" w:color="auto"/>
        <w:right w:val="none" w:sz="0" w:space="0" w:color="auto"/>
      </w:divBdr>
    </w:div>
    <w:div w:id="2128888063">
      <w:bodyDiv w:val="1"/>
      <w:marLeft w:val="0"/>
      <w:marRight w:val="0"/>
      <w:marTop w:val="0"/>
      <w:marBottom w:val="0"/>
      <w:divBdr>
        <w:top w:val="none" w:sz="0" w:space="0" w:color="auto"/>
        <w:left w:val="none" w:sz="0" w:space="0" w:color="auto"/>
        <w:bottom w:val="none" w:sz="0" w:space="0" w:color="auto"/>
        <w:right w:val="none" w:sz="0" w:space="0" w:color="auto"/>
      </w:divBdr>
    </w:div>
    <w:div w:id="2130541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qBxTJYMT9eM46Yu0M3DxAQG0AA==">AMUW2mXPMOeljvjTEr+B38ksGSh1VEMLR3euQywvoiGLkasfTFBBZsEcQM17V+RH6AVDlU3OtF/yUWct7D5to5xBG9TdVAhLAOdYFyVPzSE7mjLS/d4Zv3UwlFoY+nUnhZx0HgvFsceQ9TuxRNnm1Q7N/+fbD+WIfimDRlzA3QAqmSq0tKXTqatIXiJDd5Mx7voL6E96bfu90kdaqkvIrtJuM0K+oTks2qq2zy0EDVAviJnj0BzQhnMRoELpvuSv9ZDves8niXPZ9wiajO3rbpGLXtWnp1qLGJRtk8xSlsOiiNCDMofm7iob6Y7z3o4f+Iax7ItaCAuzS7xEkH+iZuoqElcd8PDB2KmTMF4WTVwIN79Rg1fl9Qp2Zq1d8V4DReY1sfHdlpATNV82yZZOQnmGHpCgvFqYMMoKdfWsKWqBXbzDhnGnJojX8NvKp9s/nJDpFCsvZx4yvq2GCmx/6kU1u5bhGJE4pBjMCD8AxKWSMw18TMnQt4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07BC76-29DC-4658-A144-7E2C1D613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35</Pages>
  <Words>8440</Words>
  <Characters>48109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Елена Михайловна</cp:lastModifiedBy>
  <cp:revision>10</cp:revision>
  <dcterms:created xsi:type="dcterms:W3CDTF">2024-03-20T10:01:00Z</dcterms:created>
  <dcterms:modified xsi:type="dcterms:W3CDTF">2024-03-21T09:40:00Z</dcterms:modified>
</cp:coreProperties>
</file>