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DD" w:rsidRPr="00F23E35" w:rsidRDefault="001E5CDD">
      <w:pPr>
        <w:pStyle w:val="aff2"/>
        <w:spacing w:before="1540" w:after="240"/>
        <w:jc w:val="center"/>
        <w:rPr>
          <w:color w:val="5B9BD5"/>
        </w:rPr>
      </w:pPr>
    </w:p>
    <w:p w:rsidR="001E5CDD" w:rsidRPr="001E5CDD" w:rsidRDefault="00B52333" w:rsidP="001E5CDD">
      <w:pPr>
        <w:pStyle w:val="aff2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Times New Roman" w:eastAsia="Times New Roman" w:hAnsi="Times New Roman"/>
          <w:b/>
          <w:caps/>
          <w:color w:val="5B9BD5"/>
          <w:sz w:val="44"/>
          <w:szCs w:val="44"/>
        </w:rPr>
      </w:pPr>
      <w:r>
        <w:rPr>
          <w:rFonts w:ascii="Times New Roman" w:eastAsia="Times New Roman" w:hAnsi="Times New Roman"/>
          <w:b/>
          <w:caps/>
          <w:sz w:val="44"/>
          <w:szCs w:val="44"/>
        </w:rPr>
        <w:t xml:space="preserve">ПРЕДВАИТЕЛЬНЫЕ 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>Материалы, обосновывающие лимит</w:t>
      </w:r>
      <w:r w:rsidR="00E3545B">
        <w:rPr>
          <w:rFonts w:ascii="Times New Roman" w:eastAsia="Times New Roman" w:hAnsi="Times New Roman"/>
          <w:b/>
          <w:caps/>
          <w:sz w:val="44"/>
          <w:szCs w:val="44"/>
        </w:rPr>
        <w:t xml:space="preserve"> и квоты (объем) добычи охотничьих ресурсов на территории Пермского края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 xml:space="preserve"> на период с </w:t>
      </w:r>
      <w:r w:rsidR="00E3545B">
        <w:rPr>
          <w:rFonts w:ascii="Times New Roman" w:eastAsia="Times New Roman" w:hAnsi="Times New Roman"/>
          <w:b/>
          <w:caps/>
          <w:sz w:val="44"/>
          <w:szCs w:val="44"/>
        </w:rPr>
        <w:t>0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>1 августа 20</w:t>
      </w:r>
      <w:r w:rsidR="00F11F88">
        <w:rPr>
          <w:rFonts w:ascii="Times New Roman" w:eastAsia="Times New Roman" w:hAnsi="Times New Roman"/>
          <w:b/>
          <w:caps/>
          <w:sz w:val="44"/>
          <w:szCs w:val="44"/>
        </w:rPr>
        <w:t>2</w:t>
      </w:r>
      <w:r w:rsidR="000744C7">
        <w:rPr>
          <w:rFonts w:ascii="Times New Roman" w:eastAsia="Times New Roman" w:hAnsi="Times New Roman"/>
          <w:b/>
          <w:caps/>
          <w:sz w:val="44"/>
          <w:szCs w:val="44"/>
        </w:rPr>
        <w:t>2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 xml:space="preserve"> года </w:t>
      </w:r>
      <w:r w:rsidR="00743688">
        <w:rPr>
          <w:rFonts w:ascii="Times New Roman" w:eastAsia="Times New Roman" w:hAnsi="Times New Roman"/>
          <w:b/>
          <w:caps/>
          <w:sz w:val="44"/>
          <w:szCs w:val="44"/>
        </w:rPr>
        <w:t xml:space="preserve">          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 xml:space="preserve">до </w:t>
      </w:r>
      <w:r w:rsidR="00E3545B">
        <w:rPr>
          <w:rFonts w:ascii="Times New Roman" w:eastAsia="Times New Roman" w:hAnsi="Times New Roman"/>
          <w:b/>
          <w:caps/>
          <w:sz w:val="44"/>
          <w:szCs w:val="44"/>
        </w:rPr>
        <w:t>0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>1 августа 20</w:t>
      </w:r>
      <w:r w:rsidR="00EB2C52">
        <w:rPr>
          <w:rFonts w:ascii="Times New Roman" w:eastAsia="Times New Roman" w:hAnsi="Times New Roman"/>
          <w:b/>
          <w:caps/>
          <w:sz w:val="44"/>
          <w:szCs w:val="44"/>
        </w:rPr>
        <w:t>2</w:t>
      </w:r>
      <w:r w:rsidR="000744C7">
        <w:rPr>
          <w:rFonts w:ascii="Times New Roman" w:eastAsia="Times New Roman" w:hAnsi="Times New Roman"/>
          <w:b/>
          <w:caps/>
          <w:sz w:val="44"/>
          <w:szCs w:val="44"/>
        </w:rPr>
        <w:t>3</w:t>
      </w:r>
      <w:r w:rsidR="001E5CDD" w:rsidRPr="001E5CDD">
        <w:rPr>
          <w:rFonts w:ascii="Times New Roman" w:eastAsia="Times New Roman" w:hAnsi="Times New Roman"/>
          <w:b/>
          <w:caps/>
          <w:sz w:val="44"/>
          <w:szCs w:val="44"/>
        </w:rPr>
        <w:t xml:space="preserve"> года</w:t>
      </w:r>
    </w:p>
    <w:p w:rsidR="001E5CDD" w:rsidRPr="001E5CDD" w:rsidRDefault="001E5CDD">
      <w:pPr>
        <w:pStyle w:val="aff2"/>
        <w:jc w:val="center"/>
        <w:rPr>
          <w:color w:val="5B9BD5"/>
          <w:sz w:val="28"/>
          <w:szCs w:val="28"/>
        </w:rPr>
      </w:pPr>
    </w:p>
    <w:p w:rsidR="001E5CDD" w:rsidRPr="001E5CDD" w:rsidRDefault="004F1686">
      <w:pPr>
        <w:pStyle w:val="aff2"/>
        <w:spacing w:before="480"/>
        <w:jc w:val="center"/>
        <w:rPr>
          <w:color w:val="5B9BD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9088120</wp:posOffset>
                </wp:positionV>
                <wp:extent cx="6116955" cy="617220"/>
                <wp:effectExtent l="0" t="0" r="14605" b="11430"/>
                <wp:wrapNone/>
                <wp:docPr id="1" name="Текстовое поле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00" w:rsidRPr="001E5CDD" w:rsidRDefault="004F2800">
                            <w:pPr>
                              <w:pStyle w:val="aff2"/>
                              <w:spacing w:after="40"/>
                              <w:jc w:val="center"/>
                              <w:rPr>
                                <w:caps/>
                                <w:color w:val="5B9BD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4F2800" w:rsidRPr="001E5CDD" w:rsidRDefault="004F2800">
                            <w:pPr>
                              <w:pStyle w:val="aff2"/>
                              <w:jc w:val="center"/>
                              <w:rPr>
                                <w:rFonts w:ascii="Times New Roman" w:hAnsi="Times New Roman"/>
                                <w:color w:val="5B9BD5"/>
                                <w:sz w:val="28"/>
                                <w:szCs w:val="28"/>
                              </w:rPr>
                            </w:pPr>
                            <w:r w:rsidRPr="001E5CDD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>пЕРМЬ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>,</w:t>
                            </w:r>
                            <w:r w:rsidRPr="001E5CDD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 xml:space="preserve">022 </w:t>
                            </w:r>
                          </w:p>
                          <w:p w:rsidR="004F2800" w:rsidRPr="001E5CDD" w:rsidRDefault="004F2800">
                            <w:pPr>
                              <w:pStyle w:val="aff2"/>
                              <w:jc w:val="center"/>
                              <w:rPr>
                                <w:color w:val="5B9BD5"/>
                              </w:rPr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left:0;text-align:left;margin-left:85.05pt;margin-top:715.6pt;width:481.65pt;height:48.6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" filled="f" stroked="f" strokeweight=".5pt">
                <v:textbox style="mso-fit-shape-to-text:t" inset="0,0,0,0">
                  <w:txbxContent>
                    <w:p w:rsidR="004F2800" w:rsidRPr="001E5CDD" w:rsidRDefault="004F2800">
                      <w:pPr>
                        <w:pStyle w:val="aff2"/>
                        <w:spacing w:after="40"/>
                        <w:jc w:val="center"/>
                        <w:rPr>
                          <w:caps/>
                          <w:color w:val="5B9BD5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4F2800" w:rsidRPr="001E5CDD" w:rsidRDefault="004F2800">
                      <w:pPr>
                        <w:pStyle w:val="aff2"/>
                        <w:jc w:val="center"/>
                        <w:rPr>
                          <w:rFonts w:ascii="Times New Roman" w:hAnsi="Times New Roman"/>
                          <w:color w:val="5B9BD5"/>
                          <w:sz w:val="28"/>
                          <w:szCs w:val="28"/>
                        </w:rPr>
                      </w:pPr>
                      <w:r w:rsidRPr="001E5CDD"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>пЕРМЬ</w:t>
                      </w:r>
                      <w:r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>,</w:t>
                      </w:r>
                      <w:r w:rsidRPr="001E5CDD"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 xml:space="preserve"> 2</w:t>
                      </w:r>
                      <w:r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 xml:space="preserve">022 </w:t>
                      </w:r>
                    </w:p>
                    <w:p w:rsidR="004F2800" w:rsidRPr="001E5CDD" w:rsidRDefault="004F2800">
                      <w:pPr>
                        <w:pStyle w:val="aff2"/>
                        <w:jc w:val="center"/>
                        <w:rPr>
                          <w:color w:val="5B9BD5"/>
                        </w:rPr>
                      </w:pPr>
                      <w: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6AAC" w:rsidRPr="002125CE" w:rsidRDefault="001E5CDD" w:rsidP="007E6A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7E6AAC" w:rsidRPr="002125CE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7E6AAC" w:rsidRPr="000A0389" w:rsidRDefault="007E6AAC" w:rsidP="007E6AAC">
      <w:pPr>
        <w:jc w:val="center"/>
        <w:rPr>
          <w:color w:val="548DD4"/>
          <w:sz w:val="32"/>
          <w:szCs w:val="32"/>
        </w:rPr>
      </w:pPr>
    </w:p>
    <w:p w:rsidR="009923CD" w:rsidRPr="009923CD" w:rsidRDefault="00D31F61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923CD">
        <w:rPr>
          <w:b w:val="0"/>
          <w:color w:val="548DD4"/>
          <w:szCs w:val="24"/>
        </w:rPr>
        <w:fldChar w:fldCharType="begin"/>
      </w:r>
      <w:r w:rsidR="007E6AAC" w:rsidRPr="009923CD">
        <w:rPr>
          <w:b w:val="0"/>
          <w:color w:val="548DD4"/>
          <w:szCs w:val="24"/>
        </w:rPr>
        <w:instrText xml:space="preserve"> TOC \o "1-4" \h \z \u </w:instrText>
      </w:r>
      <w:r w:rsidRPr="009923CD">
        <w:rPr>
          <w:b w:val="0"/>
          <w:color w:val="548DD4"/>
          <w:szCs w:val="24"/>
        </w:rPr>
        <w:fldChar w:fldCharType="separate"/>
      </w:r>
      <w:hyperlink w:anchor="_Toc74342605" w:history="1">
        <w:r w:rsidR="009923CD" w:rsidRPr="009923CD">
          <w:rPr>
            <w:rStyle w:val="af4"/>
            <w:rFonts w:eastAsia="Calibri"/>
            <w:b w:val="0"/>
            <w:noProof/>
          </w:rPr>
          <w:t>1.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Общие сведения</w:t>
        </w:r>
        <w:r w:rsidR="009923CD" w:rsidRPr="009923CD">
          <w:rPr>
            <w:b w:val="0"/>
            <w:noProof/>
            <w:webHidden/>
          </w:rPr>
          <w:tab/>
        </w:r>
        <w:r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_Toc74342605 \h </w:instrText>
        </w:r>
        <w:r w:rsidRPr="009923CD">
          <w:rPr>
            <w:b w:val="0"/>
            <w:noProof/>
            <w:webHidden/>
          </w:rPr>
        </w:r>
        <w:r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4</w:t>
        </w:r>
        <w:r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06" w:history="1">
        <w:r w:rsidR="009923CD" w:rsidRPr="009923CD">
          <w:rPr>
            <w:rStyle w:val="af4"/>
            <w:rFonts w:eastAsia="Calibri"/>
            <w:b w:val="0"/>
            <w:noProof/>
          </w:rPr>
          <w:t>2.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Основные положения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_Toc74342606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5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07" w:history="1">
        <w:r w:rsidR="009923CD" w:rsidRPr="009923CD">
          <w:rPr>
            <w:rStyle w:val="af4"/>
            <w:rFonts w:eastAsia="Calibri"/>
            <w:b w:val="0"/>
            <w:noProof/>
          </w:rPr>
          <w:t>3.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Современное состояние численн</w:t>
        </w:r>
        <w:bookmarkStart w:id="0" w:name="_GoBack"/>
        <w:bookmarkEnd w:id="0"/>
        <w:r w:rsidR="009923CD" w:rsidRPr="009923CD">
          <w:rPr>
            <w:rStyle w:val="af4"/>
            <w:rFonts w:eastAsia="Calibri"/>
            <w:b w:val="0"/>
            <w:noProof/>
          </w:rPr>
          <w:t>ости охотничьих ресурсов, добыча которых осуществляется в соответствии с лимитом их добычи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_Toc74342607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6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08" w:history="1">
        <w:r w:rsidR="009923CD" w:rsidRPr="009923CD">
          <w:rPr>
            <w:rStyle w:val="af4"/>
            <w:rFonts w:eastAsia="Calibri"/>
            <w:b w:val="0"/>
            <w:noProof/>
          </w:rPr>
          <w:t>4.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Факторы негативного воздействия на численность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_Toc74342608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11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09" w:history="1">
        <w:r w:rsidR="009923CD" w:rsidRPr="009923CD">
          <w:rPr>
            <w:rStyle w:val="af4"/>
            <w:rFonts w:eastAsia="Calibri"/>
            <w:b w:val="0"/>
            <w:noProof/>
          </w:rPr>
          <w:t>4.1.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климатических и погодных условий, влияющих на состояние численности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_Toc74342609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12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0" w:history="1">
        <w:r w:rsidR="009923CD" w:rsidRPr="009923CD">
          <w:rPr>
            <w:rStyle w:val="af4"/>
            <w:rFonts w:eastAsia="Calibri"/>
            <w:b w:val="0"/>
            <w:noProof/>
          </w:rPr>
          <w:t>4.2.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кормовой базы, влияющей на состояние численности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_Toc74342610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17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1" w:history="1">
        <w:r w:rsidR="009923CD" w:rsidRPr="009923CD">
          <w:rPr>
            <w:rStyle w:val="af4"/>
            <w:rFonts w:eastAsia="Calibri"/>
            <w:b w:val="0"/>
            <w:noProof/>
          </w:rPr>
          <w:t>4.3.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Современное состояние среды обитания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_Toc74342611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21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2" w:history="1">
        <w:r w:rsidR="009923CD" w:rsidRPr="009923CD">
          <w:rPr>
            <w:rStyle w:val="af4"/>
            <w:rFonts w:eastAsia="Calibri"/>
            <w:b w:val="0"/>
            <w:noProof/>
          </w:rPr>
          <w:t>4.4.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Объем и состав проводимых на территории Пермского края биотехнических мероприятий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_Toc74342612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26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3" w:history="1">
        <w:r w:rsidR="009923CD" w:rsidRPr="009923CD">
          <w:rPr>
            <w:rStyle w:val="af4"/>
            <w:rFonts w:eastAsia="Calibri"/>
            <w:b w:val="0"/>
            <w:noProof/>
          </w:rPr>
          <w:t>4.5.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гибели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_Toc74342613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32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4" w:history="1">
        <w:r w:rsidR="009923CD" w:rsidRPr="009923CD">
          <w:rPr>
            <w:rStyle w:val="af4"/>
            <w:rFonts w:eastAsia="Calibri"/>
            <w:b w:val="0"/>
            <w:noProof/>
          </w:rPr>
          <w:t>4.6.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нелегального изъятия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_Toc74342614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37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5" w:history="1">
        <w:r w:rsidR="009923CD" w:rsidRPr="009923CD">
          <w:rPr>
            <w:rStyle w:val="af4"/>
            <w:rFonts w:eastAsia="Calibri"/>
            <w:b w:val="0"/>
            <w:noProof/>
          </w:rPr>
          <w:t>4.7.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изъятия охотничьих ресурсов в результате осуществления любительской и спортивной охоты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_Toc74342615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38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6" w:history="1">
        <w:r w:rsidR="009923CD" w:rsidRPr="009923CD">
          <w:rPr>
            <w:rStyle w:val="af4"/>
            <w:rFonts w:eastAsia="Calibri"/>
            <w:b w:val="0"/>
            <w:noProof/>
          </w:rPr>
          <w:t>4.8.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воздействия лимитирующих факторов на численность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_Toc74342616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40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7" w:history="1">
        <w:r w:rsidR="009923CD" w:rsidRPr="009923CD">
          <w:rPr>
            <w:rStyle w:val="af4"/>
            <w:rFonts w:eastAsia="Calibri"/>
            <w:b w:val="0"/>
            <w:noProof/>
          </w:rPr>
          <w:t>5.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 xml:space="preserve">Пояснительная записка к материалам, обосновывающим лимиты и квоты (объем) добычи </w:t>
        </w:r>
        <w:r w:rsidR="009923CD" w:rsidRPr="009923CD">
          <w:rPr>
            <w:rStyle w:val="af4"/>
            <w:b w:val="0"/>
            <w:noProof/>
          </w:rPr>
          <w:t>охотничьих ресурсов</w:t>
        </w:r>
        <w:r w:rsidR="009923CD" w:rsidRPr="009923CD">
          <w:rPr>
            <w:rStyle w:val="af4"/>
            <w:rFonts w:eastAsia="Calibri"/>
            <w:b w:val="0"/>
            <w:noProof/>
          </w:rPr>
          <w:t xml:space="preserve"> в Пермском крае на период с 01 августа 2021 года до 01 августа 2022 года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_Toc74342617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44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8" w:history="1">
        <w:r w:rsidR="009923CD" w:rsidRPr="009923CD">
          <w:rPr>
            <w:rStyle w:val="af4"/>
            <w:rFonts w:eastAsia="Calibri"/>
            <w:b w:val="0"/>
            <w:noProof/>
          </w:rPr>
          <w:t>6.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Цель и потребность реализации намечаемой хозяйственной и иной деятельности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_Toc74342618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46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19" w:history="1">
        <w:r w:rsidR="009923CD" w:rsidRPr="009923CD">
          <w:rPr>
            <w:rStyle w:val="af4"/>
            <w:rFonts w:eastAsia="Calibri"/>
            <w:b w:val="0"/>
            <w:noProof/>
          </w:rPr>
          <w:t>7.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Описание альтернативных вариантов достижения цели намечаемой хозяйственной деятельности, включая запрет на добычу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_Toc74342619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48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0" w:history="1">
        <w:r w:rsidR="009923CD" w:rsidRPr="009923CD">
          <w:rPr>
            <w:rStyle w:val="af4"/>
            <w:rFonts w:eastAsia="Calibri"/>
            <w:b w:val="0"/>
            <w:noProof/>
          </w:rPr>
          <w:t>8.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Описание возможных видов воздействия на окружающую среду намечаемой хозяйственной и иной деятельности по альтернативным вариантам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_Toc74342620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49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1" w:history="1">
        <w:r w:rsidR="009923CD" w:rsidRPr="009923CD">
          <w:rPr>
            <w:rStyle w:val="af4"/>
            <w:rFonts w:eastAsia="Calibri"/>
            <w:b w:val="0"/>
            <w:noProof/>
          </w:rPr>
          <w:t>9.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воздействия на окружающую среду намечаемой хозяйственной деятельности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_Toc74342621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49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2" w:history="1">
        <w:r w:rsidR="009923CD" w:rsidRPr="009923CD">
          <w:rPr>
            <w:rStyle w:val="af4"/>
            <w:rFonts w:eastAsia="Calibri"/>
            <w:b w:val="0"/>
            <w:noProof/>
          </w:rPr>
          <w:t>9.1.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Оценка планируемых лимитов добычи охотничьих ресурсов на территории Пермского края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_Toc74342622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50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3" w:history="1">
        <w:r w:rsidR="009923CD" w:rsidRPr="009923CD">
          <w:rPr>
            <w:rStyle w:val="af4"/>
            <w:rFonts w:eastAsia="Calibri"/>
            <w:b w:val="0"/>
            <w:noProof/>
          </w:rPr>
          <w:t>9.2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. Мероприятия по охране охотничьих ресурсов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_Toc74342623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52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4" w:history="1">
        <w:r w:rsidR="009923CD" w:rsidRPr="009923CD">
          <w:rPr>
            <w:rStyle w:val="af4"/>
            <w:b w:val="0"/>
            <w:noProof/>
          </w:rPr>
          <w:t>10.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Материалы общественных обсуждений, проводимых при проведении исследований и подготовке материалов, обосновывающих лимиты и квоты (объем) добычи охотничьих ресурсов в Пермском крае на период  с 01 августа 2021 года до 01 августа 2022 года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_Toc74342624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53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923CD" w:rsidRPr="009923CD" w:rsidRDefault="005A7F7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4342625" w:history="1">
        <w:r w:rsidR="009923CD" w:rsidRPr="009923CD">
          <w:rPr>
            <w:rStyle w:val="af4"/>
            <w:rFonts w:eastAsia="Calibri"/>
            <w:b w:val="0"/>
            <w:noProof/>
          </w:rPr>
          <w:t>11.</w:t>
        </w:r>
        <w:r w:rsidR="009923CD" w:rsidRPr="009923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23CD" w:rsidRPr="009923CD">
          <w:rPr>
            <w:rStyle w:val="af4"/>
            <w:rFonts w:eastAsia="Calibri"/>
            <w:b w:val="0"/>
            <w:noProof/>
          </w:rPr>
          <w:t>Резюме нетехнического характера</w:t>
        </w:r>
        <w:r w:rsidR="009923CD" w:rsidRPr="009923CD">
          <w:rPr>
            <w:b w:val="0"/>
            <w:noProof/>
            <w:webHidden/>
          </w:rPr>
          <w:tab/>
        </w:r>
        <w:r w:rsidR="00D31F61" w:rsidRPr="009923CD">
          <w:rPr>
            <w:b w:val="0"/>
            <w:noProof/>
            <w:webHidden/>
          </w:rPr>
          <w:fldChar w:fldCharType="begin"/>
        </w:r>
        <w:r w:rsidR="009923CD" w:rsidRPr="009923CD">
          <w:rPr>
            <w:b w:val="0"/>
            <w:noProof/>
            <w:webHidden/>
          </w:rPr>
          <w:instrText xml:space="preserve"> PAGEREF _Toc74342625 \h </w:instrText>
        </w:r>
        <w:r w:rsidR="00D31F61" w:rsidRPr="009923CD">
          <w:rPr>
            <w:b w:val="0"/>
            <w:noProof/>
            <w:webHidden/>
          </w:rPr>
        </w:r>
        <w:r w:rsidR="00D31F61" w:rsidRPr="009923CD">
          <w:rPr>
            <w:b w:val="0"/>
            <w:noProof/>
            <w:webHidden/>
          </w:rPr>
          <w:fldChar w:fldCharType="separate"/>
        </w:r>
        <w:r w:rsidR="00D7287E">
          <w:rPr>
            <w:b w:val="0"/>
            <w:noProof/>
            <w:webHidden/>
          </w:rPr>
          <w:t>54</w:t>
        </w:r>
        <w:r w:rsidR="00D31F61" w:rsidRPr="009923CD">
          <w:rPr>
            <w:b w:val="0"/>
            <w:noProof/>
            <w:webHidden/>
          </w:rPr>
          <w:fldChar w:fldCharType="end"/>
        </w:r>
      </w:hyperlink>
    </w:p>
    <w:p w:rsidR="00936D55" w:rsidRDefault="00D31F61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  <w:r w:rsidRPr="009923CD">
        <w:rPr>
          <w:rFonts w:ascii="Times New Roman" w:hAnsi="Times New Roman"/>
          <w:bCs/>
          <w:color w:val="548DD4"/>
          <w:sz w:val="24"/>
          <w:szCs w:val="24"/>
        </w:rPr>
        <w:fldChar w:fldCharType="end"/>
      </w: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EE694D" w:rsidRPr="00C30512" w:rsidRDefault="00EE694D" w:rsidP="007E6AAC">
      <w:pPr>
        <w:spacing w:line="360" w:lineRule="exact"/>
        <w:jc w:val="center"/>
        <w:rPr>
          <w:rFonts w:ascii="Times New Roman" w:hAnsi="Times New Roman"/>
          <w:bCs/>
          <w:color w:val="548DD4"/>
          <w:sz w:val="24"/>
          <w:szCs w:val="24"/>
        </w:rPr>
      </w:pPr>
    </w:p>
    <w:p w:rsidR="007E6AAC" w:rsidRPr="00DD4B38" w:rsidRDefault="007E6AAC" w:rsidP="00DC3481">
      <w:pPr>
        <w:pStyle w:val="ConsPlusNormal"/>
        <w:numPr>
          <w:ilvl w:val="0"/>
          <w:numId w:val="8"/>
        </w:numPr>
        <w:spacing w:after="240"/>
        <w:ind w:left="0" w:firstLine="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" w:name="_Toc74342605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lastRenderedPageBreak/>
        <w:t>Общие сведения</w:t>
      </w:r>
      <w:bookmarkEnd w:id="1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</w:p>
    <w:p w:rsidR="002F4F8C" w:rsidRDefault="002F4F8C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государственной экологической экспертизы материалов, обосновывающих лимиты и квоты</w:t>
      </w:r>
      <w:r w:rsidR="00E3545B">
        <w:rPr>
          <w:rFonts w:ascii="Times New Roman" w:hAnsi="Times New Roman"/>
          <w:sz w:val="28"/>
          <w:szCs w:val="28"/>
        </w:rPr>
        <w:t xml:space="preserve"> (объем)</w:t>
      </w:r>
      <w:r>
        <w:rPr>
          <w:rFonts w:ascii="Times New Roman" w:hAnsi="Times New Roman"/>
          <w:sz w:val="28"/>
          <w:szCs w:val="28"/>
        </w:rPr>
        <w:t xml:space="preserve"> добычи охотничьих ресурсов </w:t>
      </w:r>
      <w:r w:rsidR="00E3545B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Пермско</w:t>
      </w:r>
      <w:r w:rsidR="00E3545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кра</w:t>
      </w:r>
      <w:r w:rsidR="00E3545B">
        <w:rPr>
          <w:rFonts w:ascii="Times New Roman" w:hAnsi="Times New Roman"/>
          <w:sz w:val="28"/>
          <w:szCs w:val="28"/>
        </w:rPr>
        <w:t>я</w:t>
      </w:r>
      <w:r w:rsidR="0002001F">
        <w:rPr>
          <w:rFonts w:ascii="Times New Roman" w:hAnsi="Times New Roman"/>
          <w:sz w:val="28"/>
          <w:szCs w:val="28"/>
        </w:rPr>
        <w:t xml:space="preserve"> на период с </w:t>
      </w:r>
      <w:r w:rsidR="00E3545B">
        <w:rPr>
          <w:rFonts w:ascii="Times New Roman" w:hAnsi="Times New Roman"/>
          <w:sz w:val="28"/>
          <w:szCs w:val="28"/>
        </w:rPr>
        <w:t>0</w:t>
      </w:r>
      <w:r w:rsidR="0002001F">
        <w:rPr>
          <w:rFonts w:ascii="Times New Roman" w:hAnsi="Times New Roman"/>
          <w:sz w:val="28"/>
          <w:szCs w:val="28"/>
        </w:rPr>
        <w:t>1 августа 20</w:t>
      </w:r>
      <w:r w:rsidR="00F11F88">
        <w:rPr>
          <w:rFonts w:ascii="Times New Roman" w:hAnsi="Times New Roman"/>
          <w:sz w:val="28"/>
          <w:szCs w:val="28"/>
        </w:rPr>
        <w:t>2</w:t>
      </w:r>
      <w:r w:rsidR="000744C7">
        <w:rPr>
          <w:rFonts w:ascii="Times New Roman" w:hAnsi="Times New Roman"/>
          <w:sz w:val="28"/>
          <w:szCs w:val="28"/>
        </w:rPr>
        <w:t>2</w:t>
      </w:r>
      <w:r w:rsidR="0002001F">
        <w:rPr>
          <w:rFonts w:ascii="Times New Roman" w:hAnsi="Times New Roman"/>
          <w:sz w:val="28"/>
          <w:szCs w:val="28"/>
        </w:rPr>
        <w:t xml:space="preserve"> года до </w:t>
      </w:r>
      <w:r w:rsidR="00E3545B">
        <w:rPr>
          <w:rFonts w:ascii="Times New Roman" w:hAnsi="Times New Roman"/>
          <w:sz w:val="28"/>
          <w:szCs w:val="28"/>
        </w:rPr>
        <w:t>0</w:t>
      </w:r>
      <w:r w:rsidR="0002001F">
        <w:rPr>
          <w:rFonts w:ascii="Times New Roman" w:hAnsi="Times New Roman"/>
          <w:sz w:val="28"/>
          <w:szCs w:val="28"/>
        </w:rPr>
        <w:t>1 августа 20</w:t>
      </w:r>
      <w:r w:rsidR="00EB2C52">
        <w:rPr>
          <w:rFonts w:ascii="Times New Roman" w:hAnsi="Times New Roman"/>
          <w:sz w:val="28"/>
          <w:szCs w:val="28"/>
        </w:rPr>
        <w:t>2</w:t>
      </w:r>
      <w:r w:rsidR="000744C7">
        <w:rPr>
          <w:rFonts w:ascii="Times New Roman" w:hAnsi="Times New Roman"/>
          <w:sz w:val="28"/>
          <w:szCs w:val="28"/>
        </w:rPr>
        <w:t>3</w:t>
      </w:r>
      <w:r w:rsidR="0002001F">
        <w:rPr>
          <w:rFonts w:ascii="Times New Roman" w:hAnsi="Times New Roman"/>
          <w:sz w:val="28"/>
          <w:szCs w:val="28"/>
        </w:rPr>
        <w:t xml:space="preserve"> года</w:t>
      </w:r>
      <w:r w:rsidR="00C97B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осуществляется Министерством природных ресурсов, лесного хозяйства и экологии Пермского края</w:t>
      </w:r>
      <w:r w:rsidR="0002001F">
        <w:rPr>
          <w:rFonts w:ascii="Times New Roman" w:hAnsi="Times New Roman"/>
          <w:sz w:val="28"/>
          <w:szCs w:val="28"/>
        </w:rPr>
        <w:t xml:space="preserve"> (Управление по охране окружающей среды).</w:t>
      </w:r>
    </w:p>
    <w:p w:rsidR="002F4F8C" w:rsidRDefault="0002001F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 w:rsidRPr="0002001F">
        <w:rPr>
          <w:rFonts w:ascii="Times New Roman" w:hAnsi="Times New Roman"/>
          <w:sz w:val="28"/>
          <w:szCs w:val="28"/>
        </w:rPr>
        <w:t xml:space="preserve">Материалы, обосновывающие </w:t>
      </w:r>
      <w:r w:rsidR="00E3545B">
        <w:rPr>
          <w:rFonts w:ascii="Times New Roman" w:hAnsi="Times New Roman"/>
          <w:sz w:val="28"/>
          <w:szCs w:val="28"/>
        </w:rPr>
        <w:t>лимиты и квоты (объем) добычи охотничьих ресурсов на территории Пермского края на период с 01 августа 202</w:t>
      </w:r>
      <w:r w:rsidR="000744C7">
        <w:rPr>
          <w:rFonts w:ascii="Times New Roman" w:hAnsi="Times New Roman"/>
          <w:sz w:val="28"/>
          <w:szCs w:val="28"/>
        </w:rPr>
        <w:t>2</w:t>
      </w:r>
      <w:r w:rsidR="00E3545B"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0744C7">
        <w:rPr>
          <w:rFonts w:ascii="Times New Roman" w:hAnsi="Times New Roman"/>
          <w:sz w:val="28"/>
          <w:szCs w:val="28"/>
        </w:rPr>
        <w:t>3</w:t>
      </w:r>
      <w:r w:rsidR="00E3545B">
        <w:rPr>
          <w:rFonts w:ascii="Times New Roman" w:hAnsi="Times New Roman"/>
          <w:sz w:val="28"/>
          <w:szCs w:val="28"/>
        </w:rPr>
        <w:t xml:space="preserve"> года</w:t>
      </w:r>
      <w:r w:rsidR="00C97B7C">
        <w:rPr>
          <w:rFonts w:ascii="Times New Roman" w:hAnsi="Times New Roman"/>
          <w:sz w:val="28"/>
          <w:szCs w:val="28"/>
        </w:rPr>
        <w:t>,</w:t>
      </w:r>
      <w:r w:rsidRPr="0002001F">
        <w:rPr>
          <w:rFonts w:ascii="Times New Roman" w:hAnsi="Times New Roman"/>
          <w:sz w:val="28"/>
          <w:szCs w:val="28"/>
        </w:rPr>
        <w:t xml:space="preserve"> разработаны </w:t>
      </w:r>
      <w:r>
        <w:rPr>
          <w:rFonts w:ascii="Times New Roman" w:hAnsi="Times New Roman"/>
          <w:sz w:val="28"/>
          <w:szCs w:val="28"/>
        </w:rPr>
        <w:t>Министерством природных ресурсов, лесного хозяйства и экологии Пермского края (Управление по охране и использованию объектов животного мира).</w:t>
      </w:r>
    </w:p>
    <w:p w:rsidR="0002001F" w:rsidRDefault="0002001F" w:rsidP="003341AB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 Министерств</w:t>
      </w:r>
      <w:r w:rsidR="007D2F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природных ресурсов, лесного хозяйства и экологии Пермского</w:t>
      </w:r>
      <w:r w:rsidR="00A076B0">
        <w:rPr>
          <w:rFonts w:ascii="Times New Roman" w:hAnsi="Times New Roman"/>
          <w:sz w:val="28"/>
          <w:szCs w:val="28"/>
        </w:rPr>
        <w:t xml:space="preserve"> края: г. Пермь, ул. Ленина, 51.</w:t>
      </w:r>
    </w:p>
    <w:p w:rsidR="0002001F" w:rsidRDefault="0002001F" w:rsidP="003341AB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Министерств</w:t>
      </w:r>
      <w:r w:rsidR="007D2F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природных ресурсов, лесного хозяйства </w:t>
      </w:r>
      <w:r w:rsidR="007D2F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экологии Пермского края: 614990, г. Пермь, ул. Попова, 11.</w:t>
      </w:r>
    </w:p>
    <w:p w:rsidR="0002001F" w:rsidRDefault="0002001F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документации - </w:t>
      </w:r>
      <w:r w:rsidRPr="0002001F">
        <w:rPr>
          <w:rFonts w:ascii="Times New Roman" w:hAnsi="Times New Roman"/>
          <w:sz w:val="28"/>
          <w:szCs w:val="28"/>
        </w:rPr>
        <w:t xml:space="preserve">Материалы, обосновывающие </w:t>
      </w:r>
      <w:r w:rsidR="00E3545B">
        <w:rPr>
          <w:rFonts w:ascii="Times New Roman" w:hAnsi="Times New Roman"/>
          <w:sz w:val="28"/>
          <w:szCs w:val="28"/>
        </w:rPr>
        <w:t>лимиты и квоты (объем) добычи охотничьих ресурсов на территории Пермского края на период с 01 августа 202</w:t>
      </w:r>
      <w:r w:rsidR="000744C7">
        <w:rPr>
          <w:rFonts w:ascii="Times New Roman" w:hAnsi="Times New Roman"/>
          <w:sz w:val="28"/>
          <w:szCs w:val="28"/>
        </w:rPr>
        <w:t>2</w:t>
      </w:r>
      <w:r w:rsidR="00E3545B"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0744C7">
        <w:rPr>
          <w:rFonts w:ascii="Times New Roman" w:hAnsi="Times New Roman"/>
          <w:sz w:val="28"/>
          <w:szCs w:val="28"/>
        </w:rPr>
        <w:t>3</w:t>
      </w:r>
      <w:r w:rsidR="00E3545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(в том числе оценка воздействия на окружающую среду от реализации лимитов и квот добычи охотничьих ресурсов).</w:t>
      </w:r>
    </w:p>
    <w:p w:rsidR="00CB5B25" w:rsidRDefault="00CB5B25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Географическое положение объекта - лимит и квоты (объем) добычи охотничьих ресурсов на территории Пермского края на период с 01 августа 202</w:t>
      </w:r>
      <w:r w:rsidR="000744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0744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устанавливаются для охотничьих угодий (закрепленных и общедоступных) на территории 42 муниципальных образований (муниципального района, муниципальных округов, городских округов)</w:t>
      </w:r>
      <w:r w:rsidRPr="00CB5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Пермского края.</w:t>
      </w:r>
    </w:p>
    <w:p w:rsidR="00CB5B25" w:rsidRDefault="00CB5B25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намечаемой деятельности - у</w:t>
      </w:r>
      <w:r w:rsidRPr="00CB5B25">
        <w:rPr>
          <w:rFonts w:ascii="Times New Roman" w:hAnsi="Times New Roman"/>
          <w:sz w:val="28"/>
          <w:szCs w:val="28"/>
        </w:rPr>
        <w:t>становление лимитов</w:t>
      </w:r>
      <w:r>
        <w:rPr>
          <w:rFonts w:ascii="Times New Roman" w:hAnsi="Times New Roman"/>
          <w:sz w:val="28"/>
          <w:szCs w:val="28"/>
        </w:rPr>
        <w:t xml:space="preserve"> и квот (объема)</w:t>
      </w:r>
      <w:r w:rsidRPr="00CB5B25">
        <w:rPr>
          <w:rFonts w:ascii="Times New Roman" w:hAnsi="Times New Roman"/>
          <w:sz w:val="28"/>
          <w:szCs w:val="28"/>
        </w:rPr>
        <w:t xml:space="preserve"> добычи охотничьих ресурсов, осуществление любительской и спортивной охоты в отношении видов охотничьих ресурсов, добыча которых осуществляется в соответствии с лимитом их добычи (лось, медведь, рысь, барсук, выдра, соболь)</w:t>
      </w:r>
      <w:r>
        <w:rPr>
          <w:rFonts w:ascii="Times New Roman" w:hAnsi="Times New Roman"/>
          <w:sz w:val="28"/>
          <w:szCs w:val="28"/>
        </w:rPr>
        <w:t>.</w:t>
      </w:r>
    </w:p>
    <w:p w:rsidR="00F4351F" w:rsidRDefault="00F4351F" w:rsidP="003341AB">
      <w:pPr>
        <w:numPr>
          <w:ilvl w:val="1"/>
          <w:numId w:val="8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начала и окончания хозяйственной деятельности - л</w:t>
      </w:r>
      <w:r w:rsidRPr="00F4351F">
        <w:rPr>
          <w:rFonts w:ascii="Times New Roman" w:hAnsi="Times New Roman"/>
          <w:sz w:val="28"/>
          <w:szCs w:val="28"/>
        </w:rPr>
        <w:t>имит добычи охотничьих ресурсов утверждается указом губернатора Пермского края и действует с 01 августа 202</w:t>
      </w:r>
      <w:r w:rsidR="000744C7">
        <w:rPr>
          <w:rFonts w:ascii="Times New Roman" w:hAnsi="Times New Roman"/>
          <w:sz w:val="28"/>
          <w:szCs w:val="28"/>
        </w:rPr>
        <w:t>2</w:t>
      </w:r>
      <w:r w:rsidRPr="00F4351F"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0744C7">
        <w:rPr>
          <w:rFonts w:ascii="Times New Roman" w:hAnsi="Times New Roman"/>
          <w:sz w:val="28"/>
          <w:szCs w:val="28"/>
        </w:rPr>
        <w:t>3</w:t>
      </w:r>
      <w:r w:rsidRPr="00F4351F">
        <w:rPr>
          <w:rFonts w:ascii="Times New Roman" w:hAnsi="Times New Roman"/>
          <w:sz w:val="28"/>
          <w:szCs w:val="28"/>
        </w:rPr>
        <w:t xml:space="preserve"> года.</w:t>
      </w:r>
    </w:p>
    <w:p w:rsidR="00CB5B25" w:rsidRDefault="00CB5B25" w:rsidP="00CB5B25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p w:rsidR="00CB5B25" w:rsidRDefault="00CB5B25" w:rsidP="00CB5B25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p w:rsidR="000D6380" w:rsidRDefault="000D6380" w:rsidP="00CB5B25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p w:rsidR="000D6380" w:rsidRDefault="000D6380" w:rsidP="00CB5B25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p w:rsidR="00F11F88" w:rsidRDefault="00F11F88" w:rsidP="00F11F88">
      <w:pPr>
        <w:pStyle w:val="ConsPlusNormal"/>
        <w:numPr>
          <w:ilvl w:val="0"/>
          <w:numId w:val="8"/>
        </w:numPr>
        <w:spacing w:after="240"/>
        <w:ind w:left="0" w:firstLine="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2" w:name="_Toc74342606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lastRenderedPageBreak/>
        <w:t>Основные положения</w:t>
      </w:r>
      <w:bookmarkEnd w:id="2"/>
    </w:p>
    <w:p w:rsidR="00F11F88" w:rsidRDefault="00F11F88" w:rsidP="00F11F88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пользование охотничьими ресурсами осуществляется в соответствии со следующими нормативными актами:</w:t>
      </w:r>
    </w:p>
    <w:p w:rsidR="00F11F88" w:rsidRDefault="00F11F88" w:rsidP="00F11F88">
      <w:pPr>
        <w:numPr>
          <w:ilvl w:val="0"/>
          <w:numId w:val="9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 апреля 1995 г. № 52-ФЗ «О животном мире» (далее – Закон о животном мире);</w:t>
      </w:r>
    </w:p>
    <w:p w:rsidR="00F11F88" w:rsidRDefault="00F11F88" w:rsidP="00F11F88">
      <w:pPr>
        <w:numPr>
          <w:ilvl w:val="0"/>
          <w:numId w:val="9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24 июля 2009 г. № 209-ФЗ «Об охоте </w:t>
      </w:r>
      <w:r>
        <w:rPr>
          <w:rFonts w:ascii="Times New Roman" w:hAnsi="Times New Roman"/>
          <w:sz w:val="28"/>
          <w:szCs w:val="28"/>
        </w:rPr>
        <w:br/>
        <w:t xml:space="preserve">и о сохранении </w:t>
      </w:r>
      <w:proofErr w:type="gramStart"/>
      <w:r w:rsidR="000744C7">
        <w:rPr>
          <w:rFonts w:ascii="Times New Roman" w:hAnsi="Times New Roman"/>
          <w:sz w:val="28"/>
          <w:szCs w:val="28"/>
        </w:rPr>
        <w:t>охотничьих ресурсов</w:t>
      </w:r>
      <w:proofErr w:type="gramEnd"/>
      <w:r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Федерации» (далее – Федеральный закон </w:t>
      </w:r>
      <w:r>
        <w:rPr>
          <w:rFonts w:ascii="Times New Roman" w:hAnsi="Times New Roman"/>
          <w:sz w:val="28"/>
          <w:szCs w:val="28"/>
        </w:rPr>
        <w:br/>
        <w:t>об охоте).</w:t>
      </w:r>
    </w:p>
    <w:p w:rsidR="00F11F88" w:rsidRPr="00D867E6" w:rsidRDefault="00F11F88" w:rsidP="00F11F88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указанными федеральными законами п</w:t>
      </w:r>
      <w:r w:rsidRPr="00D867E6">
        <w:rPr>
          <w:rFonts w:ascii="Times New Roman" w:eastAsia="Calibri" w:hAnsi="Times New Roman"/>
          <w:kern w:val="0"/>
          <w:sz w:val="28"/>
          <w:szCs w:val="28"/>
          <w:lang w:eastAsia="ru-RU"/>
        </w:rPr>
        <w:t>равовое регулирование в области охоты и сохранения охотничьих ресурсов основывается на следующих принципах:</w:t>
      </w:r>
    </w:p>
    <w:p w:rsidR="00F11F88" w:rsidRPr="00D867E6" w:rsidRDefault="00F11F88" w:rsidP="00F11F8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867E6">
        <w:rPr>
          <w:rFonts w:ascii="Times New Roman" w:hAnsi="Times New Roman"/>
          <w:sz w:val="28"/>
          <w:szCs w:val="28"/>
          <w:lang w:eastAsia="ru-RU"/>
        </w:rPr>
        <w:t>беспечение устойчивого существования и устойчивого использования охотничьих ресурсов, сохранение их биологического разнообразия;</w:t>
      </w:r>
    </w:p>
    <w:p w:rsidR="00F11F88" w:rsidRPr="00D867E6" w:rsidRDefault="00F11F88" w:rsidP="00F11F8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становление дифференцированного правового режима </w:t>
      </w:r>
      <w:r w:rsidR="000341E4">
        <w:rPr>
          <w:rFonts w:ascii="Times New Roman" w:hAnsi="Times New Roman"/>
          <w:sz w:val="28"/>
          <w:szCs w:val="28"/>
          <w:lang w:eastAsia="ru-RU"/>
        </w:rPr>
        <w:t xml:space="preserve">использования </w:t>
      </w:r>
      <w:r w:rsidRPr="00D867E6">
        <w:rPr>
          <w:rFonts w:ascii="Times New Roman" w:hAnsi="Times New Roman"/>
          <w:sz w:val="28"/>
          <w:szCs w:val="28"/>
          <w:lang w:eastAsia="ru-RU"/>
        </w:rPr>
        <w:t>охотничьих ресурсов с учетом их биологических особенностей, экономического значения, доступности для использования и других факторов;</w:t>
      </w:r>
    </w:p>
    <w:p w:rsidR="00F11F88" w:rsidRPr="00D867E6" w:rsidRDefault="00F11F88" w:rsidP="00F11F8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 w:rsidRPr="00D867E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867E6">
        <w:rPr>
          <w:rFonts w:ascii="Times New Roman" w:hAnsi="Times New Roman"/>
          <w:sz w:val="28"/>
          <w:szCs w:val="28"/>
          <w:lang w:eastAsia="ru-RU"/>
        </w:rPr>
        <w:t>частие граждан и общественных объединений в подготовке решений, касающихся охотничьих ресурсов и среды их обитания, в порядке и в формах, которые установлены законодательством Российской Федерации;</w:t>
      </w:r>
    </w:p>
    <w:p w:rsidR="00F11F88" w:rsidRPr="00D867E6" w:rsidRDefault="00F11F88" w:rsidP="00F11F8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и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спользование охотничьих ресурсов с применением орудий охоты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и способов охоты, соответствующих требованиям гуманности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867E6">
        <w:rPr>
          <w:rFonts w:ascii="Times New Roman" w:hAnsi="Times New Roman"/>
          <w:sz w:val="28"/>
          <w:szCs w:val="28"/>
          <w:lang w:eastAsia="ru-RU"/>
        </w:rPr>
        <w:t>и предотвращения жестокого обращения с животными;</w:t>
      </w:r>
    </w:p>
    <w:p w:rsidR="00F11F88" w:rsidRDefault="00F11F88" w:rsidP="00F11F8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867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867E6">
        <w:rPr>
          <w:rFonts w:ascii="Times New Roman" w:hAnsi="Times New Roman"/>
          <w:sz w:val="28"/>
          <w:szCs w:val="28"/>
          <w:lang w:eastAsia="ru-RU"/>
        </w:rPr>
        <w:t>пределение объема добычи охотничьих ресурсов с учетом экологических, соци</w:t>
      </w:r>
      <w:r>
        <w:rPr>
          <w:rFonts w:ascii="Times New Roman" w:hAnsi="Times New Roman"/>
          <w:sz w:val="28"/>
          <w:szCs w:val="28"/>
          <w:lang w:eastAsia="ru-RU"/>
        </w:rPr>
        <w:t>альных и экономических факторов</w:t>
      </w:r>
      <w:r>
        <w:rPr>
          <w:rStyle w:val="afe"/>
          <w:rFonts w:ascii="Times New Roman" w:hAnsi="Times New Roman"/>
          <w:sz w:val="28"/>
          <w:szCs w:val="28"/>
          <w:lang w:eastAsia="ru-RU"/>
        </w:rPr>
        <w:footnoteReference w:id="1"/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11F88" w:rsidRPr="00A84448" w:rsidRDefault="00F11F88" w:rsidP="00F11F88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В соответствии со статьей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24 Федерального закона об охоте, а также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п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риказом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Министерства природных ресурсов и экологии Российской Федерации (далее – Минприроды России)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от 17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мая 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2010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№ 164 </w:t>
      </w:r>
      <w:r w:rsidR="005C4E8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«Об утверждении перечня видов охотничьих ресурсов, добыча которых осуществляется в соответствии с лимитами их добычи», лимит и квоты добычи в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Пермском крае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устанавливаются для следующих видов охотничьих ресурсов: лось, медведь, рысь, выдра,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соболь,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барсук.</w:t>
      </w:r>
    </w:p>
    <w:p w:rsidR="00F11F88" w:rsidRPr="00A84448" w:rsidRDefault="00F11F88" w:rsidP="00F11F88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При подготовке документа об утверждении лимита добычи охотничьих ресурсов в 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Пермском крае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Министерство природных ресурсов, лесного хозяйства и экологии Пермского края (далее - Министерство)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</w:t>
      </w:r>
      <w:r w:rsidR="005C4E8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п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риказом Минприроды 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России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от 2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7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ноября 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0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981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порядка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подготовки,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принятия документа об утверждении лимита добычи 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lastRenderedPageBreak/>
        <w:t>охотничьих ресурсов, внесения в него изменений и требований к его содержанию</w:t>
      </w:r>
      <w:r w:rsidR="009E265C" w:rsidRP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и составу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» в срок до 1</w:t>
      </w:r>
      <w:r w:rsidR="009E265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0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апреля 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E92D1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960CB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года осуществ</w:t>
      </w:r>
      <w:r w:rsidR="00960CB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ляет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сбор заявок на установление квоты добычи охотничьих ресурсов, в отношении которых устанавливается лимит добычи от юридических лиц и индивидуальных предпринимателей, осуществляющих пользование охотничьими ресурсами, а также определило квоты добычи охотничьих ресурсов в общедоступных охотничьих угодьях. </w:t>
      </w:r>
    </w:p>
    <w:p w:rsidR="00F11F88" w:rsidRPr="00A84448" w:rsidRDefault="00F11F88" w:rsidP="00F11F88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При исчислении лимита добычи охотничьих ресурсов </w:t>
      </w:r>
      <w:r w:rsidR="00960CB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учитываются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076B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их численность, размещение в среде обитания, динамика состояния и другие данные государственного мониторинга охотничьих ресурсов и среды </w:t>
      </w:r>
      <w:r w:rsidR="00A076B0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их обитания, документированная информация государствен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ного охотхозяйственного реестра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11F88" w:rsidRDefault="00F11F88" w:rsidP="00F11F88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Лимит добы</w:t>
      </w:r>
      <w:r w:rsidR="00960CB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чи охотничьих ресурсов определяется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на основе </w:t>
      </w:r>
      <w:hyperlink r:id="rId8">
        <w:r w:rsidRPr="00A84448">
          <w:rPr>
            <w:rStyle w:val="40"/>
            <w:rFonts w:ascii="Times New Roman" w:eastAsia="Times New Roman" w:hAnsi="Times New Roman"/>
            <w:color w:val="000000"/>
            <w:sz w:val="28"/>
            <w:szCs w:val="28"/>
          </w:rPr>
          <w:t>нормативов</w:t>
        </w:r>
      </w:hyperlink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допустимого изъятия охотничьих ресурсов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, утвержденных п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риказом Минприроды 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России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 w:rsidR="002B7F6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25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B7F6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ноября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2B7F6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0</w:t>
      </w:r>
      <w:r w:rsidR="0091139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2B7F6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965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911399" w:rsidRPr="00343942" w:rsidRDefault="00911399" w:rsidP="00911399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лимита разработан на основании данных государственного мониторинга охотничьих ресурсов и среды их обитания, а также на основании данных зимнего маршрутного учета численности охотничьих ресурсов </w:t>
      </w:r>
      <w:r>
        <w:rPr>
          <w:rFonts w:ascii="Times New Roman" w:hAnsi="Times New Roman"/>
          <w:sz w:val="28"/>
          <w:szCs w:val="28"/>
        </w:rPr>
        <w:br/>
        <w:t xml:space="preserve">(далее - ЗМУ), проведенного во всех охотничьих угодьях (закрепленных </w:t>
      </w:r>
      <w:r>
        <w:rPr>
          <w:rFonts w:ascii="Times New Roman" w:hAnsi="Times New Roman"/>
          <w:sz w:val="28"/>
          <w:szCs w:val="28"/>
        </w:rPr>
        <w:br/>
        <w:t>и общедоступных) Пермского края и на территории государственных природных биологических заказников Пермского</w:t>
      </w:r>
      <w:r w:rsidR="002B7F68">
        <w:rPr>
          <w:rFonts w:ascii="Times New Roman" w:hAnsi="Times New Roman"/>
          <w:sz w:val="28"/>
          <w:szCs w:val="28"/>
        </w:rPr>
        <w:t xml:space="preserve"> края в период с 1</w:t>
      </w:r>
      <w:r w:rsidR="00960CB2">
        <w:rPr>
          <w:rFonts w:ascii="Times New Roman" w:hAnsi="Times New Roman"/>
          <w:sz w:val="28"/>
          <w:szCs w:val="28"/>
        </w:rPr>
        <w:t>5</w:t>
      </w:r>
      <w:r w:rsidR="002B7F68">
        <w:rPr>
          <w:rFonts w:ascii="Times New Roman" w:hAnsi="Times New Roman"/>
          <w:sz w:val="28"/>
          <w:szCs w:val="28"/>
        </w:rPr>
        <w:t xml:space="preserve"> января </w:t>
      </w:r>
      <w:r w:rsidR="002B7F68">
        <w:rPr>
          <w:rFonts w:ascii="Times New Roman" w:hAnsi="Times New Roman"/>
          <w:sz w:val="28"/>
          <w:szCs w:val="28"/>
        </w:rPr>
        <w:br/>
        <w:t xml:space="preserve">по </w:t>
      </w:r>
      <w:r w:rsidR="00960CB2">
        <w:rPr>
          <w:rFonts w:ascii="Times New Roman" w:hAnsi="Times New Roman"/>
          <w:sz w:val="28"/>
          <w:szCs w:val="28"/>
        </w:rPr>
        <w:t>марта</w:t>
      </w:r>
      <w:r w:rsidR="002B7F68">
        <w:rPr>
          <w:rFonts w:ascii="Times New Roman" w:hAnsi="Times New Roman"/>
          <w:sz w:val="28"/>
          <w:szCs w:val="28"/>
        </w:rPr>
        <w:t xml:space="preserve"> 202</w:t>
      </w:r>
      <w:r w:rsidR="00960C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911399" w:rsidRPr="00A84448" w:rsidRDefault="00911399" w:rsidP="00F11F88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</w:p>
    <w:p w:rsidR="00F11F88" w:rsidRPr="00911399" w:rsidRDefault="00A07183" w:rsidP="000A0389">
      <w:pPr>
        <w:pStyle w:val="ConsPlusNormal"/>
        <w:numPr>
          <w:ilvl w:val="0"/>
          <w:numId w:val="8"/>
        </w:numPr>
        <w:spacing w:after="240"/>
        <w:ind w:left="0" w:firstLine="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3" w:name="_Toc74342607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Современное состояние численности охотничьих ресурсов, добыча которых осуществляется в соответствии с лимитом их добычи</w:t>
      </w:r>
      <w:bookmarkEnd w:id="3"/>
    </w:p>
    <w:p w:rsidR="00DE6906" w:rsidRDefault="00960CB2" w:rsidP="00DE690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7 статьи 36 Федерального закона об охоте </w:t>
      </w:r>
      <w:r w:rsidR="00DE6906">
        <w:rPr>
          <w:rFonts w:ascii="Times New Roman" w:hAnsi="Times New Roman"/>
          <w:sz w:val="28"/>
          <w:szCs w:val="28"/>
        </w:rPr>
        <w:t xml:space="preserve">учет охотничьих ресурсов, в отношении которых в соответствии с настоящим Федеральным законом устанавливаются лимит добычи и квота их добычи, осуществляется на основании научно обоснованных методик, не являющихся нормативными правовыми актами, рекомендованными уполномоченным федеральным органом исполнительной власти и размещенными </w:t>
      </w:r>
      <w:r w:rsidR="00DE6906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 на официальном сайте уполномоченного федерального органа исполнительной власти.</w:t>
      </w:r>
    </w:p>
    <w:p w:rsidR="00DE6906" w:rsidRDefault="00DE6906" w:rsidP="00DE690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пермском крае учет численности охотничьих ресурсов в 2022 году проводился по следующим методикам:</w:t>
      </w:r>
    </w:p>
    <w:p w:rsidR="00DE6906" w:rsidRDefault="00C220B4" w:rsidP="00DE690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методом </w:t>
      </w:r>
      <w:r w:rsidR="00DE6906">
        <w:rPr>
          <w:rFonts w:ascii="Times New Roman" w:hAnsi="Times New Roman"/>
          <w:sz w:val="28"/>
          <w:szCs w:val="28"/>
        </w:rPr>
        <w:t xml:space="preserve">зимнего маршрутного учета в охотничьих угодьях площадью </w:t>
      </w:r>
      <w:r w:rsidR="00B52333">
        <w:rPr>
          <w:rFonts w:ascii="Times New Roman" w:hAnsi="Times New Roman"/>
          <w:sz w:val="28"/>
          <w:szCs w:val="28"/>
        </w:rPr>
        <w:br/>
      </w:r>
      <w:r w:rsidR="00DE6906">
        <w:rPr>
          <w:rFonts w:ascii="Times New Roman" w:hAnsi="Times New Roman"/>
          <w:sz w:val="28"/>
          <w:szCs w:val="28"/>
        </w:rPr>
        <w:t>от 8 тыс. га;</w:t>
      </w:r>
    </w:p>
    <w:p w:rsidR="00C220B4" w:rsidRDefault="00C220B4" w:rsidP="00DE690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методом авиаучета в охотничьих угодьях площадью до 8 тыс. г</w:t>
      </w:r>
      <w:r w:rsidR="00D351BE">
        <w:rPr>
          <w:rFonts w:ascii="Times New Roman" w:hAnsi="Times New Roman"/>
          <w:sz w:val="28"/>
          <w:szCs w:val="28"/>
        </w:rPr>
        <w:t>а;</w:t>
      </w:r>
    </w:p>
    <w:p w:rsidR="00D351BE" w:rsidRDefault="00D351BE" w:rsidP="00DE690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методом анкетирования на отдельных участках общедоступных </w:t>
      </w:r>
      <w:r w:rsidR="00B523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закрепленных охотничьих угодий, где учет численности охотничьих ресурсов методом зимнего маршрутного учета не применим, а авиаучет </w:t>
      </w:r>
      <w:r w:rsidR="00676979">
        <w:rPr>
          <w:rFonts w:ascii="Times New Roman" w:hAnsi="Times New Roman"/>
          <w:sz w:val="28"/>
          <w:szCs w:val="28"/>
        </w:rPr>
        <w:t>не проводился.</w:t>
      </w:r>
    </w:p>
    <w:p w:rsidR="00911399" w:rsidRPr="00911399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При помощи метода </w:t>
      </w:r>
      <w:r w:rsidR="005C4E8F">
        <w:rPr>
          <w:rFonts w:ascii="Times New Roman" w:eastAsia="Calibri" w:hAnsi="Times New Roman"/>
          <w:kern w:val="0"/>
          <w:sz w:val="28"/>
          <w:szCs w:val="28"/>
          <w:lang w:eastAsia="ru-RU"/>
        </w:rPr>
        <w:t>ЗМУ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определяется численность таких видов охотничьих ресурсов, как кабан, лось, рысь, лисица, куница, белка, заяц, колонок, горностай, глухарь, тетерев, рябчик.</w:t>
      </w:r>
    </w:p>
    <w:p w:rsidR="00911399" w:rsidRPr="00911399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Площадь </w:t>
      </w:r>
      <w:r w:rsidR="002D3A45">
        <w:rPr>
          <w:rFonts w:ascii="Times New Roman" w:eastAsia="Calibri" w:hAnsi="Times New Roman"/>
          <w:kern w:val="0"/>
          <w:sz w:val="28"/>
          <w:szCs w:val="28"/>
          <w:lang w:eastAsia="ru-RU"/>
        </w:rPr>
        <w:t>среды обитания охотничьих ресурсов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Пермского края, на которой проведены учетные работы, составила 14</w:t>
      </w:r>
      <w:r w:rsidR="009B6825">
        <w:rPr>
          <w:rFonts w:ascii="Times New Roman" w:eastAsia="Calibri" w:hAnsi="Times New Roman"/>
          <w:kern w:val="0"/>
          <w:sz w:val="28"/>
          <w:szCs w:val="28"/>
          <w:lang w:eastAsia="ru-RU"/>
        </w:rPr>
        <w:t>755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="00A07183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="009B6825">
        <w:rPr>
          <w:rFonts w:ascii="Times New Roman" w:eastAsia="Calibri" w:hAnsi="Times New Roman"/>
          <w:kern w:val="0"/>
          <w:sz w:val="28"/>
          <w:szCs w:val="28"/>
          <w:lang w:eastAsia="ru-RU"/>
        </w:rPr>
        <w:t>6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тысяч га. </w:t>
      </w:r>
    </w:p>
    <w:p w:rsidR="008B47A7" w:rsidRPr="008B47A7" w:rsidRDefault="00911399" w:rsidP="008B47A7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Из них</w:t>
      </w:r>
      <w:r w:rsidR="008B47A7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:</w:t>
      </w:r>
    </w:p>
    <w:p w:rsidR="008B47A7" w:rsidRPr="008B47A7" w:rsidRDefault="00911399" w:rsidP="008B47A7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12</w:t>
      </w:r>
      <w:r w:rsidR="009B6825">
        <w:rPr>
          <w:rFonts w:ascii="Times New Roman" w:eastAsia="Calibri" w:hAnsi="Times New Roman"/>
          <w:kern w:val="0"/>
          <w:sz w:val="28"/>
          <w:szCs w:val="28"/>
          <w:lang w:eastAsia="ru-RU"/>
        </w:rPr>
        <w:t>513</w:t>
      </w:r>
      <w:r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="009B6825">
        <w:rPr>
          <w:rFonts w:ascii="Times New Roman" w:eastAsia="Calibri" w:hAnsi="Times New Roman"/>
          <w:kern w:val="0"/>
          <w:sz w:val="28"/>
          <w:szCs w:val="28"/>
          <w:lang w:eastAsia="ru-RU"/>
        </w:rPr>
        <w:t>8</w:t>
      </w:r>
      <w:r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тысяч га – лесные угодья</w:t>
      </w:r>
      <w:r w:rsidR="008B47A7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(леса, молодняки и кустарники, пойменные комплексы, преобразованные и поврежденные участки (за исключением участков с нарушенным в результате добычи полезных ископаемых и других техногенных воздействий почвенным покровом);</w:t>
      </w:r>
    </w:p>
    <w:p w:rsidR="008B47A7" w:rsidRPr="008B47A7" w:rsidRDefault="009B6825" w:rsidP="008B47A7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2000</w:t>
      </w:r>
      <w:r w:rsidR="005064D5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19</w:t>
      </w:r>
      <w:r w:rsidR="00911399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тысяч га – полевые угодья</w:t>
      </w:r>
      <w:r w:rsidR="008B47A7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(</w:t>
      </w:r>
      <w:r w:rsidR="008B47A7"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лугово-степные комплексы, пустыни и камни, сельскохозяйственные угодья, внутренние водоемы, замерзающие в период проведения учетных работ, береговые комплексы)</w:t>
      </w:r>
      <w:r w:rsid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;</w:t>
      </w:r>
    </w:p>
    <w:p w:rsidR="008B47A7" w:rsidRPr="006935F8" w:rsidRDefault="008629DF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9B6825"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 w:rsidR="005064D5"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="005064D5"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>17</w:t>
      </w:r>
      <w:r w:rsidR="00911399"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тысяч га – болота.</w:t>
      </w:r>
      <w:r w:rsidR="002D3A45" w:rsidRPr="006935F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911399" w:rsidRPr="00911399" w:rsidRDefault="002D3A45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B47A7">
        <w:rPr>
          <w:rFonts w:ascii="Times New Roman" w:eastAsia="Calibri" w:hAnsi="Times New Roman"/>
          <w:kern w:val="0"/>
          <w:sz w:val="28"/>
          <w:szCs w:val="28"/>
          <w:lang w:eastAsia="ru-RU"/>
        </w:rPr>
        <w:t>Указанные площади среды обитания рассчитаны в соответствии с учетными ведомостями, представленными учетчиками после завершения учетных работ.</w:t>
      </w:r>
    </w:p>
    <w:p w:rsidR="00911399" w:rsidRPr="00911399" w:rsidRDefault="00911399" w:rsidP="00D351B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Объемы учетных работ на территории Пермского края </w:t>
      </w:r>
      <w:r w:rsidR="00D351BE">
        <w:rPr>
          <w:rFonts w:ascii="Times New Roman" w:eastAsia="Calibri" w:hAnsi="Times New Roman"/>
          <w:kern w:val="0"/>
          <w:sz w:val="28"/>
          <w:szCs w:val="28"/>
          <w:lang w:eastAsia="ru-RU"/>
        </w:rPr>
        <w:t>определены Методикой учета численности охотничьих ресурсов методом зимнего маршрутного учета. В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охотничьих угодьях Пермского края был </w:t>
      </w:r>
      <w:r w:rsidR="002D3A45">
        <w:rPr>
          <w:rFonts w:ascii="Times New Roman" w:eastAsia="Calibri" w:hAnsi="Times New Roman"/>
          <w:kern w:val="0"/>
          <w:sz w:val="28"/>
          <w:szCs w:val="28"/>
          <w:lang w:eastAsia="ru-RU"/>
        </w:rPr>
        <w:t>запланирован учет по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2</w:t>
      </w:r>
      <w:r w:rsidR="00D351BE">
        <w:rPr>
          <w:rFonts w:ascii="Times New Roman" w:eastAsia="Calibri" w:hAnsi="Times New Roman"/>
          <w:kern w:val="0"/>
          <w:sz w:val="28"/>
          <w:szCs w:val="28"/>
          <w:lang w:eastAsia="ru-RU"/>
        </w:rPr>
        <w:t>700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учетны</w:t>
      </w:r>
      <w:r w:rsidR="002D3A45">
        <w:rPr>
          <w:rFonts w:ascii="Times New Roman" w:eastAsia="Calibri" w:hAnsi="Times New Roman"/>
          <w:kern w:val="0"/>
          <w:sz w:val="28"/>
          <w:szCs w:val="28"/>
          <w:lang w:eastAsia="ru-RU"/>
        </w:rPr>
        <w:t>м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маршрут</w:t>
      </w:r>
      <w:r w:rsidR="002D3A45">
        <w:rPr>
          <w:rFonts w:ascii="Times New Roman" w:eastAsia="Calibri" w:hAnsi="Times New Roman"/>
          <w:kern w:val="0"/>
          <w:sz w:val="28"/>
          <w:szCs w:val="28"/>
          <w:lang w:eastAsia="ru-RU"/>
        </w:rPr>
        <w:t>ам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протяженностью от 5 до 15 км. </w:t>
      </w:r>
    </w:p>
    <w:p w:rsidR="00911399" w:rsidRPr="00911399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закрепленных охотничьих угодьях Пермского края учет проводился юридическими лицами и индивидуальными предпринимателями, осуществляющими пользование охотничьими ресурсами. В общедоступных охотничьих угодьях края учет проводился специалистами Министерства (управление по охране и использованию объектов животного мира </w:t>
      </w:r>
      <w:r w:rsidR="005C4E8F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(далее - Управление).</w:t>
      </w:r>
    </w:p>
    <w:p w:rsidR="00871AFD" w:rsidRPr="00871AFD" w:rsidRDefault="00871AFD" w:rsidP="00871AFD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71AFD">
        <w:rPr>
          <w:rFonts w:ascii="Times New Roman" w:eastAsia="Calibri" w:hAnsi="Times New Roman"/>
          <w:kern w:val="0"/>
          <w:sz w:val="28"/>
          <w:szCs w:val="28"/>
          <w:lang w:eastAsia="ru-RU"/>
        </w:rPr>
        <w:t>В целях усиления контроля за качеством и достоверностью проведения ЗМУ в 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676979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871AF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М</w:t>
      </w:r>
      <w:r w:rsidRPr="00871AFD">
        <w:rPr>
          <w:rFonts w:ascii="Times New Roman" w:eastAsia="Calibri" w:hAnsi="Times New Roman"/>
          <w:kern w:val="0"/>
          <w:sz w:val="28"/>
          <w:szCs w:val="28"/>
          <w:lang w:eastAsia="ru-RU"/>
        </w:rPr>
        <w:t>инистерством организован сбор информации о ходе учетных работ, а также проведены мероприятия по оценке соответствия пройденных маршрутов ЗМУ требованиям методических указаний.</w:t>
      </w:r>
    </w:p>
    <w:p w:rsidR="00871AFD" w:rsidRPr="00871AFD" w:rsidRDefault="00871AFD" w:rsidP="00871AFD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871AFD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Общее количество маршрутов, на которых проводились мероприятия </w:t>
      </w:r>
      <w:r w:rsidR="002D3A4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871AFD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по оценке соответствия пройденных маршрутов ЗМУ требованиям методических указаний составило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250 учетных маршрутов</w:t>
      </w:r>
      <w:r w:rsidRPr="00871AFD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10</w:t>
      </w:r>
      <w:r w:rsidRPr="00871AFD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% от общего количества пройденных маршрутов).</w:t>
      </w:r>
      <w:r w:rsidR="002D3A4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По результатам проведенных мероприятий </w:t>
      </w:r>
      <w:r w:rsidR="002D3A4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по оценке </w:t>
      </w:r>
      <w:r w:rsidR="002D3A45" w:rsidRPr="00871AFD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соответствия пройденных маршрутов ЗМУ требованиям методических указаний</w:t>
      </w:r>
      <w:r w:rsidR="002D3A4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нарушений методических указаний при проведении учетчиками работ не выявлено.</w:t>
      </w:r>
    </w:p>
    <w:p w:rsidR="00911399" w:rsidRPr="00911399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Качество учетных работ в 20</w:t>
      </w:r>
      <w:r w:rsidR="008629DF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676979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г. как в целом по краю, так и в разрезе охотничьих угодий и иных территорий, являющихся средой обитания охотничьих ресурсов, признано удовлетворительным.</w:t>
      </w:r>
    </w:p>
    <w:p w:rsidR="0087071B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Погодные условия в Пермском крае в январе-феврале 20</w:t>
      </w:r>
      <w:r w:rsidR="008629DF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676979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являлись </w:t>
      </w:r>
      <w:r w:rsidR="008629DF">
        <w:rPr>
          <w:rFonts w:ascii="Times New Roman" w:eastAsia="Calibri" w:hAnsi="Times New Roman"/>
          <w:kern w:val="0"/>
          <w:sz w:val="28"/>
          <w:szCs w:val="28"/>
          <w:lang w:eastAsia="ru-RU"/>
        </w:rPr>
        <w:t>не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благоприятными для проведения учета численности охотничьих ресурсов</w:t>
      </w:r>
      <w:r w:rsidR="002D3A4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ввиду </w:t>
      </w:r>
      <w:r w:rsidR="005064D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снегопадов, </w:t>
      </w:r>
      <w:r w:rsidR="002D3A4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результате чего учет проводился </w:t>
      </w:r>
      <w:r w:rsidR="0087071B">
        <w:rPr>
          <w:rFonts w:ascii="Times New Roman" w:eastAsia="Calibri" w:hAnsi="Times New Roman"/>
          <w:kern w:val="0"/>
          <w:sz w:val="28"/>
          <w:szCs w:val="28"/>
          <w:lang w:eastAsia="ru-RU"/>
        </w:rPr>
        <w:t>в отдельные дни, благоприятные по погодным условиям для проведения</w:t>
      </w:r>
      <w:r w:rsidR="00C3647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учетов.</w:t>
      </w:r>
    </w:p>
    <w:p w:rsidR="00676979" w:rsidRDefault="0067697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предыдущие годы экспертами для получения объективных результатов о численности охотничьих ресурсов предлагалось проводить учет численности методом ЗМУ одновременно на территории целого муниципального образования. При проведении учетных работ в 2022 году такой результата достигнут не был в виду неблагоприятных погодных условий в период с 15 января по 10 марта 2022 года. </w:t>
      </w:r>
    </w:p>
    <w:p w:rsidR="00911399" w:rsidRPr="00911399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Полученные результаты учета для большинства видов охотничьих ресурсов объективно отражают существующую численность. </w:t>
      </w:r>
    </w:p>
    <w:p w:rsidR="00911399" w:rsidRPr="00911399" w:rsidRDefault="00911399" w:rsidP="0091139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Динамика численности отдельных видов охотничьих ресурсов 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на территории Пермского края за период 20</w:t>
      </w:r>
      <w:r w:rsidR="008629DF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="005064D5">
        <w:rPr>
          <w:rFonts w:ascii="Times New Roman" w:eastAsia="Calibri" w:hAnsi="Times New Roman"/>
          <w:kern w:val="0"/>
          <w:sz w:val="28"/>
          <w:szCs w:val="28"/>
          <w:lang w:eastAsia="ru-RU"/>
        </w:rPr>
        <w:t>7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>-20</w:t>
      </w:r>
      <w:r w:rsidR="008629DF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5064D5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91139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гг. отражена в таблице 1. </w:t>
      </w:r>
    </w:p>
    <w:p w:rsidR="00911399" w:rsidRDefault="00911399" w:rsidP="00911399">
      <w:pPr>
        <w:spacing w:before="240" w:after="240"/>
        <w:ind w:left="450" w:firstLine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1</w:t>
      </w:r>
    </w:p>
    <w:p w:rsidR="00911399" w:rsidRDefault="00911399" w:rsidP="00911399">
      <w:pPr>
        <w:ind w:left="450"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Динамика численности охотничьих ресурсов на территории Пермского края в 20</w:t>
      </w:r>
      <w:r w:rsidR="008629DF">
        <w:rPr>
          <w:rFonts w:ascii="Times New Roman" w:hAnsi="Times New Roman"/>
          <w:color w:val="000000"/>
          <w:sz w:val="28"/>
        </w:rPr>
        <w:t>1</w:t>
      </w:r>
      <w:r w:rsidR="005064D5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-20</w:t>
      </w:r>
      <w:r w:rsidR="008629DF">
        <w:rPr>
          <w:rFonts w:ascii="Times New Roman" w:hAnsi="Times New Roman"/>
          <w:color w:val="000000"/>
          <w:sz w:val="28"/>
        </w:rPr>
        <w:t>2</w:t>
      </w:r>
      <w:r w:rsidR="005064D5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гг.</w:t>
      </w:r>
    </w:p>
    <w:tbl>
      <w:tblPr>
        <w:tblW w:w="5014" w:type="pct"/>
        <w:tblInd w:w="-27" w:type="dxa"/>
        <w:tblBorders>
          <w:top w:val="single" w:sz="6" w:space="0" w:color="00000A"/>
          <w:left w:val="single" w:sz="6" w:space="0" w:color="00000A"/>
        </w:tblBorders>
        <w:tblCellMar>
          <w:left w:w="75" w:type="dxa"/>
        </w:tblCellMar>
        <w:tblLook w:val="0000" w:firstRow="0" w:lastRow="0" w:firstColumn="0" w:lastColumn="0" w:noHBand="0" w:noVBand="0"/>
      </w:tblPr>
      <w:tblGrid>
        <w:gridCol w:w="1216"/>
        <w:gridCol w:w="861"/>
        <w:gridCol w:w="828"/>
        <w:gridCol w:w="861"/>
        <w:gridCol w:w="824"/>
        <w:gridCol w:w="861"/>
        <w:gridCol w:w="823"/>
        <w:gridCol w:w="861"/>
        <w:gridCol w:w="823"/>
        <w:gridCol w:w="850"/>
        <w:gridCol w:w="846"/>
      </w:tblGrid>
      <w:tr w:rsidR="008629DF" w:rsidRPr="00A84448" w:rsidTr="00436668">
        <w:trPr>
          <w:trHeight w:val="266"/>
        </w:trPr>
        <w:tc>
          <w:tcPr>
            <w:tcW w:w="630" w:type="pct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  <w:tcMar>
              <w:left w:w="75" w:type="dxa"/>
            </w:tcMar>
          </w:tcPr>
          <w:p w:rsidR="008629DF" w:rsidRPr="00A84448" w:rsidRDefault="008629DF" w:rsidP="008629DF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Вид животного</w:t>
            </w:r>
          </w:p>
        </w:tc>
        <w:tc>
          <w:tcPr>
            <w:tcW w:w="8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8629DF" w:rsidRPr="00A84448" w:rsidRDefault="00436668" w:rsidP="005064D5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20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>18 г</w:t>
            </w:r>
          </w:p>
        </w:tc>
        <w:tc>
          <w:tcPr>
            <w:tcW w:w="8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8629DF" w:rsidRPr="00436668" w:rsidRDefault="00436668" w:rsidP="005064D5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 xml:space="preserve">2019 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8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8629DF" w:rsidRPr="00A84448" w:rsidRDefault="00436668" w:rsidP="005064D5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2020 г.</w:t>
            </w:r>
          </w:p>
        </w:tc>
        <w:tc>
          <w:tcPr>
            <w:tcW w:w="8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8629DF" w:rsidRPr="00A84448" w:rsidRDefault="00436668" w:rsidP="005064D5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2021</w:t>
            </w:r>
          </w:p>
        </w:tc>
        <w:tc>
          <w:tcPr>
            <w:tcW w:w="8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29DF" w:rsidRPr="00A84448" w:rsidRDefault="008629DF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20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>2</w:t>
            </w:r>
            <w:r w:rsidR="00436668">
              <w:rPr>
                <w:rStyle w:val="40"/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</w:tr>
      <w:tr w:rsidR="00436668" w:rsidRPr="00A84448" w:rsidTr="00436668">
        <w:trPr>
          <w:cantSplit/>
          <w:trHeight w:hRule="exact" w:val="2256"/>
        </w:trPr>
        <w:tc>
          <w:tcPr>
            <w:tcW w:w="630" w:type="pct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7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textDirection w:val="btLr"/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0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extDirection w:val="btLr"/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extDirection w:val="btLr"/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</w:tr>
      <w:tr w:rsidR="00436668" w:rsidRPr="00A84448" w:rsidTr="00436668">
        <w:trPr>
          <w:trHeight w:val="194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Лось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39983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43666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40466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43666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6B349A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41907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45336E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45709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45336E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68" w:rsidRPr="0045336E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46500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68" w:rsidRPr="0045336E" w:rsidRDefault="00D41D86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1</w:t>
            </w:r>
          </w:p>
        </w:tc>
      </w:tr>
      <w:tr w:rsidR="00436668" w:rsidRPr="00A84448" w:rsidTr="00436668">
        <w:trPr>
          <w:trHeight w:val="6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 xml:space="preserve">Соболь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43666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43666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6B349A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lang w:eastAsia="ru-RU"/>
              </w:rPr>
            </w:pPr>
            <w:r>
              <w:rPr>
                <w:rStyle w:val="40"/>
                <w:rFonts w:ascii="Times New Roman" w:eastAsia="Times New Roman" w:hAnsi="Times New Roman"/>
                <w:lang w:eastAsia="ru-RU"/>
              </w:rPr>
              <w:t>450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D90590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68" w:rsidRPr="00A84448" w:rsidRDefault="00D41D86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436668" w:rsidRPr="00A84448" w:rsidTr="00436668">
        <w:trPr>
          <w:trHeight w:val="6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Рысь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2232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43666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2172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436668" w:rsidRDefault="00436668" w:rsidP="00436668">
            <w:pPr>
              <w:tabs>
                <w:tab w:val="left" w:pos="200"/>
                <w:tab w:val="center" w:pos="319"/>
              </w:tabs>
              <w:spacing w:line="240" w:lineRule="exact"/>
              <w:ind w:firstLine="0"/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>-3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6B349A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lang w:eastAsia="ru-RU"/>
              </w:rPr>
            </w:pPr>
            <w:r>
              <w:rPr>
                <w:rStyle w:val="40"/>
                <w:rFonts w:ascii="Times New Roman" w:eastAsia="Times New Roman" w:hAnsi="Times New Roman"/>
                <w:lang w:eastAsia="ru-RU"/>
              </w:rPr>
              <w:t>2395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461A9B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2331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436668" w:rsidRPr="00A84448" w:rsidRDefault="00436668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68" w:rsidRPr="00A84448" w:rsidRDefault="00436668" w:rsidP="00D41D86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</w:t>
            </w:r>
            <w:r w:rsidR="00D41D86">
              <w:rPr>
                <w:rStyle w:val="40"/>
                <w:rFonts w:ascii="Times New Roman" w:eastAsia="Times New Roman" w:hAnsi="Times New Roman"/>
                <w:color w:val="000000"/>
              </w:rPr>
              <w:t>400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68" w:rsidRPr="00A84448" w:rsidRDefault="00D41D86" w:rsidP="00436668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</w:t>
            </w:r>
          </w:p>
        </w:tc>
      </w:tr>
    </w:tbl>
    <w:p w:rsidR="001D5494" w:rsidRDefault="005064D5" w:rsidP="00F43AD3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По итогам учетов 202</w:t>
      </w:r>
      <w:r w:rsidR="00D41D86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года наблюдается рост численности</w:t>
      </w:r>
      <w:r w:rsidR="008E00C3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лося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D41D86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% по отношению к численности 202</w:t>
      </w:r>
      <w:r w:rsidR="00D41D86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  <w:r w:rsidR="001D549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. В предыдущие годы лимит добычи лося определялся исходя из численности</w:t>
      </w:r>
      <w:r w:rsidR="00C62DD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и плотности</w:t>
      </w:r>
      <w:r w:rsidR="001D549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данного вида охотничьих ресурсов в свойственной среде обитания (пункт 4 приказа Минприроды России от 29 июня 2010 г. № 228 «</w:t>
      </w:r>
      <w:r w:rsidR="001D5494" w:rsidRPr="001D549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порядка принятия документа об </w:t>
      </w:r>
      <w:r w:rsidR="001D5494" w:rsidRPr="001D549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lastRenderedPageBreak/>
        <w:t>утверждении лимита добычи охотничьих ресурсов, внесения в него изменений и требований к его содержанию</w:t>
      </w:r>
      <w:r w:rsidR="001D549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»). </w:t>
      </w:r>
    </w:p>
    <w:p w:rsidR="00F43AD3" w:rsidRDefault="00F43AD3" w:rsidP="00F43AD3">
      <w:pPr>
        <w:pStyle w:val="a5"/>
        <w:suppressAutoHyphens/>
        <w:spacing w:line="360" w:lineRule="exact"/>
        <w:ind w:firstLine="709"/>
        <w:rPr>
          <w:rStyle w:val="40"/>
          <w:color w:val="000000"/>
          <w:sz w:val="28"/>
          <w:szCs w:val="28"/>
        </w:rPr>
      </w:pPr>
      <w:r>
        <w:rPr>
          <w:color w:val="000000"/>
          <w:sz w:val="28"/>
        </w:rPr>
        <w:t>За период 201</w:t>
      </w:r>
      <w:r w:rsidR="001D5494">
        <w:rPr>
          <w:color w:val="000000"/>
          <w:sz w:val="28"/>
        </w:rPr>
        <w:t>7</w:t>
      </w:r>
      <w:r>
        <w:rPr>
          <w:color w:val="000000"/>
          <w:sz w:val="28"/>
        </w:rPr>
        <w:t>-202</w:t>
      </w:r>
      <w:r w:rsidR="00CD2C88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гг. численность рыси подвержена колебаниям. </w:t>
      </w:r>
      <w:r w:rsidRPr="00953660">
        <w:rPr>
          <w:color w:val="000000"/>
          <w:sz w:val="28"/>
        </w:rPr>
        <w:t xml:space="preserve">Основным методом мониторинга рыси </w:t>
      </w:r>
      <w:r>
        <w:rPr>
          <w:color w:val="000000"/>
          <w:sz w:val="28"/>
        </w:rPr>
        <w:t xml:space="preserve">в Пермском крае является </w:t>
      </w:r>
      <w:r w:rsidR="005C4E8F">
        <w:rPr>
          <w:color w:val="000000"/>
          <w:sz w:val="28"/>
        </w:rPr>
        <w:t>ЗМУ</w:t>
      </w:r>
      <w:r>
        <w:rPr>
          <w:color w:val="000000"/>
          <w:sz w:val="28"/>
        </w:rPr>
        <w:t>. В охотничьих угодьях края при определении численности рыси велика роль случайности из-за небольшого количества материала (встреч следов), так как численность данного вида охотничь</w:t>
      </w:r>
      <w:r w:rsidR="005C4E8F">
        <w:rPr>
          <w:color w:val="000000"/>
          <w:sz w:val="28"/>
        </w:rPr>
        <w:t>их ресурсов</w:t>
      </w:r>
      <w:r>
        <w:rPr>
          <w:color w:val="000000"/>
          <w:sz w:val="28"/>
        </w:rPr>
        <w:t xml:space="preserve"> находится на низком уровне. Вследствие этого в дополнение к данным ЗМУ следует принимать </w:t>
      </w:r>
      <w:r w:rsidR="005C4E8F">
        <w:rPr>
          <w:color w:val="000000"/>
          <w:sz w:val="28"/>
        </w:rPr>
        <w:br/>
      </w:r>
      <w:r>
        <w:rPr>
          <w:color w:val="000000"/>
          <w:sz w:val="28"/>
        </w:rPr>
        <w:t xml:space="preserve">во внимание данные, представляемые охотпользователями в рамках государственного мониторинга численности охотничьих ресурсов и среды </w:t>
      </w:r>
      <w:r w:rsidR="00A076B0">
        <w:rPr>
          <w:color w:val="000000"/>
          <w:sz w:val="28"/>
        </w:rPr>
        <w:br/>
      </w:r>
      <w:r>
        <w:rPr>
          <w:color w:val="000000"/>
          <w:sz w:val="28"/>
        </w:rPr>
        <w:t xml:space="preserve">их обитания. </w:t>
      </w:r>
    </w:p>
    <w:p w:rsidR="00F43AD3" w:rsidRPr="00F43AD3" w:rsidRDefault="00F43AD3" w:rsidP="00F43AD3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>
        <w:rPr>
          <w:rStyle w:val="40"/>
          <w:color w:val="000000"/>
          <w:sz w:val="28"/>
          <w:szCs w:val="28"/>
        </w:rPr>
        <w:t>Колебания</w:t>
      </w:r>
      <w:r w:rsidRPr="00A84448">
        <w:rPr>
          <w:rStyle w:val="40"/>
          <w:color w:val="000000"/>
          <w:sz w:val="28"/>
          <w:szCs w:val="28"/>
        </w:rPr>
        <w:t xml:space="preserve"> численности рыси можно объяснить </w:t>
      </w:r>
      <w:r>
        <w:rPr>
          <w:rStyle w:val="40"/>
          <w:color w:val="000000"/>
          <w:sz w:val="28"/>
          <w:szCs w:val="28"/>
        </w:rPr>
        <w:t>различными</w:t>
      </w:r>
      <w:r w:rsidRPr="00A84448">
        <w:rPr>
          <w:rStyle w:val="40"/>
          <w:color w:val="000000"/>
          <w:sz w:val="28"/>
          <w:szCs w:val="28"/>
        </w:rPr>
        <w:t xml:space="preserve"> условиями для выращивания потомства в </w:t>
      </w:r>
      <w:r>
        <w:rPr>
          <w:rStyle w:val="40"/>
          <w:color w:val="000000"/>
          <w:sz w:val="28"/>
          <w:szCs w:val="28"/>
        </w:rPr>
        <w:t>определенном</w:t>
      </w:r>
      <w:r w:rsidRPr="00A84448">
        <w:rPr>
          <w:rStyle w:val="40"/>
          <w:color w:val="000000"/>
          <w:sz w:val="28"/>
          <w:szCs w:val="28"/>
        </w:rPr>
        <w:t xml:space="preserve"> году, погодными условиями </w:t>
      </w:r>
      <w:r w:rsidR="00A076B0">
        <w:rPr>
          <w:rStyle w:val="40"/>
          <w:color w:val="000000"/>
          <w:sz w:val="28"/>
          <w:szCs w:val="28"/>
        </w:rPr>
        <w:br/>
      </w:r>
      <w:r>
        <w:rPr>
          <w:rStyle w:val="40"/>
          <w:color w:val="000000"/>
          <w:sz w:val="28"/>
          <w:szCs w:val="28"/>
        </w:rPr>
        <w:t>в зимний период</w:t>
      </w:r>
      <w:r w:rsidRPr="00A84448">
        <w:rPr>
          <w:rStyle w:val="40"/>
          <w:color w:val="000000"/>
          <w:sz w:val="28"/>
          <w:szCs w:val="28"/>
        </w:rPr>
        <w:t>, а также наличием кормовой базы</w:t>
      </w:r>
      <w:r>
        <w:rPr>
          <w:rStyle w:val="40"/>
          <w:color w:val="000000"/>
          <w:sz w:val="28"/>
          <w:szCs w:val="28"/>
        </w:rPr>
        <w:t>.</w:t>
      </w:r>
    </w:p>
    <w:p w:rsidR="00F43AD3" w:rsidRPr="00F43AD3" w:rsidRDefault="00F43AD3" w:rsidP="00F43AD3">
      <w:pPr>
        <w:pStyle w:val="a5"/>
        <w:suppressAutoHyphens/>
        <w:spacing w:line="360" w:lineRule="exact"/>
        <w:ind w:firstLine="709"/>
      </w:pPr>
      <w:r w:rsidRPr="00F43AD3">
        <w:rPr>
          <w:color w:val="000000"/>
          <w:sz w:val="28"/>
        </w:rPr>
        <w:t>Проводимый на территории края учет численности охотничьих ресурсов не отражает реальную численность соболя, т</w:t>
      </w:r>
      <w:r>
        <w:rPr>
          <w:color w:val="000000"/>
          <w:sz w:val="28"/>
        </w:rPr>
        <w:t>ак как</w:t>
      </w:r>
      <w:r w:rsidRPr="00F43AD3">
        <w:rPr>
          <w:color w:val="000000"/>
          <w:sz w:val="28"/>
        </w:rPr>
        <w:t xml:space="preserve"> этот вид обитает в тех же стациях, что и куница, и в большинстве случаев при учете следы соболя отмечаются как следы куницы. По оценкам охотпользователей численность данного вида находится на стабильном уровне и составляет примерно 400-450 особей.</w:t>
      </w:r>
    </w:p>
    <w:p w:rsidR="00871AFD" w:rsidRDefault="00871AFD" w:rsidP="00871AFD">
      <w:pPr>
        <w:spacing w:line="340" w:lineRule="exact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определения численности медведя, бобра, выдры, барсука и других видов </w:t>
      </w:r>
      <w:r w:rsidR="00986239">
        <w:rPr>
          <w:rFonts w:ascii="Times New Roman" w:hAnsi="Times New Roman"/>
          <w:color w:val="000000"/>
          <w:sz w:val="28"/>
        </w:rPr>
        <w:t>охотничьих ресурсов</w:t>
      </w:r>
      <w:r>
        <w:rPr>
          <w:rFonts w:ascii="Times New Roman" w:hAnsi="Times New Roman"/>
          <w:color w:val="000000"/>
          <w:sz w:val="28"/>
        </w:rPr>
        <w:t xml:space="preserve">, не учитываемых методом ЗМУ, используются данные учетов численности охотничьих ресурсов, проведенных охотпользователями Пермского края в рамках осуществления государственного мониторинга численности охотничьих ресурсов и среды их обитания </w:t>
      </w:r>
      <w:r>
        <w:rPr>
          <w:rFonts w:ascii="Times New Roman" w:hAnsi="Times New Roman"/>
          <w:sz w:val="28"/>
          <w:szCs w:val="28"/>
        </w:rPr>
        <w:t>(</w:t>
      </w:r>
      <w:r w:rsidRPr="001D5494">
        <w:rPr>
          <w:rFonts w:ascii="Times New Roman" w:hAnsi="Times New Roman"/>
          <w:sz w:val="28"/>
          <w:szCs w:val="28"/>
        </w:rPr>
        <w:t xml:space="preserve">приказ Министерства природных ресурсов и экологии Российской Федерации от </w:t>
      </w:r>
      <w:r w:rsidR="001D5494" w:rsidRPr="001D5494">
        <w:rPr>
          <w:rFonts w:ascii="Times New Roman" w:hAnsi="Times New Roman"/>
          <w:sz w:val="28"/>
          <w:szCs w:val="28"/>
        </w:rPr>
        <w:t>25</w:t>
      </w:r>
      <w:r w:rsidRPr="001D5494">
        <w:rPr>
          <w:rFonts w:ascii="Times New Roman" w:hAnsi="Times New Roman"/>
          <w:sz w:val="28"/>
          <w:szCs w:val="28"/>
        </w:rPr>
        <w:t xml:space="preserve"> </w:t>
      </w:r>
      <w:r w:rsidR="001D5494" w:rsidRPr="001D5494">
        <w:rPr>
          <w:rFonts w:ascii="Times New Roman" w:hAnsi="Times New Roman"/>
          <w:sz w:val="28"/>
          <w:szCs w:val="28"/>
        </w:rPr>
        <w:t>ноября</w:t>
      </w:r>
      <w:r w:rsidRPr="001D5494">
        <w:rPr>
          <w:rFonts w:ascii="Times New Roman" w:hAnsi="Times New Roman"/>
          <w:sz w:val="28"/>
          <w:szCs w:val="28"/>
        </w:rPr>
        <w:t xml:space="preserve"> 20</w:t>
      </w:r>
      <w:r w:rsidR="001D5494" w:rsidRPr="001D5494">
        <w:rPr>
          <w:rFonts w:ascii="Times New Roman" w:hAnsi="Times New Roman"/>
          <w:sz w:val="28"/>
          <w:szCs w:val="28"/>
        </w:rPr>
        <w:t>20 г. № 96</w:t>
      </w:r>
      <w:r w:rsidRPr="001D54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в закрепленных охотничьих угодьях.</w:t>
      </w:r>
    </w:p>
    <w:p w:rsidR="000A11D2" w:rsidRDefault="000A11D2" w:rsidP="00871AFD">
      <w:pPr>
        <w:spacing w:line="340" w:lineRule="exact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Методики учета медведя, барсука, выдры представлены в Схеме размещения, использования и охраны охотничьих угодий на территории Пермского края, утвержденной указом губернатора Пермского края </w:t>
      </w:r>
      <w:r w:rsidR="00A076B0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29 апреля 2019 г. № 53.</w:t>
      </w:r>
    </w:p>
    <w:p w:rsidR="00871AFD" w:rsidRDefault="00871AFD" w:rsidP="00871AFD">
      <w:pPr>
        <w:spacing w:line="340" w:lineRule="exact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Динамика численности медведя, выдры, барсука на территории Пермского края за период 201</w:t>
      </w:r>
      <w:r w:rsidR="00B52333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-20</w:t>
      </w:r>
      <w:r w:rsidR="001D5494">
        <w:rPr>
          <w:rFonts w:ascii="Times New Roman" w:hAnsi="Times New Roman"/>
          <w:color w:val="000000"/>
          <w:sz w:val="28"/>
        </w:rPr>
        <w:t>2</w:t>
      </w:r>
      <w:r w:rsidR="00CD2C88" w:rsidRPr="00CD2C88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гг. отражена в </w:t>
      </w:r>
      <w:r w:rsidRPr="00AD5E51">
        <w:rPr>
          <w:rFonts w:ascii="Times New Roman" w:hAnsi="Times New Roman"/>
          <w:color w:val="000000"/>
          <w:sz w:val="28"/>
        </w:rPr>
        <w:t>таблице 2.</w:t>
      </w:r>
    </w:p>
    <w:p w:rsidR="002D30C5" w:rsidRDefault="002D30C5" w:rsidP="00871AFD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2D30C5" w:rsidRDefault="002D30C5" w:rsidP="00871AFD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2D30C5" w:rsidRDefault="002D30C5" w:rsidP="00871AFD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621DD5" w:rsidRDefault="00621DD5" w:rsidP="00871AFD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621DD5" w:rsidRDefault="00621DD5" w:rsidP="00871AFD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621DD5" w:rsidRDefault="00621DD5" w:rsidP="00871AFD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2D30C5" w:rsidRDefault="002D30C5" w:rsidP="00871AFD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2D30C5" w:rsidRDefault="002D30C5" w:rsidP="00871AFD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871AFD" w:rsidRDefault="00871AFD" w:rsidP="00871AFD">
      <w:pPr>
        <w:ind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Таблица 2</w:t>
      </w:r>
    </w:p>
    <w:p w:rsidR="00871AFD" w:rsidRDefault="00871AFD" w:rsidP="00871AFD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871AFD" w:rsidRDefault="00871AFD" w:rsidP="00871AFD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Динамика численности</w:t>
      </w:r>
      <w:r w:rsidRPr="00AD5E5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медведя, выдры, барсука на территории Пермского края в 20</w:t>
      </w:r>
      <w:r w:rsidR="00C36473">
        <w:rPr>
          <w:rFonts w:ascii="Times New Roman" w:hAnsi="Times New Roman"/>
          <w:color w:val="000000"/>
          <w:sz w:val="28"/>
        </w:rPr>
        <w:t>1</w:t>
      </w:r>
      <w:r w:rsidR="006462A5" w:rsidRPr="006462A5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-20</w:t>
      </w:r>
      <w:r w:rsidR="001D5494">
        <w:rPr>
          <w:rFonts w:ascii="Times New Roman" w:hAnsi="Times New Roman"/>
          <w:color w:val="000000"/>
          <w:sz w:val="28"/>
        </w:rPr>
        <w:t>2</w:t>
      </w:r>
      <w:r w:rsidR="006462A5" w:rsidRPr="006462A5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гг.</w:t>
      </w:r>
    </w:p>
    <w:p w:rsidR="00871AFD" w:rsidRDefault="00871AFD" w:rsidP="00871AFD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5012" w:type="pct"/>
        <w:tblInd w:w="-24" w:type="dxa"/>
        <w:tblBorders>
          <w:top w:val="single" w:sz="6" w:space="0" w:color="00000A"/>
          <w:left w:val="single" w:sz="6" w:space="0" w:color="00000A"/>
        </w:tblBorders>
        <w:tblCellMar>
          <w:left w:w="75" w:type="dxa"/>
        </w:tblCellMar>
        <w:tblLook w:val="0000" w:firstRow="0" w:lastRow="0" w:firstColumn="0" w:lastColumn="0" w:noHBand="0" w:noVBand="0"/>
      </w:tblPr>
      <w:tblGrid>
        <w:gridCol w:w="1216"/>
        <w:gridCol w:w="861"/>
        <w:gridCol w:w="828"/>
        <w:gridCol w:w="861"/>
        <w:gridCol w:w="824"/>
        <w:gridCol w:w="861"/>
        <w:gridCol w:w="822"/>
        <w:gridCol w:w="861"/>
        <w:gridCol w:w="822"/>
        <w:gridCol w:w="849"/>
        <w:gridCol w:w="845"/>
      </w:tblGrid>
      <w:tr w:rsidR="001D5494" w:rsidRPr="00A84448" w:rsidTr="00793647">
        <w:trPr>
          <w:trHeight w:val="266"/>
        </w:trPr>
        <w:tc>
          <w:tcPr>
            <w:tcW w:w="630" w:type="pct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  <w:tcMar>
              <w:left w:w="75" w:type="dxa"/>
            </w:tcMar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Вид животного</w:t>
            </w:r>
          </w:p>
        </w:tc>
        <w:tc>
          <w:tcPr>
            <w:tcW w:w="8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D5494" w:rsidRPr="00793647" w:rsidRDefault="00793647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  <w:lang w:val="en-US"/>
              </w:rPr>
              <w:t xml:space="preserve">2017 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8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1D5494" w:rsidRPr="00A84448" w:rsidRDefault="001D5494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201</w:t>
            </w:r>
            <w:r w:rsidR="00793647">
              <w:rPr>
                <w:rStyle w:val="40"/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8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1D5494" w:rsidRPr="00A84448" w:rsidRDefault="001D5494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201</w:t>
            </w:r>
            <w:r w:rsidR="00793647">
              <w:rPr>
                <w:rStyle w:val="40"/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87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1D5494" w:rsidRPr="00A84448" w:rsidRDefault="001D5494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20</w:t>
            </w:r>
            <w:r w:rsidR="00793647">
              <w:rPr>
                <w:rStyle w:val="40"/>
                <w:rFonts w:ascii="Times New Roman" w:eastAsia="Times New Roman" w:hAnsi="Times New Roman"/>
                <w:color w:val="000000"/>
              </w:rPr>
              <w:t>20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8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5494" w:rsidRPr="00A84448" w:rsidRDefault="001D5494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202</w:t>
            </w:r>
            <w:r w:rsidR="00793647">
              <w:rPr>
                <w:rStyle w:val="40"/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</w:tr>
      <w:tr w:rsidR="001D5494" w:rsidRPr="00A84448" w:rsidTr="00793647">
        <w:trPr>
          <w:cantSplit/>
          <w:trHeight w:hRule="exact" w:val="2256"/>
        </w:trPr>
        <w:tc>
          <w:tcPr>
            <w:tcW w:w="630" w:type="pct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7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  <w:textDirection w:val="btLr"/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26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textDirection w:val="btLr"/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440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extDirection w:val="btLr"/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Численность, особей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extDirection w:val="btLr"/>
          </w:tcPr>
          <w:p w:rsidR="001D5494" w:rsidRPr="00A84448" w:rsidRDefault="001D5494" w:rsidP="001D5494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% к предыдущему году</w:t>
            </w:r>
          </w:p>
        </w:tc>
      </w:tr>
      <w:tr w:rsidR="00793647" w:rsidRPr="00A84448" w:rsidTr="00793647">
        <w:trPr>
          <w:trHeight w:val="6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260609" w:rsidRDefault="00793647" w:rsidP="0079364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Медведь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7950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6B349A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6865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-14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4B6201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 w:rsidRPr="006462A5">
              <w:rPr>
                <w:rStyle w:val="40"/>
                <w:rFonts w:ascii="Times New Roman" w:eastAsia="Times New Roman" w:hAnsi="Times New Roman"/>
              </w:rPr>
              <w:t>7619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45336E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45336E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6573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45336E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-15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47" w:rsidRPr="0045336E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6700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47" w:rsidRPr="0045336E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</w:rPr>
            </w:pPr>
            <w:r>
              <w:rPr>
                <w:rStyle w:val="40"/>
                <w:rFonts w:ascii="Times New Roman" w:eastAsia="Times New Roman" w:hAnsi="Times New Roman"/>
              </w:rPr>
              <w:t>1</w:t>
            </w:r>
          </w:p>
        </w:tc>
      </w:tr>
      <w:tr w:rsidR="00793647" w:rsidRPr="00A84448" w:rsidTr="00793647">
        <w:trPr>
          <w:trHeight w:val="6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260609" w:rsidRDefault="00793647" w:rsidP="0079364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Выдра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3568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6B349A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lang w:eastAsia="ru-RU"/>
              </w:rPr>
            </w:pPr>
            <w:r>
              <w:rPr>
                <w:rStyle w:val="40"/>
                <w:rFonts w:ascii="Times New Roman" w:eastAsia="Times New Roman" w:hAnsi="Times New Roman"/>
                <w:lang w:eastAsia="ru-RU"/>
              </w:rPr>
              <w:t>3461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D90590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4B6201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4B6201">
              <w:rPr>
                <w:rStyle w:val="40"/>
                <w:rFonts w:ascii="Times New Roman" w:eastAsia="Times New Roman" w:hAnsi="Times New Roman"/>
                <w:color w:val="000000"/>
              </w:rPr>
              <w:t>4087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4278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4350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93647" w:rsidRPr="00A84448" w:rsidTr="00793647">
        <w:trPr>
          <w:trHeight w:val="6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260609" w:rsidRDefault="00793647" w:rsidP="0079364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7243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6B349A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lang w:eastAsia="ru-RU"/>
              </w:rPr>
            </w:pPr>
            <w:r>
              <w:rPr>
                <w:rStyle w:val="40"/>
                <w:rFonts w:ascii="Times New Roman" w:eastAsia="Times New Roman" w:hAnsi="Times New Roman"/>
                <w:lang w:eastAsia="ru-RU"/>
              </w:rPr>
              <w:t>6902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461A9B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-5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4B6201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4B6201">
              <w:rPr>
                <w:rStyle w:val="40"/>
                <w:rFonts w:ascii="Times New Roman" w:eastAsia="Times New Roman" w:hAnsi="Times New Roman"/>
                <w:lang w:eastAsia="ru-RU"/>
              </w:rPr>
              <w:t>7825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7813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93647" w:rsidRPr="00A84448" w:rsidRDefault="00793647" w:rsidP="00793647">
            <w:pPr>
              <w:tabs>
                <w:tab w:val="left" w:pos="263"/>
                <w:tab w:val="center" w:pos="331"/>
              </w:tabs>
              <w:spacing w:line="240" w:lineRule="exact"/>
              <w:ind w:firstLine="0"/>
              <w:jc w:val="left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ab/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ab/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47" w:rsidRPr="00A84448" w:rsidRDefault="00793647" w:rsidP="00793647">
            <w:pPr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7900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47" w:rsidRPr="00A84448" w:rsidRDefault="00793647" w:rsidP="00793647">
            <w:pPr>
              <w:tabs>
                <w:tab w:val="left" w:pos="263"/>
                <w:tab w:val="center" w:pos="331"/>
              </w:tabs>
              <w:spacing w:line="240" w:lineRule="exact"/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</w:t>
            </w:r>
          </w:p>
        </w:tc>
      </w:tr>
    </w:tbl>
    <w:p w:rsidR="00871AFD" w:rsidRPr="00EE7343" w:rsidRDefault="00871AFD" w:rsidP="00BA1411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EE7343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Информация о численности медведя, выдры, барсука за 20</w:t>
      </w:r>
      <w:r w:rsidR="00EE7343" w:rsidRPr="00EE7343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79364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Pr="00EE7343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 в                   таблице </w:t>
      </w:r>
      <w:r w:rsidR="00EE7343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Pr="00EE7343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отсутствует в связи с тем, что учет данных видов проводится </w:t>
      </w:r>
      <w:r w:rsidR="000A11D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EE7343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в осенний период.</w:t>
      </w:r>
    </w:p>
    <w:p w:rsidR="00EE7343" w:rsidRPr="00A84448" w:rsidRDefault="00EE7343" w:rsidP="00BA1411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Численность медведя по данным летне-осенних учетов 20</w:t>
      </w:r>
      <w:r w:rsidR="004B620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79364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1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года составила </w:t>
      </w:r>
      <w:r w:rsidR="00D02C5D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6</w:t>
      </w:r>
      <w:r w:rsidR="0098623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7</w:t>
      </w:r>
      <w:r w:rsidR="0079364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00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особ</w:t>
      </w:r>
      <w:r w:rsidR="0079364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ей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, что на </w:t>
      </w:r>
      <w:r w:rsidR="004B620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1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% </w:t>
      </w:r>
      <w:r w:rsidR="0079364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выше</w:t>
      </w:r>
      <w:r w:rsidR="004B620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численности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620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79364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года. Анализируя данные таблицы </w:t>
      </w:r>
      <w:r w:rsidR="00BA141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, можно сделать вывод, что численность медведя из года в год</w:t>
      </w:r>
      <w:r w:rsidR="0086290B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испытывает определенные колебания. В</w:t>
      </w:r>
      <w:r w:rsidR="00BA141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2018 год</w:t>
      </w:r>
      <w:r w:rsidR="0086290B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у</w:t>
      </w:r>
      <w:r w:rsidR="00BA141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его численность снизилась на 14 % по отношению </w:t>
      </w:r>
      <w:r w:rsidR="000A11D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к</w:t>
      </w:r>
      <w:r w:rsidR="00BA141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численности 2017 года</w:t>
      </w:r>
      <w:r w:rsidR="0086290B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, а в 2019 увеличилась на 11 %. В 2020 году наблюдается спад численности медведя на 15 % по отношению к численности 2019 года.</w:t>
      </w:r>
      <w:r w:rsidR="00BA141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6290B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За период с 2009 по 2020 гг. численность медведя в Пермском крае изменялась с 6,5 до 7,9 тыс. особей в разные годы. В 2020 году в северных и восточных районах Пермского края (Гайнский, Александровский муниципальные округа, Чердынский, Кизеловский городские округа значительно увеличились площади общедоступных охотничьих угодий</w:t>
      </w:r>
      <w:r w:rsidR="00925B5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, что в свою очередь повлияло на проведение учетов медведя в указанных муниципальных </w:t>
      </w:r>
      <w:r w:rsidR="004552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образованиях</w:t>
      </w:r>
      <w:r w:rsidR="0086290B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)</w:t>
      </w:r>
      <w:r w:rsidR="0098623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. Согласно методическим рекомендациям </w:t>
      </w:r>
      <w:r w:rsidR="0024690C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="0098623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по проведению учета численности медведя в охотничьих угодьях учет данного вида охотничьих ресурсов проводится </w:t>
      </w:r>
      <w:r w:rsidR="00F817D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в конце лета-начале осени. В 202</w:t>
      </w:r>
      <w:r w:rsidR="0079364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1</w:t>
      </w:r>
      <w:r w:rsidR="00F817D9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году указанный период на территории Пермского края отличался теплой сухой погодой, обилием в лесах ягод, таким образом, выход медведя на кормовые поля был минимальным.  </w:t>
      </w:r>
    </w:p>
    <w:p w:rsidR="00925B5F" w:rsidRDefault="00EE7343" w:rsidP="00BA1411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Численность барсука, согласно данным таблицы </w:t>
      </w:r>
      <w:r w:rsidR="00BA141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925B5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в период 2016-2017 гг. увеличивалась на 10 и 15 % соответственно. В 2018 году его численность снизилась на 5 %, что можно объяснить неблагоприятными погодными условиями в учетный период 2017 года. В 2019 году отмечен рост численности </w:t>
      </w:r>
      <w:r w:rsidR="00925B5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барсука на 13 % по отношению к численности 2018 года. По результатам учетов </w:t>
      </w:r>
      <w:r w:rsidR="004552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202</w:t>
      </w:r>
      <w:r w:rsidR="0079364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1</w:t>
      </w:r>
      <w:r w:rsidR="004552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года численность барсука в Пермском крае </w:t>
      </w:r>
      <w:r w:rsidR="0079364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увеличилась на 1 %</w:t>
      </w:r>
      <w:r w:rsidR="004552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E7343" w:rsidRDefault="00EE7343" w:rsidP="00BA1411">
      <w:pPr>
        <w:spacing w:line="360" w:lineRule="exac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sz w:val="28"/>
          <w:szCs w:val="28"/>
        </w:rPr>
        <w:t xml:space="preserve">Численность выдры </w:t>
      </w:r>
      <w:r w:rsidR="00BA1411">
        <w:rPr>
          <w:rStyle w:val="40"/>
          <w:rFonts w:ascii="Times New Roman" w:eastAsia="Times New Roman" w:hAnsi="Times New Roman"/>
          <w:sz w:val="28"/>
          <w:szCs w:val="28"/>
        </w:rPr>
        <w:t>также увеличивается на 10-1</w:t>
      </w:r>
      <w:r w:rsidR="003644F7">
        <w:rPr>
          <w:rStyle w:val="40"/>
          <w:rFonts w:ascii="Times New Roman" w:eastAsia="Times New Roman" w:hAnsi="Times New Roman"/>
          <w:sz w:val="28"/>
          <w:szCs w:val="28"/>
        </w:rPr>
        <w:t>8</w:t>
      </w:r>
      <w:r w:rsidR="00BA1411">
        <w:rPr>
          <w:rStyle w:val="40"/>
          <w:rFonts w:ascii="Times New Roman" w:eastAsia="Times New Roman" w:hAnsi="Times New Roman"/>
          <w:sz w:val="28"/>
          <w:szCs w:val="28"/>
        </w:rPr>
        <w:t xml:space="preserve"> %</w:t>
      </w:r>
      <w:r w:rsidR="004F6FAE">
        <w:rPr>
          <w:rStyle w:val="40"/>
          <w:rFonts w:ascii="Times New Roman" w:eastAsia="Times New Roman" w:hAnsi="Times New Roman"/>
          <w:sz w:val="28"/>
          <w:szCs w:val="28"/>
        </w:rPr>
        <w:t xml:space="preserve"> ежегодно</w:t>
      </w:r>
      <w:r w:rsidR="00BA1411">
        <w:rPr>
          <w:rStyle w:val="40"/>
          <w:rFonts w:ascii="Times New Roman" w:eastAsia="Times New Roman" w:hAnsi="Times New Roman"/>
          <w:sz w:val="28"/>
          <w:szCs w:val="28"/>
        </w:rPr>
        <w:t xml:space="preserve"> за исключением 2018 года.</w:t>
      </w:r>
    </w:p>
    <w:p w:rsidR="00871AFD" w:rsidRPr="00E61E73" w:rsidRDefault="00871AFD" w:rsidP="00BA1411">
      <w:pPr>
        <w:spacing w:line="360" w:lineRule="exact"/>
        <w:rPr>
          <w:rStyle w:val="40"/>
          <w:rFonts w:ascii="Times New Roman" w:eastAsia="Times New Roman" w:hAnsi="Times New Roman"/>
          <w:sz w:val="28"/>
          <w:szCs w:val="28"/>
        </w:rPr>
      </w:pPr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Оценивая численность охотничьих ресурсов, следует обратить внимание на то, что в популяциях есть эксплуатируемая и неэксплуатируемая часть. Неэксплуатируемая часть включает в себя как </w:t>
      </w:r>
      <w:proofErr w:type="gramStart"/>
      <w:r w:rsidRPr="00E61E73">
        <w:rPr>
          <w:rStyle w:val="40"/>
          <w:rFonts w:ascii="Times New Roman" w:eastAsia="Times New Roman" w:hAnsi="Times New Roman"/>
          <w:sz w:val="28"/>
          <w:szCs w:val="28"/>
        </w:rPr>
        <w:t>животных</w:t>
      </w:r>
      <w:proofErr w:type="gramEnd"/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 обитающих </w:t>
      </w:r>
      <w:r w:rsidR="000A11D2">
        <w:rPr>
          <w:rStyle w:val="40"/>
          <w:rFonts w:ascii="Times New Roman" w:eastAsia="Times New Roman" w:hAnsi="Times New Roman"/>
          <w:sz w:val="28"/>
          <w:szCs w:val="28"/>
        </w:rPr>
        <w:br/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>на территориях с установленным запретом охоты</w:t>
      </w:r>
      <w:r w:rsidR="00497524">
        <w:rPr>
          <w:rStyle w:val="40"/>
          <w:rFonts w:ascii="Times New Roman" w:eastAsia="Times New Roman" w:hAnsi="Times New Roman"/>
          <w:sz w:val="28"/>
          <w:szCs w:val="28"/>
        </w:rPr>
        <w:t xml:space="preserve"> (территории государственных природных биологических заказников Пермского края)</w:t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>, так и животных</w:t>
      </w:r>
      <w:r w:rsidR="00497524">
        <w:rPr>
          <w:rStyle w:val="40"/>
          <w:rFonts w:ascii="Times New Roman" w:eastAsia="Times New Roman" w:hAnsi="Times New Roman"/>
          <w:sz w:val="28"/>
          <w:szCs w:val="28"/>
        </w:rPr>
        <w:t>,</w:t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 обитающих на территории охотпользователей не осуществляющих охоту на </w:t>
      </w:r>
      <w:r w:rsidR="001B4350"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какие-либо </w:t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>из видов охотничьих ресурсов (в связи с недостаточной для осуществления охоты численност</w:t>
      </w:r>
      <w:r>
        <w:rPr>
          <w:rStyle w:val="40"/>
          <w:rFonts w:ascii="Times New Roman" w:eastAsia="Times New Roman" w:hAnsi="Times New Roman"/>
          <w:sz w:val="28"/>
          <w:szCs w:val="28"/>
        </w:rPr>
        <w:t>ью</w:t>
      </w:r>
      <w:r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 или иными факторами). </w:t>
      </w:r>
    </w:p>
    <w:p w:rsidR="00871AFD" w:rsidRDefault="00BA1411" w:rsidP="00BA1411">
      <w:pPr>
        <w:spacing w:line="360" w:lineRule="exact"/>
        <w:rPr>
          <w:rStyle w:val="40"/>
          <w:rFonts w:ascii="Times New Roman" w:eastAsia="Times New Roman" w:hAnsi="Times New Roman"/>
          <w:sz w:val="28"/>
          <w:szCs w:val="28"/>
        </w:rPr>
      </w:pPr>
      <w:r>
        <w:rPr>
          <w:rStyle w:val="40"/>
          <w:rFonts w:ascii="Times New Roman" w:eastAsia="Times New Roman" w:hAnsi="Times New Roman"/>
          <w:sz w:val="28"/>
          <w:szCs w:val="28"/>
        </w:rPr>
        <w:t>В таблице 3</w:t>
      </w:r>
      <w:r w:rsidR="00871AFD"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 представлено соотношение неэксплуатируемой </w:t>
      </w:r>
      <w:r w:rsidR="00A076B0">
        <w:rPr>
          <w:rStyle w:val="40"/>
          <w:rFonts w:ascii="Times New Roman" w:eastAsia="Times New Roman" w:hAnsi="Times New Roman"/>
          <w:sz w:val="28"/>
          <w:szCs w:val="28"/>
        </w:rPr>
        <w:br/>
      </w:r>
      <w:r w:rsidR="00871AFD"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и эксплуатируемой частей популяций лимитируемых видов </w:t>
      </w:r>
      <w:proofErr w:type="gramStart"/>
      <w:r w:rsidR="00871AFD" w:rsidRPr="00E61E73">
        <w:rPr>
          <w:rStyle w:val="40"/>
          <w:rFonts w:ascii="Times New Roman" w:eastAsia="Times New Roman" w:hAnsi="Times New Roman"/>
          <w:sz w:val="28"/>
          <w:szCs w:val="28"/>
        </w:rPr>
        <w:t>охотничьих ресурсов</w:t>
      </w:r>
      <w:proofErr w:type="gramEnd"/>
      <w:r w:rsidR="00871AFD" w:rsidRPr="00E61E73">
        <w:rPr>
          <w:rStyle w:val="40"/>
          <w:rFonts w:ascii="Times New Roman" w:eastAsia="Times New Roman" w:hAnsi="Times New Roman"/>
          <w:sz w:val="28"/>
          <w:szCs w:val="28"/>
        </w:rPr>
        <w:t xml:space="preserve"> обитающих на территории </w:t>
      </w:r>
      <w:r>
        <w:rPr>
          <w:rStyle w:val="40"/>
          <w:rFonts w:ascii="Times New Roman" w:eastAsia="Times New Roman" w:hAnsi="Times New Roman"/>
          <w:sz w:val="28"/>
          <w:szCs w:val="28"/>
        </w:rPr>
        <w:t>Пермского края</w:t>
      </w:r>
      <w:r w:rsidR="00871AFD" w:rsidRPr="00E61E73">
        <w:rPr>
          <w:rStyle w:val="40"/>
          <w:rFonts w:ascii="Times New Roman" w:eastAsia="Times New Roman" w:hAnsi="Times New Roman"/>
          <w:sz w:val="28"/>
          <w:szCs w:val="28"/>
        </w:rPr>
        <w:t>.</w:t>
      </w:r>
    </w:p>
    <w:p w:rsidR="00F817D9" w:rsidRDefault="00F817D9" w:rsidP="00871AFD">
      <w:pPr>
        <w:jc w:val="righ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</w:p>
    <w:p w:rsidR="00871AFD" w:rsidRPr="00A84448" w:rsidRDefault="00871AFD" w:rsidP="00871AFD">
      <w:pPr>
        <w:jc w:val="righ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Таблица </w:t>
      </w:r>
      <w:r w:rsidR="00BA141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3</w:t>
      </w:r>
    </w:p>
    <w:p w:rsidR="00871AFD" w:rsidRPr="00A84448" w:rsidRDefault="00871AFD" w:rsidP="00871AFD">
      <w:pPr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</w:p>
    <w:p w:rsidR="00871AFD" w:rsidRPr="00BA1411" w:rsidRDefault="00871AFD" w:rsidP="00BA1411">
      <w:pPr>
        <w:spacing w:line="240" w:lineRule="exact"/>
        <w:jc w:val="center"/>
        <w:rPr>
          <w:rStyle w:val="40"/>
          <w:rFonts w:ascii="Times New Roman" w:eastAsia="Times New Roman" w:hAnsi="Times New Roman"/>
          <w:sz w:val="28"/>
          <w:szCs w:val="28"/>
        </w:rPr>
      </w:pPr>
      <w:r w:rsidRPr="00BA1411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Соотношение </w:t>
      </w:r>
      <w:r w:rsidRPr="00BA1411">
        <w:rPr>
          <w:rStyle w:val="40"/>
          <w:rFonts w:ascii="Times New Roman" w:eastAsia="Times New Roman" w:hAnsi="Times New Roman"/>
          <w:sz w:val="28"/>
          <w:szCs w:val="28"/>
        </w:rPr>
        <w:t xml:space="preserve">эксплуатируемой и неэксплуатируемой части лимитируемых видов </w:t>
      </w:r>
      <w:proofErr w:type="gramStart"/>
      <w:r w:rsidRPr="00BA1411">
        <w:rPr>
          <w:rStyle w:val="40"/>
          <w:rFonts w:ascii="Times New Roman" w:eastAsia="Times New Roman" w:hAnsi="Times New Roman"/>
          <w:sz w:val="28"/>
          <w:szCs w:val="28"/>
        </w:rPr>
        <w:t>охотничьих ресурсов</w:t>
      </w:r>
      <w:proofErr w:type="gramEnd"/>
      <w:r w:rsidRPr="00BA1411">
        <w:rPr>
          <w:rStyle w:val="40"/>
          <w:rFonts w:ascii="Times New Roman" w:eastAsia="Times New Roman" w:hAnsi="Times New Roman"/>
          <w:sz w:val="28"/>
          <w:szCs w:val="28"/>
        </w:rPr>
        <w:t xml:space="preserve"> обитающих на территории </w:t>
      </w:r>
      <w:r w:rsidR="00BA1411">
        <w:rPr>
          <w:rStyle w:val="40"/>
          <w:rFonts w:ascii="Times New Roman" w:eastAsia="Times New Roman" w:hAnsi="Times New Roman"/>
          <w:sz w:val="28"/>
          <w:szCs w:val="28"/>
        </w:rPr>
        <w:t>Пермского края</w:t>
      </w:r>
      <w:r w:rsidRPr="00BA1411">
        <w:rPr>
          <w:rStyle w:val="40"/>
          <w:rFonts w:ascii="Times New Roman" w:eastAsia="Times New Roman" w:hAnsi="Times New Roman"/>
          <w:sz w:val="28"/>
          <w:szCs w:val="28"/>
        </w:rPr>
        <w:t xml:space="preserve"> </w:t>
      </w:r>
    </w:p>
    <w:p w:rsidR="00871AFD" w:rsidRPr="0079477B" w:rsidRDefault="00871AFD" w:rsidP="00871AFD">
      <w:pPr>
        <w:rPr>
          <w:rStyle w:val="40"/>
          <w:rFonts w:ascii="Times New Roman" w:eastAsia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Borders>
          <w:top w:val="single" w:sz="6" w:space="0" w:color="00000A"/>
          <w:left w:val="single" w:sz="6" w:space="0" w:color="00000A"/>
        </w:tblBorders>
        <w:tblCellMar>
          <w:left w:w="75" w:type="dxa"/>
        </w:tblCellMar>
        <w:tblLook w:val="0000" w:firstRow="0" w:lastRow="0" w:firstColumn="0" w:lastColumn="0" w:noHBand="0" w:noVBand="0"/>
      </w:tblPr>
      <w:tblGrid>
        <w:gridCol w:w="1272"/>
        <w:gridCol w:w="1654"/>
        <w:gridCol w:w="1752"/>
        <w:gridCol w:w="1701"/>
        <w:gridCol w:w="1843"/>
        <w:gridCol w:w="1701"/>
      </w:tblGrid>
      <w:tr w:rsidR="00871AFD" w:rsidRPr="00A84448" w:rsidTr="00AA1CBB">
        <w:trPr>
          <w:trHeight w:val="432"/>
        </w:trPr>
        <w:tc>
          <w:tcPr>
            <w:tcW w:w="127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  <w:tcMar>
              <w:left w:w="75" w:type="dxa"/>
            </w:tcMar>
          </w:tcPr>
          <w:p w:rsidR="00871AFD" w:rsidRPr="00A84448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Вид животного</w:t>
            </w:r>
          </w:p>
        </w:tc>
        <w:tc>
          <w:tcPr>
            <w:tcW w:w="165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871AFD" w:rsidRPr="00A84448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Численность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 xml:space="preserve"> по состоянию на 01.04.20</w:t>
            </w:r>
            <w:r w:rsidR="00B2139D">
              <w:rPr>
                <w:rStyle w:val="40"/>
                <w:rFonts w:ascii="Times New Roman" w:eastAsia="Times New Roman" w:hAnsi="Times New Roman"/>
                <w:color w:val="000000"/>
              </w:rPr>
              <w:t>21</w:t>
            </w: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, особей</w:t>
            </w:r>
          </w:p>
        </w:tc>
        <w:tc>
          <w:tcPr>
            <w:tcW w:w="3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871AFD" w:rsidRPr="00DD2924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DD2924">
              <w:rPr>
                <w:rStyle w:val="40"/>
                <w:rFonts w:ascii="Times New Roman" w:eastAsia="Times New Roman" w:hAnsi="Times New Roman"/>
                <w:color w:val="000000"/>
              </w:rPr>
              <w:t>Э</w:t>
            </w:r>
            <w:r w:rsidRPr="00DD2924">
              <w:rPr>
                <w:rFonts w:ascii="Times New Roman" w:eastAsia="Times New Roman" w:hAnsi="Times New Roman"/>
                <w:color w:val="000000"/>
              </w:rPr>
              <w:t>ксплуатируем</w:t>
            </w:r>
            <w:r>
              <w:rPr>
                <w:rFonts w:ascii="Times New Roman" w:eastAsia="Times New Roman" w:hAnsi="Times New Roman"/>
                <w:color w:val="000000"/>
              </w:rPr>
              <w:t>ая часть попу</w:t>
            </w:r>
            <w:r w:rsidR="00A076B0">
              <w:rPr>
                <w:rFonts w:ascii="Times New Roman" w:eastAsia="Times New Roman" w:hAnsi="Times New Roman"/>
                <w:color w:val="000000"/>
              </w:rPr>
              <w:t>ляции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71AFD" w:rsidRPr="00DD2924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Неэ</w:t>
            </w:r>
            <w:r w:rsidRPr="00DD2924">
              <w:rPr>
                <w:rFonts w:ascii="Times New Roman" w:eastAsia="Times New Roman" w:hAnsi="Times New Roman"/>
                <w:color w:val="000000"/>
              </w:rPr>
              <w:t>ксплуатируем</w:t>
            </w:r>
            <w:r w:rsidR="00A076B0">
              <w:rPr>
                <w:rFonts w:ascii="Times New Roman" w:eastAsia="Times New Roman" w:hAnsi="Times New Roman"/>
                <w:color w:val="000000"/>
              </w:rPr>
              <w:t>ая часть популяции</w:t>
            </w:r>
          </w:p>
        </w:tc>
      </w:tr>
      <w:tr w:rsidR="00871AFD" w:rsidRPr="00A84448" w:rsidTr="00AA1CBB">
        <w:trPr>
          <w:cantSplit/>
          <w:trHeight w:hRule="exact" w:val="523"/>
        </w:trPr>
        <w:tc>
          <w:tcPr>
            <w:tcW w:w="1272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5" w:type="dxa"/>
            </w:tcMar>
          </w:tcPr>
          <w:p w:rsidR="00871AFD" w:rsidRPr="00A84448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871AFD" w:rsidRPr="00A84448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871AFD" w:rsidRPr="00DD2924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особей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871AFD" w:rsidRPr="00DD2924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% от общей численности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871AFD" w:rsidRPr="00DD2924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особей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5" w:type="dxa"/>
            </w:tcMar>
          </w:tcPr>
          <w:p w:rsidR="00871AFD" w:rsidRPr="00DD2924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% от общей численности</w:t>
            </w:r>
          </w:p>
        </w:tc>
      </w:tr>
      <w:tr w:rsidR="00871AFD" w:rsidRPr="00A84448" w:rsidTr="00AA1CBB">
        <w:trPr>
          <w:trHeight w:val="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871AFD" w:rsidRPr="00A84448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Лось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497524" w:rsidP="00754ED9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45709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497524" w:rsidP="00464FF2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44</w:t>
            </w:r>
            <w:r w:rsidR="00AA1CBB">
              <w:rPr>
                <w:rStyle w:val="40"/>
                <w:rFonts w:ascii="Times New Roman" w:eastAsia="Times New Roman" w:hAnsi="Times New Roman"/>
                <w:color w:val="000000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497524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AA1CBB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497524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871AFD" w:rsidRPr="00A84448" w:rsidTr="00AA1CBB">
        <w:trPr>
          <w:trHeight w:val="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871AFD" w:rsidRPr="00A84448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Медведь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D02C5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65</w:t>
            </w:r>
            <w:r w:rsidR="00C421D0">
              <w:rPr>
                <w:rStyle w:val="40"/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Style w:val="40"/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F0285F" w:rsidP="00754ED9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6395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F0285F" w:rsidP="00754ED9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C421D0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F0285F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871AFD" w:rsidRPr="00A84448" w:rsidTr="00AA1CBB">
        <w:trPr>
          <w:trHeight w:val="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871AFD" w:rsidRPr="00A84448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Выдра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471E95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4278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471E95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471E95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471E95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DD2924" w:rsidRDefault="00471E95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871AFD" w:rsidRPr="00A84448" w:rsidTr="00AA1CBB">
        <w:trPr>
          <w:trHeight w:val="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871AFD" w:rsidRPr="00A84448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Рысь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472E18" w:rsidP="00754ED9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2350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472E18" w:rsidP="00754ED9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472E18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472E18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472E18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871AFD" w:rsidRPr="00A84448" w:rsidTr="00AA1CBB">
        <w:trPr>
          <w:trHeight w:val="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871AFD" w:rsidRPr="00A84448" w:rsidRDefault="00871AFD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 w:rsidRPr="00A84448">
              <w:rPr>
                <w:rStyle w:val="40"/>
                <w:rFonts w:ascii="Times New Roman" w:eastAsia="Times New Roman" w:hAnsi="Times New Roman"/>
                <w:color w:val="000000"/>
              </w:rPr>
              <w:t>Барсук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C421D0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7813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C421D0" w:rsidP="00754ED9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7549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C421D0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C421D0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871AFD" w:rsidRPr="00A84448" w:rsidRDefault="00C421D0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BA1411" w:rsidRPr="00A84448" w:rsidTr="00AA1CBB">
        <w:trPr>
          <w:trHeight w:val="12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BA1411" w:rsidRPr="00A84448" w:rsidRDefault="00BA1411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Соболь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BA1411" w:rsidRDefault="00C421D0" w:rsidP="00BA141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BA1411" w:rsidRDefault="00C421D0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BA1411" w:rsidRDefault="00C421D0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BA1411" w:rsidRDefault="00C421D0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8" w:type="dxa"/>
            </w:tcMar>
            <w:vAlign w:val="center"/>
          </w:tcPr>
          <w:p w:rsidR="00BA1411" w:rsidRDefault="00C421D0" w:rsidP="00BA1411">
            <w:pPr>
              <w:ind w:firstLine="0"/>
              <w:jc w:val="center"/>
              <w:rPr>
                <w:rStyle w:val="40"/>
                <w:rFonts w:ascii="Times New Roman" w:eastAsia="Times New Roman" w:hAnsi="Times New Roman"/>
                <w:color w:val="000000"/>
              </w:rPr>
            </w:pPr>
            <w:r>
              <w:rPr>
                <w:rStyle w:val="40"/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871AFD" w:rsidRPr="00E06351" w:rsidRDefault="00871AFD" w:rsidP="00871AFD">
      <w:pPr>
        <w:rPr>
          <w:rStyle w:val="40"/>
          <w:rFonts w:ascii="Times New Roman" w:eastAsia="Times New Roman" w:hAnsi="Times New Roman"/>
          <w:sz w:val="16"/>
          <w:szCs w:val="16"/>
        </w:rPr>
      </w:pPr>
    </w:p>
    <w:p w:rsidR="00871AFD" w:rsidRDefault="00871AFD" w:rsidP="0068412F">
      <w:pPr>
        <w:ind w:left="450" w:firstLine="0"/>
        <w:rPr>
          <w:rFonts w:ascii="Times New Roman" w:hAnsi="Times New Roman"/>
          <w:color w:val="000000"/>
          <w:sz w:val="28"/>
        </w:rPr>
      </w:pPr>
    </w:p>
    <w:p w:rsidR="00871AFD" w:rsidRDefault="00871AFD" w:rsidP="0068412F">
      <w:pPr>
        <w:ind w:left="450" w:firstLine="0"/>
        <w:rPr>
          <w:rFonts w:ascii="Times New Roman" w:hAnsi="Times New Roman"/>
          <w:color w:val="000000"/>
          <w:sz w:val="28"/>
        </w:rPr>
      </w:pPr>
    </w:p>
    <w:p w:rsidR="005C50F6" w:rsidRPr="00911399" w:rsidRDefault="008E0C78" w:rsidP="003C6722">
      <w:pPr>
        <w:pStyle w:val="ConsPlusNormal"/>
        <w:numPr>
          <w:ilvl w:val="0"/>
          <w:numId w:val="8"/>
        </w:numPr>
        <w:spacing w:after="240"/>
        <w:ind w:left="0" w:firstLine="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4" w:name="_Toc74342608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Факторы негативного воздействия на численность охотничьих ресурсов</w:t>
      </w:r>
      <w:bookmarkEnd w:id="4"/>
    </w:p>
    <w:p w:rsidR="006742DB" w:rsidRPr="006742DB" w:rsidRDefault="006742DB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6742DB">
        <w:rPr>
          <w:rFonts w:ascii="Times New Roman" w:eastAsia="Calibri" w:hAnsi="Times New Roman"/>
          <w:kern w:val="0"/>
          <w:sz w:val="28"/>
          <w:szCs w:val="28"/>
          <w:lang w:eastAsia="ru-RU"/>
        </w:rPr>
        <w:t>Климатические условия, иные биотические и абиотические факторы среды обитания оказывают существенное влияние на состояние охотничьих ресурсов.</w:t>
      </w:r>
    </w:p>
    <w:p w:rsidR="006742DB" w:rsidRDefault="006742DB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674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Условия питания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ряда видов охотничьих ресурсов</w:t>
      </w:r>
      <w:r w:rsidRPr="00674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связаны с высотой снежного покрова. Глубокий снежный покров создает трудности для передвижения по нему животных, снижает возможности по добыче корма.</w:t>
      </w:r>
      <w:r w:rsidR="00F817D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674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Увеличение высоты снежного покрова всегда отрицательно влияет на условия питания </w:t>
      </w:r>
      <w:r w:rsidR="002820E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 перемещения </w:t>
      </w:r>
      <w:r w:rsidRPr="006742DB">
        <w:rPr>
          <w:rFonts w:ascii="Times New Roman" w:eastAsia="Calibri" w:hAnsi="Times New Roman"/>
          <w:kern w:val="0"/>
          <w:sz w:val="28"/>
          <w:szCs w:val="28"/>
          <w:lang w:eastAsia="ru-RU"/>
        </w:rPr>
        <w:t>копытных.</w:t>
      </w:r>
    </w:p>
    <w:p w:rsidR="00F817D9" w:rsidRDefault="00F817D9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>На снижение численности охотничьих ресурсов также могут оказывать влияние следующие факторы:</w:t>
      </w:r>
    </w:p>
    <w:p w:rsidR="00F817D9" w:rsidRDefault="00F817D9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- гибель охотничьих ресурсов в результате нападения хищников;</w:t>
      </w:r>
    </w:p>
    <w:p w:rsidR="00F817D9" w:rsidRDefault="00F817D9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- гибель охотничьих ресурсов от болезней;</w:t>
      </w:r>
    </w:p>
    <w:p w:rsidR="00F817D9" w:rsidRDefault="00F817D9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- гибель охотничьих ресурсов в результате наезда автотранспорта;</w:t>
      </w:r>
    </w:p>
    <w:p w:rsidR="00F817D9" w:rsidRPr="006742DB" w:rsidRDefault="00F817D9" w:rsidP="00674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- незаконное изъятие охотничьих ресурсов</w:t>
      </w:r>
    </w:p>
    <w:p w:rsidR="007562D8" w:rsidRDefault="007562D8" w:rsidP="007562D8">
      <w:pPr>
        <w:ind w:left="450" w:firstLine="0"/>
        <w:jc w:val="center"/>
        <w:rPr>
          <w:rFonts w:ascii="Times New Roman" w:hAnsi="Times New Roman"/>
          <w:color w:val="000000"/>
          <w:sz w:val="28"/>
        </w:rPr>
      </w:pPr>
    </w:p>
    <w:p w:rsidR="007562D8" w:rsidRDefault="007562D8" w:rsidP="007562D8">
      <w:pPr>
        <w:ind w:left="450" w:firstLine="0"/>
        <w:jc w:val="center"/>
        <w:rPr>
          <w:rFonts w:ascii="Times New Roman" w:hAnsi="Times New Roman"/>
          <w:color w:val="000000"/>
          <w:sz w:val="28"/>
        </w:rPr>
      </w:pPr>
    </w:p>
    <w:p w:rsidR="006742DB" w:rsidRDefault="006742DB" w:rsidP="003C6722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5" w:name="_Toc74342609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Оценка климатических и погодных условий, влияющих на состояние численности охотничьих ресурсов</w:t>
      </w:r>
      <w:bookmarkEnd w:id="5"/>
    </w:p>
    <w:p w:rsidR="00062D34" w:rsidRPr="00062D34" w:rsidRDefault="00062D34" w:rsidP="00062D34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Динамические изменения численности животных имеют многофакторный характер. Среди лимитирующих факторов выделяют условия зимовки, </w:t>
      </w:r>
      <w:r w:rsidR="008372F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в частности глубину снежного покрова. Так для лося глубиной снежного покрова, значительно затрудняющей передвижение, считается уровень – 70-90 см.</w:t>
      </w:r>
    </w:p>
    <w:p w:rsidR="00062D34" w:rsidRPr="00062D34" w:rsidRDefault="00062D34" w:rsidP="00062D34">
      <w:pPr>
        <w:spacing w:line="360" w:lineRule="exact"/>
        <w:ind w:firstLine="709"/>
        <w:rPr>
          <w:rStyle w:val="40"/>
          <w:rFonts w:ascii="Times New Roman" w:hAnsi="Times New Roman"/>
          <w:color w:val="000000"/>
          <w:sz w:val="28"/>
          <w:szCs w:val="28"/>
        </w:rPr>
      </w:pP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Условия, при которых устанавливается критическая глубина снега для диких копытных, зачастую приводят к следующим последствиям:</w:t>
      </w:r>
    </w:p>
    <w:p w:rsidR="00062D34" w:rsidRPr="00062D34" w:rsidRDefault="00062D34" w:rsidP="00062D34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062D34">
        <w:rPr>
          <w:rStyle w:val="40"/>
          <w:rFonts w:ascii="Times New Roman" w:hAnsi="Times New Roman"/>
          <w:color w:val="000000"/>
          <w:sz w:val="28"/>
          <w:szCs w:val="28"/>
        </w:rPr>
        <w:t xml:space="preserve">1. </w:t>
      </w:r>
      <w:r w:rsidR="00B52333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г</w:t>
      </w: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лубокоснежье делает недоступной пищу, расположенную </w:t>
      </w:r>
      <w:r w:rsidR="008372F2">
        <w:rPr>
          <w:rStyle w:val="40"/>
          <w:rFonts w:ascii="Times New Roman" w:eastAsia="Times New Roman" w:hAnsi="Times New Roman"/>
          <w:color w:val="000000"/>
          <w:sz w:val="28"/>
          <w:szCs w:val="28"/>
        </w:rPr>
        <w:br/>
      </w: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на поверхности почвы.</w:t>
      </w:r>
    </w:p>
    <w:p w:rsidR="00062D34" w:rsidRPr="00062D34" w:rsidRDefault="00B52333" w:rsidP="00062D34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2. з</w:t>
      </w:r>
      <w:r w:rsidR="00062D34"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атрудняет передвижение животных.</w:t>
      </w:r>
    </w:p>
    <w:p w:rsidR="00062D34" w:rsidRPr="00062D34" w:rsidRDefault="00B52333" w:rsidP="00062D34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3. с</w:t>
      </w:r>
      <w:r w:rsidR="00062D34"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нижает межвидовую конкуренцию.</w:t>
      </w:r>
    </w:p>
    <w:p w:rsidR="00062D34" w:rsidRDefault="00062D34" w:rsidP="00062D34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B52333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у</w:t>
      </w:r>
      <w:r w:rsidRPr="00062D3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величивается вероятность снижения биологического прироста в результате уменьшения уровня воспроизводства самок и повышенной смертности эмбрионов и детенышей.</w:t>
      </w:r>
    </w:p>
    <w:p w:rsidR="000A11D2" w:rsidRDefault="000A11D2" w:rsidP="00062D34">
      <w:pPr>
        <w:spacing w:line="360" w:lineRule="exact"/>
        <w:ind w:firstLine="709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</w:p>
    <w:p w:rsidR="000A11D2" w:rsidRDefault="000A11D2" w:rsidP="00472E18">
      <w:pPr>
        <w:spacing w:line="360" w:lineRule="exact"/>
        <w:ind w:firstLine="709"/>
        <w:rPr>
          <w:rStyle w:val="40"/>
          <w:rFonts w:ascii="Times New Roman" w:eastAsia="Times New Roman" w:hAnsi="Times New Roman"/>
          <w:i/>
          <w:color w:val="000000"/>
          <w:sz w:val="28"/>
          <w:szCs w:val="28"/>
        </w:rPr>
      </w:pPr>
      <w:r w:rsidRPr="000A11D2">
        <w:rPr>
          <w:rStyle w:val="40"/>
          <w:rFonts w:ascii="Times New Roman" w:eastAsia="Times New Roman" w:hAnsi="Times New Roman"/>
          <w:i/>
          <w:color w:val="000000"/>
          <w:sz w:val="28"/>
          <w:szCs w:val="28"/>
        </w:rPr>
        <w:t>Описание погодных условий на территории Пермского края в период проведения учетов 20</w:t>
      </w:r>
      <w:r w:rsidR="00B52333">
        <w:rPr>
          <w:rStyle w:val="40"/>
          <w:rFonts w:ascii="Times New Roman" w:eastAsia="Times New Roman" w:hAnsi="Times New Roman"/>
          <w:i/>
          <w:color w:val="000000"/>
          <w:sz w:val="28"/>
          <w:szCs w:val="28"/>
        </w:rPr>
        <w:t>21</w:t>
      </w:r>
      <w:r w:rsidR="00E961AC">
        <w:rPr>
          <w:rStyle w:val="40"/>
          <w:rFonts w:ascii="Times New Roman" w:eastAsia="Times New Roman" w:hAnsi="Times New Roman"/>
          <w:i/>
          <w:color w:val="000000"/>
          <w:sz w:val="28"/>
          <w:szCs w:val="28"/>
        </w:rPr>
        <w:t xml:space="preserve"> года</w:t>
      </w:r>
      <w:r w:rsidRPr="000A11D2">
        <w:rPr>
          <w:rStyle w:val="40"/>
          <w:rFonts w:ascii="Times New Roman" w:eastAsia="Times New Roman" w:hAnsi="Times New Roman"/>
          <w:i/>
          <w:color w:val="000000"/>
          <w:sz w:val="28"/>
          <w:szCs w:val="28"/>
        </w:rPr>
        <w:t xml:space="preserve"> и перед началом учетов 202</w:t>
      </w:r>
      <w:r w:rsidR="00B52333">
        <w:rPr>
          <w:rStyle w:val="40"/>
          <w:rFonts w:ascii="Times New Roman" w:eastAsia="Times New Roman" w:hAnsi="Times New Roman"/>
          <w:i/>
          <w:color w:val="000000"/>
          <w:sz w:val="28"/>
          <w:szCs w:val="28"/>
        </w:rPr>
        <w:t>2</w:t>
      </w:r>
      <w:r w:rsidRPr="000A11D2">
        <w:rPr>
          <w:rStyle w:val="40"/>
          <w:rFonts w:ascii="Times New Roman" w:eastAsia="Times New Roman" w:hAnsi="Times New Roman"/>
          <w:i/>
          <w:color w:val="000000"/>
          <w:sz w:val="28"/>
          <w:szCs w:val="28"/>
        </w:rPr>
        <w:t xml:space="preserve"> года.</w:t>
      </w:r>
    </w:p>
    <w:p w:rsidR="00793647" w:rsidRDefault="00793647" w:rsidP="00793647">
      <w:pPr>
        <w:spacing w:line="360" w:lineRule="exact"/>
        <w:ind w:firstLine="709"/>
        <w:rPr>
          <w:rStyle w:val="40"/>
          <w:rFonts w:ascii="Times New Roman" w:hAnsi="Times New Roman"/>
          <w:bCs/>
          <w:color w:val="000000"/>
          <w:sz w:val="28"/>
          <w:szCs w:val="28"/>
        </w:rPr>
      </w:pPr>
      <w:r w:rsidRPr="00793647">
        <w:rPr>
          <w:rStyle w:val="40"/>
          <w:rFonts w:ascii="Times New Roman" w:hAnsi="Times New Roman"/>
          <w:color w:val="000000"/>
          <w:sz w:val="28"/>
          <w:szCs w:val="28"/>
        </w:rPr>
        <w:t>2021 год в Пермском крае оказался существенно холоднее, чем 2020 (самый теплый за всю историю наблюдений). 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 xml:space="preserve">Среднегодовая температура воздуха в </w:t>
      </w:r>
      <w:r>
        <w:rPr>
          <w:rStyle w:val="40"/>
          <w:rFonts w:ascii="Times New Roman" w:hAnsi="Times New Roman"/>
          <w:bCs/>
          <w:color w:val="000000"/>
          <w:sz w:val="28"/>
          <w:szCs w:val="28"/>
        </w:rPr>
        <w:t>Перми составила +3.4°С, что на 0,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>7°</w:t>
      </w:r>
      <w:r>
        <w:rPr>
          <w:rStyle w:val="40"/>
          <w:rFonts w:ascii="Times New Roman" w:hAnsi="Times New Roman"/>
          <w:bCs/>
          <w:color w:val="000000"/>
          <w:sz w:val="28"/>
          <w:szCs w:val="28"/>
        </w:rPr>
        <w:t>С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 xml:space="preserve"> выше климатической нормы, рассчитанной за 1981-2010 гг., и на 0,5°</w:t>
      </w:r>
      <w:r>
        <w:rPr>
          <w:rStyle w:val="40"/>
          <w:rFonts w:ascii="Times New Roman" w:hAnsi="Times New Roman"/>
          <w:bCs/>
          <w:color w:val="000000"/>
          <w:sz w:val="28"/>
          <w:szCs w:val="28"/>
        </w:rPr>
        <w:t>С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 xml:space="preserve"> выше «новой» нормы 1991-2020 гг. По территории края среднегодо</w:t>
      </w:r>
      <w:r>
        <w:rPr>
          <w:rStyle w:val="40"/>
          <w:rFonts w:ascii="Times New Roman" w:hAnsi="Times New Roman"/>
          <w:bCs/>
          <w:color w:val="000000"/>
          <w:sz w:val="28"/>
          <w:szCs w:val="28"/>
        </w:rPr>
        <w:t>вая температура составила от +0,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>5°C в Бисере до +5,0°C в Чайковском.</w:t>
      </w:r>
      <w:r>
        <w:rPr>
          <w:rStyle w:val="4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67D0D" w:rsidRDefault="00793647" w:rsidP="00793647">
      <w:pPr>
        <w:spacing w:line="360" w:lineRule="exact"/>
        <w:ind w:firstLine="709"/>
        <w:rPr>
          <w:rStyle w:val="40"/>
          <w:rFonts w:ascii="Times New Roman" w:hAnsi="Times New Roman"/>
          <w:bCs/>
          <w:color w:val="000000"/>
          <w:sz w:val="28"/>
          <w:szCs w:val="28"/>
        </w:rPr>
      </w:pPr>
      <w:r w:rsidRPr="00793647">
        <w:rPr>
          <w:rStyle w:val="40"/>
          <w:rFonts w:ascii="Times New Roman" w:hAnsi="Times New Roman"/>
          <w:color w:val="000000"/>
          <w:sz w:val="28"/>
          <w:szCs w:val="28"/>
        </w:rPr>
        <w:t>За год в Перми выпало 680 мм осадков, что составляет 99% от «новой» нормы, рассчитанной за 1991-2020 гг. (687 мм)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 xml:space="preserve">. По территории края выпало от 459 мм в Ножовке до 926 мм в Губахе. В южной части края год был сухим, в северной – количество осадков соответствовало климатической норме. Особенностью 2021 г. был сильный дефицит осадков в теплый период – май, июнь, август были сухими на большей части края. В то же время избыток осадков 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lastRenderedPageBreak/>
        <w:t>отмечался в холодный период (февраль, ноябрь, декабрь).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br/>
      </w:r>
      <w:r w:rsidRPr="00793647">
        <w:rPr>
          <w:rStyle w:val="40"/>
          <w:rFonts w:ascii="Times New Roman" w:hAnsi="Times New Roman"/>
          <w:color w:val="000000"/>
          <w:sz w:val="28"/>
          <w:szCs w:val="28"/>
        </w:rPr>
        <w:t>2021 год характеризовался морозной и умеренно снежной зимой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>, которая в восточной части края стала самой холодной за 10 лет. </w:t>
      </w:r>
      <w:r w:rsidRPr="00793647">
        <w:rPr>
          <w:rStyle w:val="40"/>
          <w:rFonts w:ascii="Times New Roman" w:hAnsi="Times New Roman"/>
          <w:color w:val="000000"/>
          <w:sz w:val="28"/>
          <w:szCs w:val="28"/>
        </w:rPr>
        <w:t>Весна в 2021 г. наступила немного раньше средних сроков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> (несмотря на морозы в середине марта), </w:t>
      </w:r>
      <w:r w:rsidRPr="00793647">
        <w:rPr>
          <w:rStyle w:val="40"/>
          <w:rFonts w:ascii="Times New Roman" w:hAnsi="Times New Roman"/>
          <w:color w:val="000000"/>
          <w:sz w:val="28"/>
          <w:szCs w:val="28"/>
        </w:rPr>
        <w:t>и была сухой и теплой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>. </w:t>
      </w:r>
      <w:r w:rsidRPr="00793647">
        <w:rPr>
          <w:rStyle w:val="40"/>
          <w:rFonts w:ascii="Times New Roman" w:hAnsi="Times New Roman"/>
          <w:color w:val="000000"/>
          <w:sz w:val="28"/>
          <w:szCs w:val="28"/>
        </w:rPr>
        <w:t>Лето оказалось сухим и жарким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> (самым теплым с 2016 г.). Кроме того, </w:t>
      </w:r>
      <w:r w:rsidRPr="00793647">
        <w:rPr>
          <w:rStyle w:val="40"/>
          <w:rFonts w:ascii="Times New Roman" w:hAnsi="Times New Roman"/>
          <w:color w:val="000000"/>
          <w:sz w:val="28"/>
          <w:szCs w:val="28"/>
        </w:rPr>
        <w:t>метеорологическое лето 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>(период со среднесуточной температурой выше +15˚)</w:t>
      </w:r>
      <w:r w:rsidRPr="00793647">
        <w:rPr>
          <w:rStyle w:val="40"/>
          <w:rFonts w:ascii="Times New Roman" w:hAnsi="Times New Roman"/>
          <w:color w:val="000000"/>
          <w:sz w:val="28"/>
          <w:szCs w:val="28"/>
        </w:rPr>
        <w:t> оказалось рекордно продолжительным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> – в Перми оно началось 8 мая (более чем на три недели раньше нормы), а завершилось 26 августа (на неделю позже нормы). </w:t>
      </w:r>
      <w:r w:rsidRPr="00793647">
        <w:rPr>
          <w:rStyle w:val="40"/>
          <w:rFonts w:ascii="Times New Roman" w:hAnsi="Times New Roman"/>
          <w:color w:val="000000"/>
          <w:sz w:val="28"/>
          <w:szCs w:val="28"/>
        </w:rPr>
        <w:t>Осень 2021 г. по средней температуре и количеству осадков соответствовала климатической норме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</w:rPr>
        <w:t xml:space="preserve">. Метеорологическая зима наступила в сроки, немного позже средних многолетних. </w:t>
      </w:r>
    </w:p>
    <w:p w:rsidR="00F60450" w:rsidRPr="00100203" w:rsidRDefault="00793647" w:rsidP="00F60450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Теплее нормы в большинстве </w:t>
      </w:r>
      <w:r w:rsidR="00B67D0D">
        <w:rPr>
          <w:rStyle w:val="40"/>
          <w:rFonts w:ascii="Times New Roman" w:hAnsi="Times New Roman"/>
          <w:bCs/>
          <w:color w:val="000000"/>
          <w:sz w:val="28"/>
          <w:szCs w:val="28"/>
        </w:rPr>
        <w:t>территорий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края были 6 месяцев 2021 года: апрель, май, июнь, август, октябрь, ноябрь. </w:t>
      </w:r>
      <w:r w:rsidRPr="00793647">
        <w:rPr>
          <w:rStyle w:val="40"/>
          <w:rFonts w:ascii="Times New Roman" w:hAnsi="Times New Roman"/>
          <w:color w:val="000000"/>
          <w:sz w:val="28"/>
          <w:szCs w:val="28"/>
          <w:lang w:eastAsia="en-US"/>
        </w:rPr>
        <w:t>Наибольшая положительная аномалия (+4</w:t>
      </w:r>
      <w:r w:rsidR="006E2549">
        <w:rPr>
          <w:rStyle w:val="40"/>
          <w:rFonts w:ascii="Times New Roman" w:hAnsi="Times New Roman"/>
          <w:color w:val="000000"/>
          <w:sz w:val="28"/>
          <w:szCs w:val="28"/>
        </w:rPr>
        <w:t>/</w:t>
      </w:r>
      <w:r w:rsidRPr="00793647">
        <w:rPr>
          <w:rStyle w:val="40"/>
          <w:rFonts w:ascii="Times New Roman" w:hAnsi="Times New Roman"/>
          <w:color w:val="000000"/>
          <w:sz w:val="28"/>
          <w:szCs w:val="28"/>
          <w:lang w:eastAsia="en-US"/>
        </w:rPr>
        <w:t>+6°) отмечена в мае, который в центральных, южных и восточных районах края стал самым теплым за всю историю наблюдений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  <w:lang w:eastAsia="en-US"/>
        </w:rPr>
        <w:t>. Холоднее нормы на большей части края были три месяца: февраль, март и сентябрь. </w:t>
      </w:r>
      <w:r w:rsidRPr="00793647">
        <w:rPr>
          <w:rStyle w:val="40"/>
          <w:rFonts w:ascii="Times New Roman" w:hAnsi="Times New Roman"/>
          <w:color w:val="000000"/>
          <w:sz w:val="28"/>
          <w:szCs w:val="28"/>
          <w:lang w:eastAsia="en-US"/>
        </w:rPr>
        <w:t>Февраль 2021 г. стал самым холодным месяцем не только этого года, но и вообще за последние 10 лет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  <w:lang w:eastAsia="en-US"/>
        </w:rPr>
        <w:t>, средняя температура оказалась ниже нормы на 5−7,5°. В сентябре отклонение от нормы составило 2−2,5°. Январь, июль и декабрь на большей части края по средней температуре соответствовали климатической норме. Но на востоке края январь был холодным (на 3° ниже нормы</w:t>
      </w:r>
      <w:proofErr w:type="gramStart"/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  <w:lang w:eastAsia="en-US"/>
        </w:rPr>
        <w:t>).</w:t>
      </w:r>
      <w:r w:rsidRPr="00793647">
        <w:rPr>
          <w:rStyle w:val="40"/>
          <w:rFonts w:ascii="Times New Roman" w:hAnsi="Times New Roman"/>
          <w:bCs/>
          <w:color w:val="000000"/>
          <w:sz w:val="28"/>
          <w:szCs w:val="28"/>
          <w:lang w:eastAsia="en-US"/>
        </w:rPr>
        <w:br/>
      </w:r>
      <w:r w:rsidR="00F60450"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В</w:t>
      </w:r>
      <w:proofErr w:type="gramEnd"/>
      <w:r w:rsidR="00F60450"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F60450">
        <w:rPr>
          <w:rFonts w:ascii="Times New Roman" w:eastAsia="Calibri" w:hAnsi="Times New Roman"/>
          <w:kern w:val="0"/>
          <w:sz w:val="28"/>
          <w:szCs w:val="28"/>
          <w:lang w:eastAsia="ru-RU"/>
        </w:rPr>
        <w:t>январе</w:t>
      </w:r>
      <w:r w:rsidR="00F60450"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F60450">
        <w:rPr>
          <w:rFonts w:ascii="Times New Roman" w:eastAsia="Calibri" w:hAnsi="Times New Roman"/>
          <w:kern w:val="0"/>
          <w:sz w:val="28"/>
          <w:szCs w:val="28"/>
          <w:lang w:eastAsia="ru-RU"/>
        </w:rPr>
        <w:t>в</w:t>
      </w:r>
      <w:r w:rsidR="00F60450"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Пермском крае наблюдалась устойчивая погода с небольшими и умеренными снегопадами, восточным ветром и температурой около нормы. Исключением был крайний восток территории, где сохранялись морозы </w:t>
      </w:r>
      <w:r w:rsidR="00F6045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до -20, </w:t>
      </w:r>
      <w:r w:rsidR="00F60450"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-25°</w:t>
      </w:r>
      <w:r w:rsidR="00F60450" w:rsidRPr="00E961AC">
        <w:rPr>
          <w:rStyle w:val="40"/>
          <w:rFonts w:ascii="Times New Roman" w:hAnsi="Times New Roman"/>
          <w:color w:val="000000"/>
          <w:sz w:val="28"/>
          <w:szCs w:val="28"/>
        </w:rPr>
        <w:t>C</w:t>
      </w:r>
      <w:r w:rsidR="00F60450"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F60450" w:rsidRDefault="00F60450" w:rsidP="00F60450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В Пермском крае похолодание сопровождалось метелями и сильным восточным ветром. 13-14 января ветер стих и морозы усилились до -28°</w:t>
      </w:r>
      <w:r w:rsidRPr="00E961AC">
        <w:rPr>
          <w:rStyle w:val="40"/>
          <w:rFonts w:ascii="Times New Roman" w:hAnsi="Times New Roman"/>
          <w:color w:val="000000"/>
          <w:sz w:val="28"/>
          <w:szCs w:val="28"/>
        </w:rPr>
        <w:t>C</w:t>
      </w: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Перми и почти до -40°</w:t>
      </w:r>
      <w:r w:rsidRPr="00E961AC">
        <w:rPr>
          <w:rStyle w:val="40"/>
          <w:rFonts w:ascii="Times New Roman" w:hAnsi="Times New Roman"/>
          <w:color w:val="000000"/>
          <w:sz w:val="28"/>
          <w:szCs w:val="28"/>
        </w:rPr>
        <w:t>C</w:t>
      </w: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 северу края.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Холодная погода сохранялась вплоть до 24 января, при этом произошло еще два арктических вторжения и выход двух юго-западных циклонов с сильными снегопадами в середине месяца. Снегопады были более интенсивными на западе края, а наиболее сильные морозы отмечались на севере и на востоке. </w:t>
      </w:r>
    </w:p>
    <w:p w:rsidR="00F60450" w:rsidRDefault="00F60450" w:rsidP="00F60450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На этом первая волна холодов завершилась, на смену ей пришел период аномально теплой погоды, связанной с установлением юго-западного переноса воздушных масс. За двое суток в Пермском крае потеплело на 30°</w:t>
      </w:r>
      <w:r w:rsidRPr="00E961AC">
        <w:rPr>
          <w:rStyle w:val="40"/>
          <w:rFonts w:ascii="Times New Roman" w:hAnsi="Times New Roman"/>
          <w:color w:val="000000"/>
          <w:sz w:val="28"/>
          <w:szCs w:val="28"/>
        </w:rPr>
        <w:t>C</w:t>
      </w: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, на смену сильным морозам пришла оттепель до +1°</w:t>
      </w:r>
      <w:r w:rsidRPr="00E961AC">
        <w:rPr>
          <w:rStyle w:val="40"/>
          <w:rFonts w:ascii="Times New Roman" w:hAnsi="Times New Roman"/>
          <w:color w:val="000000"/>
          <w:sz w:val="28"/>
          <w:szCs w:val="28"/>
        </w:rPr>
        <w:t>C</w:t>
      </w: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, отмечались переохлажденные осадки. </w:t>
      </w:r>
      <w:r w:rsidRPr="008E00C3">
        <w:rPr>
          <w:rFonts w:ascii="Times New Roman" w:eastAsia="Calibri" w:hAnsi="Times New Roman"/>
          <w:kern w:val="0"/>
          <w:sz w:val="28"/>
          <w:szCs w:val="28"/>
          <w:lang w:eastAsia="ru-RU"/>
        </w:rPr>
        <w:t>Несмотря на продолжительные морозы в середине месяца, январь в целом оказался по средней температуре близким к норме и был аномально холодным лишь на востоке края (ниже нормы более чем на 3°</w:t>
      </w:r>
      <w:r w:rsidRPr="00E961AC">
        <w:rPr>
          <w:rStyle w:val="40"/>
          <w:rFonts w:ascii="Times New Roman" w:hAnsi="Times New Roman"/>
          <w:color w:val="000000"/>
          <w:sz w:val="28"/>
          <w:szCs w:val="28"/>
        </w:rPr>
        <w:t>C</w:t>
      </w:r>
      <w:r w:rsidRPr="008E00C3">
        <w:rPr>
          <w:rFonts w:ascii="Times New Roman" w:eastAsia="Calibri" w:hAnsi="Times New Roman"/>
          <w:kern w:val="0"/>
          <w:sz w:val="28"/>
          <w:szCs w:val="28"/>
          <w:lang w:eastAsia="ru-RU"/>
        </w:rPr>
        <w:t>)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F60450" w:rsidRPr="00100203" w:rsidRDefault="00F60450" w:rsidP="00F60450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E00C3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lastRenderedPageBreak/>
        <w:t>Февраль 2021 года</w:t>
      </w:r>
      <w:r w:rsidRPr="00100203">
        <w:rPr>
          <w:rFonts w:ascii="Times New Roman" w:eastAsia="Calibri" w:hAnsi="Times New Roman"/>
          <w:b/>
          <w:bCs/>
          <w:kern w:val="0"/>
          <w:sz w:val="28"/>
          <w:szCs w:val="28"/>
          <w:lang w:eastAsia="ru-RU"/>
        </w:rPr>
        <w:t> </w:t>
      </w: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был самым экстремальным зимним месяцем за последние годы, и самым холодным в Пермском крае за последние 10 лет. Средняя температура февраля была ниже нормы по югу края на 4-5°</w:t>
      </w:r>
      <w:r w:rsidRPr="00E961AC">
        <w:rPr>
          <w:rStyle w:val="40"/>
          <w:rFonts w:ascii="Times New Roman" w:hAnsi="Times New Roman"/>
          <w:color w:val="000000"/>
          <w:sz w:val="28"/>
          <w:szCs w:val="28"/>
        </w:rPr>
        <w:t>C</w:t>
      </w: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, а по северу более чем на 7°</w:t>
      </w:r>
      <w:r w:rsidRPr="00E961AC">
        <w:rPr>
          <w:rStyle w:val="40"/>
          <w:rFonts w:ascii="Times New Roman" w:hAnsi="Times New Roman"/>
          <w:color w:val="000000"/>
          <w:sz w:val="28"/>
          <w:szCs w:val="28"/>
        </w:rPr>
        <w:t>C</w:t>
      </w: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(здесь она оказалась ниже -20°</w:t>
      </w:r>
      <w:r w:rsidRPr="00E961AC">
        <w:rPr>
          <w:rStyle w:val="40"/>
          <w:rFonts w:ascii="Times New Roman" w:hAnsi="Times New Roman"/>
          <w:color w:val="000000"/>
          <w:sz w:val="28"/>
          <w:szCs w:val="28"/>
        </w:rPr>
        <w:t>C</w:t>
      </w: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). В Перми отрицательная аномалия составила -5.8°</w:t>
      </w:r>
      <w:r w:rsidRPr="00E961AC">
        <w:rPr>
          <w:rStyle w:val="40"/>
          <w:rFonts w:ascii="Times New Roman" w:hAnsi="Times New Roman"/>
          <w:color w:val="000000"/>
          <w:sz w:val="28"/>
          <w:szCs w:val="28"/>
        </w:rPr>
        <w:t>C</w:t>
      </w: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. Волна холода продолжалась непрерывно с 7 по 28 февраля, за это время произошло три м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асштабных арктических вторжения</w:t>
      </w: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F60450" w:rsidRDefault="00F60450" w:rsidP="00F60450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10020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Также февраль отличался большим количеством осадков (на северо-западе края только за период 1-14 февраля выпало до 180% от месячной нормы). </w:t>
      </w:r>
    </w:p>
    <w:p w:rsidR="00793647" w:rsidRDefault="00F60450" w:rsidP="00F60450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Март 2021 года </w:t>
      </w:r>
      <w:r w:rsidRPr="00F6045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отличался неустойчивым характером погоды. Первые две декады месяца были зимними, с минимальным количеством оттепелей. Регулярно отмечались снегопады, уже к 6 марта высота снежного покрова в Перми превысила 70 см. Вслед за снегопадами пришло сильное похолодание, пик которого пришелся на 10-11 марта и был связан с очередным вторжением с Карского моря. </w:t>
      </w:r>
    </w:p>
    <w:p w:rsidR="00F60450" w:rsidRDefault="00F60450" w:rsidP="00F60450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F60450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Третья декада марта была теплой, с середины декады на большей части края началась метеорологическая весна (устойчивый переход температуры воздуха через 0°), это произошло на неделю раньше нормы. Дневная температура повышалась до +8…+10° на фоне адвекции тепла с запада и преобладающего влияния антициклонов.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 </w:t>
      </w:r>
    </w:p>
    <w:p w:rsidR="00F60450" w:rsidRDefault="00F60450" w:rsidP="00F60450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Апрель 2021 года</w:t>
      </w:r>
      <w:r w:rsidRPr="00F60450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 был теплым, с температурой воздуха на 1,5-2,5° выше климатической нормы. В первой пятидневке апреля наблюдались обильные осадки в виде мокрого снега и дождя, в Перми я ряде районов края выпало более половины месячной нормы. В середине месяца под влиянием антициклона с центром над Южным Уралом наблюдалась мощная волна тепла с достижением максимальной температуры +20…+22°. Началось интенсивное таяние снега с разрушением снежного покрова на полях.</w:t>
      </w:r>
    </w:p>
    <w:p w:rsidR="00F60450" w:rsidRDefault="00F60450" w:rsidP="00F60450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F60450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В третьей декаде апреля преобладал циклонический характер погоды с температурой воздуха на 1° ниже нормы, но о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садков при этом выпало немного.</w:t>
      </w:r>
    </w:p>
    <w:p w:rsidR="008B3A3A" w:rsidRDefault="00F60450" w:rsidP="008B3A3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F60450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Май</w:t>
      </w:r>
      <w:r w:rsidRPr="00F60450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  <w:r w:rsidRPr="00F60450">
        <w:rPr>
          <w:rFonts w:ascii="Times New Roman" w:eastAsia="Calibri" w:hAnsi="Times New Roman"/>
          <w:kern w:val="0"/>
          <w:sz w:val="28"/>
          <w:szCs w:val="28"/>
          <w:lang w:eastAsia="ru-RU"/>
        </w:rPr>
        <w:t>2021 года</w:t>
      </w:r>
      <w:r w:rsidRPr="00F60450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 на большей части края, за исключением северных и западных районов, стал самым теплым за всю историю наблюдений. Количество осадков в мае было незначительным, на юге края началась засуха.</w:t>
      </w:r>
    </w:p>
    <w:p w:rsidR="00F60450" w:rsidRDefault="008B3A3A" w:rsidP="008B3A3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8B3A3A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Вторая декада мая оказалась рекордно жаркой, с продолжительн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ым выносом тропического воздуха</w:t>
      </w:r>
      <w:r w:rsidRPr="008B3A3A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. В Перми 4 дня подряд (14-17 мая) обновлялись суточный рекорды тепла, по краю температура воздуха достигла +33°, а отклонение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 от нормы 16 мая превысило 15°.</w:t>
      </w:r>
    </w:p>
    <w:p w:rsidR="008B3A3A" w:rsidRDefault="008B3A3A" w:rsidP="008B3A3A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8B3A3A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Продолжительная жара способствовала стремительному развитию вегетации, рекордно раннему цветению дере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вьев и плодово-ягодных культур.</w:t>
      </w:r>
    </w:p>
    <w:p w:rsidR="008B3A3A" w:rsidRDefault="003E1A05" w:rsidP="003E1A05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E1A05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>Июнь 2021 г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ода</w:t>
      </w:r>
      <w:r w:rsidRPr="003E1A05">
        <w:rPr>
          <w:rFonts w:ascii="Times New Roman" w:eastAsia="Calibri" w:hAnsi="Times New Roman"/>
          <w:kern w:val="0"/>
          <w:sz w:val="28"/>
          <w:szCs w:val="28"/>
          <w:lang w:eastAsia="ru-RU"/>
        </w:rPr>
        <w:t> </w:t>
      </w:r>
      <w:r w:rsidRPr="003E1A05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был тоже жарким и сухим, но не таким экстремальным, как май. Средняя температура воздуха за месяц превысила норму на 2,5°, 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br/>
      </w:r>
      <w:r w:rsidRPr="003E1A05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на юго-западе края более чем на 3°. В первые две недели средняя температура воздуха была близкой к норме, в начале месяца даже отмечались слабые заморозки. Из-за влияния антициклонов скандинавского происхождения вплоть до 13 июня практически не было осадков. Лишь 14 июня ливни с грозами прошли по северу края, а вечером 16 июня – в большинстве районов. Они также сопровождались шквалами до 21-23 м/с. В эти же дни отмечалась первая короткая волна жары (16 июня в Перми до +32,2°).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 </w:t>
      </w:r>
      <w:r w:rsidRPr="003E1A05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В период 22-25 июня в разных районах края отмечались ливни с грозами и шквалами. 29-30 июня установилась сильная жара – 30 июня на 9 метеостанциях температура воздуха превысила отметку +35°, в Лысьве достигла +36,6°. В Перми максимум составил +35,3° - всего на 0,1° ниже абсолютного рекорда жары для июня. Это был также самый жаркий день лета.</w:t>
      </w:r>
      <w:r w:rsidRPr="003E1A0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3E1A05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29-30 июня в связи с адвекцией тропического воздуха с Прикаспия установилась сильная жара – 30 июня на 9 метеостанциях температура воздуха превысила отметку +35°, в Лысьве достигла +36,6°. В Перми максимум составил +35,3° - всего на 0,1° ниже абсолютного </w:t>
      </w:r>
      <w:r w:rsidR="000C379A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максимума.</w:t>
      </w:r>
    </w:p>
    <w:p w:rsidR="000C379A" w:rsidRDefault="000C379A" w:rsidP="003E1A05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C379A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Июль 2021 г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ода </w:t>
      </w:r>
      <w:r w:rsidRPr="000C379A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был умеренно теплым (температура воздуха около нормы) и дождливым, за исключением южных районов края, где осадков снова выпало меньше нормы. Самым жарким днем месяца было 1 июля с максимальной температурой до +33°, также короткие периоды жары отмечались в </w:t>
      </w:r>
      <w:r w:rsidR="0090020D">
        <w:rPr>
          <w:rFonts w:ascii="Times New Roman" w:eastAsia="Calibri" w:hAnsi="Times New Roman"/>
          <w:kern w:val="0"/>
          <w:sz w:val="28"/>
          <w:szCs w:val="28"/>
          <w:lang w:eastAsia="ru-RU"/>
        </w:rPr>
        <w:t>конце первой декады.</w:t>
      </w:r>
    </w:p>
    <w:p w:rsidR="0090020D" w:rsidRDefault="0090020D" w:rsidP="003E1A05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 w:rsidRPr="0090020D">
        <w:rPr>
          <w:rFonts w:ascii="Times New Roman" w:eastAsia="Calibri" w:hAnsi="Times New Roman"/>
          <w:kern w:val="0"/>
          <w:sz w:val="28"/>
          <w:szCs w:val="28"/>
          <w:lang w:eastAsia="ru-RU"/>
        </w:rPr>
        <w:t>Август 2021 года</w:t>
      </w:r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  <w:r w:rsidRPr="0090020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оказался жарким и очень сухим. Средняя температура воздуха в августе на юго-западе края превыси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ла +20° (была на 4° выше нормы)</w:t>
      </w:r>
      <w:r w:rsidRPr="0090020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. Месяц был сухой, особенно на юге края. Здесь осадков практически не было вплоть до последнего дня месяца, все дожди выпадали в северных и в западных районах. В течение месяца отмечались две волны тепла 3-4 и 17-25 августа, связанные с 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адвекцией тропического воздуха.</w:t>
      </w:r>
    </w:p>
    <w:p w:rsidR="0090020D" w:rsidRPr="0090020D" w:rsidRDefault="0090020D" w:rsidP="003E1A05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90020D">
        <w:rPr>
          <w:rFonts w:ascii="Times New Roman" w:eastAsia="Calibri" w:hAnsi="Times New Roman"/>
          <w:kern w:val="0"/>
          <w:sz w:val="28"/>
          <w:szCs w:val="28"/>
          <w:lang w:eastAsia="ru-RU"/>
        </w:rPr>
        <w:t>Следствием сухого и жаркого лета стали засуха, высокая пожароопасность и низкая водность рек. Во второй половине июля за счет дождевых паводков приток в водохранилище кратковременно вырос, но в августе последовал новый сильный спад. Уровни воды на участках рек Чусовая, Иньва, Обва, Сылва, Тулва оказались самыми низкими за весь период наблюдений, а приток воды в водохранилище упал до 585 м3/с (ниже минимумов 2010 г.).</w:t>
      </w:r>
    </w:p>
    <w:p w:rsidR="00793647" w:rsidRDefault="0090020D" w:rsidP="0090020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Сентябрь 2021 года </w:t>
      </w:r>
      <w:r w:rsidRPr="0090020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 характеру погоды стал полной противоположностью августа – весь месяц был дождливым и холодным на Урале. Минимальная температура в Перми в ночь на 29 сентября составила -3,6°, а по краю до -7°. Основное количество осадков выпало 2-4 и 14-16 сентября при прохождении активных циклонов, при этом во второй половине месяца </w:t>
      </w:r>
      <w:r w:rsidRPr="0090020D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>Пермский край регулярно оказывался под влиянием арктических антициклонов, и осадков было немного.</w:t>
      </w:r>
    </w:p>
    <w:p w:rsidR="00082939" w:rsidRDefault="0090020D" w:rsidP="0090020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Октябрь 2021 года</w:t>
      </w:r>
      <w:r w:rsidRPr="0090020D">
        <w:rPr>
          <w:rFonts w:ascii="Times New Roman" w:eastAsia="Calibri" w:hAnsi="Times New Roman"/>
          <w:kern w:val="0"/>
          <w:sz w:val="28"/>
          <w:szCs w:val="28"/>
          <w:lang w:eastAsia="ru-RU"/>
        </w:rPr>
        <w:t> </w:t>
      </w:r>
      <w:r w:rsidRPr="0090020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был умеренно теплым (на 1-1,5° теплее нормы) 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br/>
      </w:r>
      <w:r w:rsidRPr="0090020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и с некоторым дефицитом осадков. В первые две декады месяца преобладало влияние антициклонов. Осадков практически не было. В середине первой декады со смещением арктического антициклона отмечалось похолодание с сильными заморозками (на юго-востоке края до -8°), 12-15 октября – волна тепла </w:t>
      </w:r>
      <w:r w:rsidR="00082939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с максимальной температурой +14/</w:t>
      </w:r>
      <w:r w:rsidRPr="0090020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+16°. В третьей декаде характер погоды резко изменился, наблюдалась активная циклоническая деятельность. Вечером 21 октября повсеместно прошел сильный снегопад, сформировался первый снежный покров, который быстро сошел. В последующие дни снежный покров неоднократно формировался и разрушался, декадная норма осадков во многих районах была превышена вдвое, произошло некоторое увеличение стока рек.</w:t>
      </w:r>
    </w:p>
    <w:p w:rsidR="00312A42" w:rsidRDefault="00312A42" w:rsidP="0090020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Ноябрь 2021 года</w:t>
      </w:r>
      <w:r w:rsidR="0090020D" w:rsidRPr="0090020D">
        <w:rPr>
          <w:rFonts w:ascii="Times New Roman" w:eastAsia="Calibri" w:hAnsi="Times New Roman"/>
          <w:kern w:val="0"/>
          <w:sz w:val="28"/>
          <w:szCs w:val="28"/>
          <w:lang w:eastAsia="ru-RU"/>
        </w:rPr>
        <w:t> </w:t>
      </w:r>
      <w:r w:rsidR="0090020D" w:rsidRPr="0090020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был умеренно теплым (на 1-2° теплее нормы) и отличался значительным количеством осадков, особенно на севере края. В течение всего месяца наблюдалась активная циклоническая деятельность и существенные колебания температуры воздуха. При этом зимний характер погоды с формированием устойчивого снежного покрова наступил с начала второй декады месяца (немного позже средних сроков). В первой декаде осадки выпадали в виде снега и дождя, отмечались гололедные явления. Вторжения холодного воздуха были кратковременными, но весьма интенсивными. Так, при первом похолодании 2-3 ноября температура воздуха упала до -10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/-</w:t>
      </w:r>
      <w:r w:rsidR="0090020D" w:rsidRPr="0090020D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15°, а 18 ноября мороз на юге края усиливался до -26° при смещении арктического антициклона. Высота снежного покрова быстро нарастала и к середине третьей декады превысила в Перми отметку 20 см.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 </w:t>
      </w:r>
    </w:p>
    <w:p w:rsidR="0090020D" w:rsidRPr="006C3F5C" w:rsidRDefault="006C3F5C" w:rsidP="0090020D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6C3F5C"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>Декабрь 2021 г</w:t>
      </w:r>
      <w:r>
        <w:rPr>
          <w:rFonts w:ascii="Times New Roman" w:eastAsia="Calibri" w:hAnsi="Times New Roman"/>
          <w:bCs/>
          <w:kern w:val="0"/>
          <w:sz w:val="28"/>
          <w:szCs w:val="28"/>
          <w:lang w:eastAsia="ru-RU"/>
        </w:rPr>
        <w:t xml:space="preserve">ода </w:t>
      </w:r>
      <w:r w:rsidRPr="006C3F5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 средней температуре оказался близок к норме и к декабрю 2020 г., но по характеру погоды был почти полной его противоположностью. Если в декабре 2020 г. в первой половине осадков практически не было, то в 2021 г. их количество за этот период приблизилось к месячной норме. Также отмечались резкие колебания температуры воздуха. Первая пятидневка месяца была аномально теплой вследствие выхода двух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6C3F5C">
        <w:rPr>
          <w:rFonts w:ascii="Times New Roman" w:eastAsia="Calibri" w:hAnsi="Times New Roman"/>
          <w:kern w:val="0"/>
          <w:sz w:val="28"/>
          <w:szCs w:val="28"/>
          <w:lang w:eastAsia="ru-RU"/>
        </w:rPr>
        <w:t>юго-западных циклонов. Так, 1 и 4 декабря в Перми были ус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тановлены температурные рекорды</w:t>
      </w:r>
      <w:r w:rsidRPr="006C3F5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Значительная часть ранее выпавшего снега растаяла.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6C3F5C">
        <w:rPr>
          <w:rFonts w:ascii="Times New Roman" w:eastAsia="Calibri" w:hAnsi="Times New Roman"/>
          <w:kern w:val="0"/>
          <w:sz w:val="28"/>
          <w:szCs w:val="28"/>
          <w:lang w:eastAsia="ru-RU"/>
        </w:rPr>
        <w:t>6-8 декабря отмечалась волна холода с морозами до -20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/2</w:t>
      </w:r>
      <w:r w:rsidRPr="006C3F5C">
        <w:rPr>
          <w:rFonts w:ascii="Times New Roman" w:eastAsia="Calibri" w:hAnsi="Times New Roman"/>
          <w:kern w:val="0"/>
          <w:sz w:val="28"/>
          <w:szCs w:val="28"/>
          <w:lang w:eastAsia="ru-RU"/>
        </w:rPr>
        <w:t>5°, которая пришла почти без снега. Во второй и третьей декадах средняя температура была ниже нормы на 1-2°, наиболее сильное похолодание отмечено 23-25 декабря, когда в северо-западной части края температура опустилась до -30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/-</w:t>
      </w:r>
      <w:r w:rsidRPr="006C3F5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33°. При этом регулярно отмечались снегопады, в отдельные дни сильные, высота снежного покрова быстро увеличивалась. Уже в первой декаде на северо-востоке края в </w:t>
      </w:r>
      <w:r w:rsidRPr="006C3F5C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>Вае она достигла 85 см, к концу месяца достигла нормы и по югу края. Количество осадков за месяц составило 100-150% от нормы.</w:t>
      </w:r>
    </w:p>
    <w:p w:rsidR="00793647" w:rsidRDefault="002D5937" w:rsidP="002D5937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В январе 2022 года п</w:t>
      </w:r>
      <w:r w:rsidRPr="002D593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огода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на территории Пермского края</w:t>
      </w:r>
      <w:r w:rsidRPr="002D593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носила неустойчивый характер, но в целом была умеренно снежной и умеренно холодной. Температурный фон оказался выше климатической нормы на 1–2°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С</w:t>
      </w:r>
      <w:r w:rsidRPr="002D5937">
        <w:rPr>
          <w:rFonts w:ascii="Times New Roman" w:eastAsia="Calibri" w:hAnsi="Times New Roman"/>
          <w:kern w:val="0"/>
          <w:sz w:val="28"/>
          <w:szCs w:val="28"/>
          <w:lang w:eastAsia="ru-RU"/>
        </w:rPr>
        <w:t>, средняя месячная температура воздуха составила −16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/-</w:t>
      </w:r>
      <w:r w:rsidRPr="002D5937">
        <w:rPr>
          <w:rFonts w:ascii="Times New Roman" w:eastAsia="Calibri" w:hAnsi="Times New Roman"/>
          <w:kern w:val="0"/>
          <w:sz w:val="28"/>
          <w:szCs w:val="28"/>
          <w:lang w:eastAsia="ru-RU"/>
        </w:rPr>
        <w:t>11°, в Перми −11,7°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С</w:t>
      </w:r>
      <w:r w:rsidRPr="002D5937">
        <w:rPr>
          <w:rFonts w:ascii="Times New Roman" w:eastAsia="Calibri" w:hAnsi="Times New Roman"/>
          <w:kern w:val="0"/>
          <w:sz w:val="28"/>
          <w:szCs w:val="28"/>
          <w:lang w:eastAsia="ru-RU"/>
        </w:rPr>
        <w:t>. Кратковременные периоды повышения температуры воздуха сменялись кратковременным похолоданиям, но без аномалий по интенсивности и продолжительности. В течение месяца оттепелей не было. Морозная погода, когда температура воздуха понижается ниже −30°, отмечалась в первой половине месяца (6, 12 и 13 января), и была связана с устойчивыми прояснениями в облачном покрове, поэтому охватила только отдельные районы Пермского края. В Перми самая низкая температура составила −27,9°.</w:t>
      </w:r>
    </w:p>
    <w:p w:rsidR="002D5937" w:rsidRPr="002D5937" w:rsidRDefault="002D5937" w:rsidP="002D5937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2D5937">
        <w:rPr>
          <w:rFonts w:ascii="Times New Roman" w:eastAsia="Calibri" w:hAnsi="Times New Roman"/>
          <w:kern w:val="0"/>
          <w:sz w:val="28"/>
          <w:szCs w:val="28"/>
          <w:lang w:eastAsia="ru-RU"/>
        </w:rPr>
        <w:t>Атмосферные осадки в течение месяца выпадали ежедневно, в основном небольшой и умеренной интенсивности. Сильные снегопады прошли в ночное время 7 и 14 января (6–12 мм/12 ч). Наиболее снежно было в первые две декады, когда сумма выпавших осадков превысила норму в 1,5–2,5 раза. В третью декаду выпала половина декадной нормы осадков, за исключением северо-восточной части региона, где выпала норма осадков.  В целом, за месяц сумма осадков составила 30–80 мм осадков, что соответствует для большинства районов 130–200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2D5937">
        <w:rPr>
          <w:rFonts w:ascii="Times New Roman" w:eastAsia="Calibri" w:hAnsi="Times New Roman"/>
          <w:kern w:val="0"/>
          <w:sz w:val="28"/>
          <w:szCs w:val="28"/>
          <w:lang w:eastAsia="ru-RU"/>
        </w:rPr>
        <w:t>% месячной нормы.</w:t>
      </w:r>
    </w:p>
    <w:p w:rsidR="005A7F79" w:rsidRPr="005A7F79" w:rsidRDefault="005A7F79" w:rsidP="005A7F7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5A7F79">
        <w:rPr>
          <w:rFonts w:ascii="Times New Roman" w:eastAsia="Calibri" w:hAnsi="Times New Roman"/>
          <w:kern w:val="0"/>
          <w:sz w:val="28"/>
          <w:szCs w:val="28"/>
          <w:lang w:eastAsia="ru-RU"/>
        </w:rPr>
        <w:t>Февраль 2022 г</w:t>
      </w:r>
      <w:r w:rsidR="008E0CEB">
        <w:rPr>
          <w:rFonts w:ascii="Times New Roman" w:eastAsia="Calibri" w:hAnsi="Times New Roman"/>
          <w:kern w:val="0"/>
          <w:sz w:val="28"/>
          <w:szCs w:val="28"/>
          <w:lang w:eastAsia="ru-RU"/>
        </w:rPr>
        <w:t>ода</w:t>
      </w:r>
      <w:r w:rsidRPr="005A7F7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Пермском крае был аномально теплым. Среднемесячная температура воздуха в Перми составила -4,8˚, что на 6,5˚ выше климатической нормы. Минимальная температура воздуха в Перми за месяц составила всего -15,4˚. В третьей декаде отмечались 7 дней с оттепелями, наиболее интенсивная оттепель была 23-24 февраля.</w:t>
      </w:r>
      <w:r w:rsidR="008E0CE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Pr="005A7F79">
        <w:rPr>
          <w:rFonts w:ascii="Times New Roman" w:eastAsia="Calibri" w:hAnsi="Times New Roman"/>
          <w:kern w:val="0"/>
          <w:sz w:val="28"/>
          <w:szCs w:val="28"/>
          <w:lang w:eastAsia="ru-RU"/>
        </w:rPr>
        <w:t>Количество осадков за месяц на большей части края было близким к норме, а на юге – значительно больше нормы, за счет сильных продолжительных снегопадов в первой декаде. Больше всего осадков выпало в Октябрьском (62 мм), в то же время в Перми выпало всего 30 мм (91% от нормы)</w:t>
      </w:r>
      <w:r w:rsidR="008E0CEB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FC1870" w:rsidRDefault="00FC1870" w:rsidP="00472E1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Климатические особенности на территории Пермского края </w:t>
      </w:r>
      <w:r w:rsidR="008E0CEB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в 202</w:t>
      </w:r>
      <w:r w:rsidR="008E0CEB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начале 202</w:t>
      </w:r>
      <w:r w:rsidR="008E0CEB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</w:t>
      </w:r>
      <w:r w:rsidR="0025516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том числе не оказали негативного воздействия на численность охотничьих ресурсов, добыча которых осуществляется в соответствии с лимитом их добычи.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8201D0" w:rsidRDefault="008201D0" w:rsidP="00472E1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E961AC" w:rsidRPr="00E961AC" w:rsidRDefault="00E961AC" w:rsidP="00E961AC">
      <w:pPr>
        <w:spacing w:line="360" w:lineRule="exact"/>
        <w:ind w:firstLine="709"/>
        <w:rPr>
          <w:rStyle w:val="40"/>
          <w:rFonts w:eastAsia="Times New Roman"/>
          <w:color w:val="000000"/>
        </w:rPr>
      </w:pPr>
    </w:p>
    <w:p w:rsidR="00CB598B" w:rsidRDefault="00CB598B" w:rsidP="003C6722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6" w:name="_Toc74342610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Оценка кормовой базы, влияющей на состояние численности охотничьих ресурсов</w:t>
      </w:r>
      <w:bookmarkEnd w:id="6"/>
    </w:p>
    <w:p w:rsidR="00106797" w:rsidRPr="00106797" w:rsidRDefault="00106797" w:rsidP="00EF5F43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>О</w:t>
      </w:r>
      <w:r w:rsidRPr="0010679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сновными зимними кормовыми стациями лося являются </w:t>
      </w:r>
      <w:r w:rsidRPr="004A6391">
        <w:rPr>
          <w:rFonts w:ascii="Times New Roman" w:eastAsia="Calibri" w:hAnsi="Times New Roman"/>
          <w:kern w:val="0"/>
          <w:sz w:val="28"/>
          <w:szCs w:val="28"/>
          <w:lang w:eastAsia="ru-RU"/>
        </w:rPr>
        <w:t>молодой лиственный древостой (в теплую погоду) и молодые сосновые посадки (в морозы).</w:t>
      </w:r>
      <w:r w:rsidRPr="00106797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 этой группе относят хвойные и твердолиственные семенные деревья в возрасте до 20 лет и мягколиственные и твердолиственные порослевые деревья в возрасте до 10 лет. Мягколиственный древостой в возрасте 11 - 20 лет относится к жерднякам, и оценивается для лося как плохие стации</w:t>
      </w:r>
    </w:p>
    <w:p w:rsidR="00EF5F43" w:rsidRDefault="00EF5F43" w:rsidP="00EF5F43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Пермском крае</w:t>
      </w: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площадь рубок составляет порядка 260 тыс. га.</w:t>
      </w: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D26309">
        <w:rPr>
          <w:rFonts w:ascii="Times New Roman" w:eastAsia="Calibri" w:hAnsi="Times New Roman"/>
          <w:kern w:val="0"/>
          <w:sz w:val="28"/>
          <w:szCs w:val="28"/>
          <w:lang w:eastAsia="ru-RU"/>
        </w:rPr>
        <w:t>Площадь рубок по краю увеличивается в среднем на 50 тыс. га</w:t>
      </w:r>
      <w:r w:rsidR="00EF75F2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ежегодно.</w:t>
      </w:r>
      <w:r w:rsidR="007C006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Информация о рубках </w:t>
      </w:r>
      <w:r w:rsidR="00C9322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 лесовосстановлении </w:t>
      </w:r>
      <w:r w:rsidR="007C0066">
        <w:rPr>
          <w:rFonts w:ascii="Times New Roman" w:eastAsia="Calibri" w:hAnsi="Times New Roman"/>
          <w:kern w:val="0"/>
          <w:sz w:val="28"/>
          <w:szCs w:val="28"/>
          <w:lang w:eastAsia="ru-RU"/>
        </w:rPr>
        <w:t>на территории Пермского края</w:t>
      </w:r>
      <w:r w:rsidR="00EF75F2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представлена в таблице 4 по данным Лесного плана Пермского края на 2018-2027 годы, утвержденным указом губернатора Пермского края от 18 декабря 2019 № 128.  </w:t>
      </w:r>
    </w:p>
    <w:p w:rsidR="000D6380" w:rsidRDefault="000D6380" w:rsidP="00EF5F43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D178EC" w:rsidRPr="00A84448" w:rsidRDefault="00D178EC" w:rsidP="00D178EC">
      <w:pPr>
        <w:jc w:val="right"/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  <w:r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Таблица </w:t>
      </w:r>
      <w:r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4</w:t>
      </w:r>
    </w:p>
    <w:p w:rsidR="00D178EC" w:rsidRPr="00A84448" w:rsidRDefault="00D178EC" w:rsidP="00D178EC">
      <w:pPr>
        <w:rPr>
          <w:rStyle w:val="40"/>
          <w:rFonts w:ascii="Times New Roman" w:eastAsia="Times New Roman" w:hAnsi="Times New Roman"/>
          <w:color w:val="000000"/>
          <w:sz w:val="28"/>
          <w:szCs w:val="28"/>
        </w:rPr>
      </w:pPr>
    </w:p>
    <w:p w:rsidR="00D178EC" w:rsidRDefault="00C46288" w:rsidP="0025516C">
      <w:pPr>
        <w:pStyle w:val="ConsPlusNormal"/>
        <w:spacing w:after="240" w:line="240" w:lineRule="exact"/>
        <w:ind w:firstLine="0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Информация о рубках и лесовосстановлении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на территории Пермского края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5999"/>
        <w:gridCol w:w="1225"/>
        <w:gridCol w:w="1138"/>
        <w:gridCol w:w="1265"/>
      </w:tblGrid>
      <w:tr w:rsidR="00C46288" w:rsidRPr="00EB3DF9" w:rsidTr="00C46288">
        <w:tc>
          <w:tcPr>
            <w:tcW w:w="3116" w:type="pct"/>
            <w:vMerge w:val="restart"/>
            <w:shd w:val="clear" w:color="auto" w:fill="auto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84" w:type="pct"/>
            <w:gridSpan w:val="3"/>
            <w:vAlign w:val="center"/>
          </w:tcPr>
          <w:p w:rsidR="00C46288" w:rsidRPr="00EB3DF9" w:rsidRDefault="0059402A" w:rsidP="00C46288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 </w:t>
            </w:r>
          </w:p>
        </w:tc>
      </w:tr>
      <w:tr w:rsidR="00C46288" w:rsidRPr="00EB3DF9" w:rsidTr="00B97FEA">
        <w:tc>
          <w:tcPr>
            <w:tcW w:w="3116" w:type="pct"/>
            <w:vMerge/>
            <w:shd w:val="clear" w:color="auto" w:fill="auto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2018</w:t>
            </w:r>
            <w:r w:rsidR="00B97FE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91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2019</w:t>
            </w:r>
            <w:r w:rsidR="00B97FE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57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2020</w:t>
            </w:r>
            <w:r w:rsidR="00B97FE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46288" w:rsidRPr="00EB3DF9" w:rsidTr="00B97FEA">
        <w:tc>
          <w:tcPr>
            <w:tcW w:w="3116" w:type="pct"/>
            <w:shd w:val="clear" w:color="auto" w:fill="auto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 xml:space="preserve">Площадь сплошных рубок, тыс.га  </w:t>
            </w:r>
          </w:p>
        </w:tc>
        <w:tc>
          <w:tcPr>
            <w:tcW w:w="636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591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657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49,9</w:t>
            </w:r>
          </w:p>
        </w:tc>
      </w:tr>
      <w:tr w:rsidR="00C46288" w:rsidRPr="00EB3DF9" w:rsidTr="00B97FEA">
        <w:tc>
          <w:tcPr>
            <w:tcW w:w="3116" w:type="pct"/>
            <w:shd w:val="clear" w:color="auto" w:fill="auto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Площадь лесовосстановления, тыс.га</w:t>
            </w:r>
          </w:p>
        </w:tc>
        <w:tc>
          <w:tcPr>
            <w:tcW w:w="636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1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657" w:type="pct"/>
            <w:vAlign w:val="center"/>
          </w:tcPr>
          <w:p w:rsidR="00C46288" w:rsidRPr="00EB3DF9" w:rsidRDefault="00C46288" w:rsidP="00C4628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DF9">
              <w:rPr>
                <w:rFonts w:ascii="Times New Roman" w:hAnsi="Times New Roman" w:cs="Times New Roman"/>
              </w:rPr>
              <w:t>45,8</w:t>
            </w:r>
          </w:p>
        </w:tc>
      </w:tr>
    </w:tbl>
    <w:p w:rsidR="00EF5F43" w:rsidRDefault="00EF5F43" w:rsidP="00EF5F43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Кроме того, </w:t>
      </w: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>земли сельхозназначения ежегодно зарастают древесно-кустарниковой растительностью, что способствует увеличению кормовой емкости охотничьих угодий, как по лосю, так и по другим видам животных.</w:t>
      </w:r>
    </w:p>
    <w:p w:rsidR="00E364BB" w:rsidRDefault="00E364BB" w:rsidP="00A718F9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>В Пермском крае гибель лесов прои</w:t>
      </w:r>
      <w:r>
        <w:rPr>
          <w:rFonts w:ascii="Times New Roman" w:hAnsi="Times New Roman"/>
          <w:sz w:val="28"/>
          <w:szCs w:val="24"/>
          <w:lang w:val="en-US"/>
        </w:rPr>
        <w:t>c</w:t>
      </w:r>
      <w:r>
        <w:rPr>
          <w:rFonts w:ascii="Times New Roman" w:hAnsi="Times New Roman"/>
          <w:sz w:val="28"/>
          <w:szCs w:val="24"/>
        </w:rPr>
        <w:t>ходит</w:t>
      </w:r>
      <w:r w:rsidRPr="00EB3DF9">
        <w:rPr>
          <w:rFonts w:ascii="Times New Roman" w:hAnsi="Times New Roman"/>
          <w:sz w:val="28"/>
          <w:szCs w:val="24"/>
        </w:rPr>
        <w:t xml:space="preserve"> от следующих факторов: болезни леса, неблагоприятные погодные условия, повреждение насекомыми, лесные пожары.</w:t>
      </w:r>
    </w:p>
    <w:p w:rsidR="00E364BB" w:rsidRPr="00EB3DF9" w:rsidRDefault="00E364BB" w:rsidP="00A718F9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EB3DF9">
        <w:rPr>
          <w:rFonts w:ascii="Times New Roman" w:hAnsi="Times New Roman"/>
          <w:sz w:val="28"/>
          <w:szCs w:val="24"/>
        </w:rPr>
        <w:t xml:space="preserve"> 2017 году общая площадь погибших лесных насаждени</w:t>
      </w:r>
      <w:r>
        <w:rPr>
          <w:rFonts w:ascii="Times New Roman" w:hAnsi="Times New Roman"/>
          <w:sz w:val="28"/>
          <w:szCs w:val="24"/>
        </w:rPr>
        <w:t>й</w:t>
      </w:r>
      <w:r w:rsidRPr="00EB3DF9">
        <w:rPr>
          <w:rFonts w:ascii="Times New Roman" w:hAnsi="Times New Roman"/>
          <w:sz w:val="28"/>
          <w:szCs w:val="24"/>
        </w:rPr>
        <w:t xml:space="preserve"> состав</w:t>
      </w:r>
      <w:r>
        <w:rPr>
          <w:rFonts w:ascii="Times New Roman" w:hAnsi="Times New Roman"/>
          <w:sz w:val="28"/>
          <w:szCs w:val="24"/>
        </w:rPr>
        <w:t>и</w:t>
      </w:r>
      <w:r w:rsidRPr="00EB3DF9">
        <w:rPr>
          <w:rFonts w:ascii="Times New Roman" w:hAnsi="Times New Roman"/>
          <w:sz w:val="28"/>
          <w:szCs w:val="24"/>
        </w:rPr>
        <w:t>л</w:t>
      </w:r>
      <w:r>
        <w:rPr>
          <w:rFonts w:ascii="Times New Roman" w:hAnsi="Times New Roman"/>
          <w:sz w:val="28"/>
          <w:szCs w:val="24"/>
        </w:rPr>
        <w:t>а</w:t>
      </w:r>
      <w:r w:rsidRPr="00EB3DF9">
        <w:rPr>
          <w:rFonts w:ascii="Times New Roman" w:hAnsi="Times New Roman"/>
          <w:sz w:val="28"/>
          <w:szCs w:val="24"/>
        </w:rPr>
        <w:t xml:space="preserve"> 5898 га. Основной причиной гибели насаждений</w:t>
      </w:r>
      <w:r>
        <w:rPr>
          <w:rFonts w:ascii="Times New Roman" w:hAnsi="Times New Roman"/>
          <w:sz w:val="28"/>
          <w:szCs w:val="24"/>
        </w:rPr>
        <w:t xml:space="preserve"> н</w:t>
      </w:r>
      <w:r w:rsidRPr="00EB3DF9">
        <w:rPr>
          <w:rFonts w:ascii="Times New Roman" w:hAnsi="Times New Roman"/>
          <w:sz w:val="28"/>
          <w:szCs w:val="24"/>
        </w:rPr>
        <w:t>а территории лесного фонда Пермского края являются болезни леса (72 %),</w:t>
      </w:r>
      <w:r>
        <w:rPr>
          <w:rFonts w:ascii="Times New Roman" w:hAnsi="Times New Roman"/>
          <w:sz w:val="28"/>
          <w:szCs w:val="24"/>
        </w:rPr>
        <w:t xml:space="preserve"> </w:t>
      </w:r>
      <w:r w:rsidRPr="00EB3DF9">
        <w:rPr>
          <w:rFonts w:ascii="Times New Roman" w:hAnsi="Times New Roman"/>
          <w:sz w:val="28"/>
          <w:szCs w:val="24"/>
        </w:rPr>
        <w:t xml:space="preserve">повреждение вредными насекомыми (15 %) и неблагоприятные погодные условия (13 %). Гибели от повреждений дикими животными не зафиксировано. </w:t>
      </w:r>
    </w:p>
    <w:p w:rsidR="00EF5F43" w:rsidRPr="00EF5F43" w:rsidRDefault="00EF5F43" w:rsidP="00A718F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</w:t>
      </w: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дним из фактов, подтверждающих достаточную кормовую емкость охотничьих угодий является отсутствие в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М</w:t>
      </w:r>
      <w:r w:rsidRPr="00EF5F43">
        <w:rPr>
          <w:rFonts w:ascii="Times New Roman" w:eastAsia="Calibri" w:hAnsi="Times New Roman"/>
          <w:kern w:val="0"/>
          <w:sz w:val="28"/>
          <w:szCs w:val="28"/>
          <w:lang w:eastAsia="ru-RU"/>
        </w:rPr>
        <w:t>инистерстве сообщений о потравах сельхозкультур и лесонасаждений лимитируемыми видами охотничьих животных.</w:t>
      </w:r>
    </w:p>
    <w:p w:rsidR="007672DB" w:rsidRPr="002D5937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>На землях, покрытых лесной растительностью, на долю хвойных насаждений приходится 61 %, на долю мягколиственных пород – 39 %.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Преобладание хвойных насаждений наблюдается в </w:t>
      </w:r>
      <w:r>
        <w:rPr>
          <w:rFonts w:ascii="Times New Roman" w:hAnsi="Times New Roman"/>
          <w:sz w:val="28"/>
          <w:szCs w:val="24"/>
        </w:rPr>
        <w:t>районах</w:t>
      </w:r>
      <w:r w:rsidRPr="00EB3DF9">
        <w:rPr>
          <w:rFonts w:ascii="Times New Roman" w:hAnsi="Times New Roman"/>
          <w:sz w:val="28"/>
          <w:szCs w:val="24"/>
        </w:rPr>
        <w:t xml:space="preserve">, расположенных в северной, центральной и восточной частях Пермского края. </w:t>
      </w:r>
      <w:r w:rsidRPr="00EB3DF9">
        <w:rPr>
          <w:rFonts w:ascii="Times New Roman" w:hAnsi="Times New Roman"/>
          <w:sz w:val="28"/>
          <w:szCs w:val="24"/>
        </w:rPr>
        <w:br/>
        <w:t>В южной части Пермского края преобладают мягколиственные породы.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lastRenderedPageBreak/>
        <w:t xml:space="preserve">Наибольшую площадь (77,3 %) среди хвойных насаждений занимают насаждения ели, которые широко распространены во всех районах </w:t>
      </w:r>
      <w:r w:rsidRPr="00EB3DF9">
        <w:rPr>
          <w:rFonts w:ascii="Times New Roman" w:hAnsi="Times New Roman"/>
          <w:sz w:val="28"/>
          <w:szCs w:val="24"/>
        </w:rPr>
        <w:br/>
        <w:t xml:space="preserve">и произрастают почти на всех встречающихся в крае почвах. Однако распределены они неравномерно и преобладают в северных, центральных </w:t>
      </w:r>
      <w:r w:rsidRPr="00EB3DF9">
        <w:rPr>
          <w:rFonts w:ascii="Times New Roman" w:hAnsi="Times New Roman"/>
          <w:sz w:val="28"/>
          <w:szCs w:val="24"/>
        </w:rPr>
        <w:br/>
        <w:t>и восточных районах края. Как правило, удельный вес еловых насаждений снижается по мере продвижения с севера на юг, что связано с освоением лесов сплошными рубками или пройденными пожарами.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EB3DF9">
        <w:rPr>
          <w:rFonts w:ascii="Times New Roman" w:hAnsi="Times New Roman"/>
          <w:sz w:val="28"/>
          <w:szCs w:val="24"/>
        </w:rPr>
        <w:t xml:space="preserve">осна занимает второе место по площади среди насаждений хвойных пород (21,4 %). Лесные массивы из этой породы встречаются на всей территории края, но наибольшие площади их сосредоточены в Гайнском и Чердынском </w:t>
      </w:r>
      <w:r>
        <w:rPr>
          <w:rFonts w:ascii="Times New Roman" w:hAnsi="Times New Roman"/>
          <w:sz w:val="28"/>
          <w:szCs w:val="24"/>
        </w:rPr>
        <w:t>округах</w:t>
      </w:r>
      <w:r w:rsidRPr="00EB3DF9">
        <w:rPr>
          <w:rFonts w:ascii="Times New Roman" w:hAnsi="Times New Roman"/>
          <w:sz w:val="28"/>
          <w:szCs w:val="24"/>
        </w:rPr>
        <w:t>. Распространению сосновых насаждений способствуют главным образом пожары. Главными факторами, определяющими различный удельный вес сосны в лесничествах края, являются климатические и почвенные условия, а также степень и давность эксплуатации лесов.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Насаждения с преобладанием кедра и лиственницы занимают незначительные площади, и на их долю приходится 0,3 % площади хвойных насаждений. В виде естественной примеси лиственница встречается </w:t>
      </w:r>
      <w:r w:rsidRPr="00EB3DF9">
        <w:rPr>
          <w:rFonts w:ascii="Times New Roman" w:hAnsi="Times New Roman"/>
          <w:sz w:val="28"/>
          <w:szCs w:val="24"/>
        </w:rPr>
        <w:br/>
        <w:t>в некоторых сосновых массивах на песчаных террасах реки Камы.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Кедр как примесь присутствует в отдельных коренных ельниках </w:t>
      </w:r>
      <w:r w:rsidRPr="00EB3DF9">
        <w:rPr>
          <w:rFonts w:ascii="Times New Roman" w:hAnsi="Times New Roman"/>
          <w:sz w:val="28"/>
          <w:szCs w:val="24"/>
        </w:rPr>
        <w:br/>
        <w:t xml:space="preserve">в </w:t>
      </w:r>
      <w:proofErr w:type="gramStart"/>
      <w:r w:rsidRPr="00EB3DF9">
        <w:rPr>
          <w:rFonts w:ascii="Times New Roman" w:hAnsi="Times New Roman"/>
          <w:sz w:val="28"/>
          <w:szCs w:val="24"/>
        </w:rPr>
        <w:t>Средне-Уральском</w:t>
      </w:r>
      <w:proofErr w:type="gramEnd"/>
      <w:r w:rsidRPr="00EB3DF9">
        <w:rPr>
          <w:rFonts w:ascii="Times New Roman" w:hAnsi="Times New Roman"/>
          <w:sz w:val="28"/>
          <w:szCs w:val="24"/>
        </w:rPr>
        <w:t xml:space="preserve"> и Западно-Уральском таежном лесных районах.</w:t>
      </w:r>
    </w:p>
    <w:p w:rsidR="007672DB" w:rsidRPr="00EB3DF9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Мягколиственные породы занимают 38,9 % площади земель Пермского края, покрытых лесной растительностью. Из них на долю березы приходится 79,4 %. Сплошные концентрированные рубки и пожары явились основными факторами, способствующими ее возобновлению на больших площадях. Производные березовые леса встречаются в самых разнообразных условиях: </w:t>
      </w:r>
      <w:r w:rsidR="008372F2">
        <w:rPr>
          <w:rFonts w:ascii="Times New Roman" w:hAnsi="Times New Roman"/>
          <w:sz w:val="28"/>
          <w:szCs w:val="24"/>
        </w:rPr>
        <w:br/>
      </w:r>
      <w:r w:rsidRPr="00EB3DF9">
        <w:rPr>
          <w:rFonts w:ascii="Times New Roman" w:hAnsi="Times New Roman"/>
          <w:sz w:val="28"/>
          <w:szCs w:val="24"/>
        </w:rPr>
        <w:t xml:space="preserve">в поймах рек, на песчаных террасах, склонах холмов и заболоченных междуречьях. Они наиболее распространены в южных, центральных </w:t>
      </w:r>
      <w:r w:rsidR="008372F2">
        <w:rPr>
          <w:rFonts w:ascii="Times New Roman" w:hAnsi="Times New Roman"/>
          <w:sz w:val="28"/>
          <w:szCs w:val="24"/>
        </w:rPr>
        <w:br/>
      </w:r>
      <w:r w:rsidRPr="00EB3DF9">
        <w:rPr>
          <w:rFonts w:ascii="Times New Roman" w:hAnsi="Times New Roman"/>
          <w:sz w:val="28"/>
          <w:szCs w:val="24"/>
        </w:rPr>
        <w:t>и западных районах, леса которых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EB3DF9">
        <w:rPr>
          <w:rFonts w:ascii="Times New Roman" w:hAnsi="Times New Roman"/>
          <w:sz w:val="28"/>
          <w:szCs w:val="24"/>
        </w:rPr>
        <w:t>в прошлом подвергались интенсивной эксплуатации.</w:t>
      </w:r>
    </w:p>
    <w:p w:rsidR="007672DB" w:rsidRDefault="007672DB" w:rsidP="007672DB">
      <w:pPr>
        <w:pStyle w:val="ConsPlusNormal"/>
        <w:spacing w:line="360" w:lineRule="exact"/>
        <w:jc w:val="both"/>
        <w:rPr>
          <w:rFonts w:ascii="Times New Roman" w:hAnsi="Times New Roman"/>
          <w:sz w:val="28"/>
          <w:szCs w:val="24"/>
        </w:rPr>
      </w:pPr>
      <w:r w:rsidRPr="00EB3DF9">
        <w:rPr>
          <w:rFonts w:ascii="Times New Roman" w:hAnsi="Times New Roman"/>
          <w:sz w:val="28"/>
          <w:szCs w:val="24"/>
        </w:rPr>
        <w:t xml:space="preserve">Осиновые насаждения составляют 13,5 % площади лиственных лесов. </w:t>
      </w:r>
      <w:r w:rsidRPr="00EB3DF9">
        <w:rPr>
          <w:rFonts w:ascii="Times New Roman" w:hAnsi="Times New Roman"/>
          <w:sz w:val="28"/>
          <w:szCs w:val="24"/>
        </w:rPr>
        <w:br/>
        <w:t xml:space="preserve">По площади и запасам они занимают четвертое место среди основных лесообразующих пород и второе среди насаждений лиственных пород. </w:t>
      </w:r>
      <w:r w:rsidRPr="00EB3DF9">
        <w:rPr>
          <w:rFonts w:ascii="Times New Roman" w:hAnsi="Times New Roman"/>
          <w:sz w:val="28"/>
          <w:szCs w:val="24"/>
        </w:rPr>
        <w:br/>
        <w:t xml:space="preserve">Все осинники являются вторичными лесами и возникают на местах рубок. </w:t>
      </w:r>
    </w:p>
    <w:p w:rsidR="00F11F88" w:rsidRDefault="007672DB" w:rsidP="007672DB">
      <w:pPr>
        <w:pStyle w:val="ConsPlusNormal"/>
        <w:spacing w:line="360" w:lineRule="exact"/>
        <w:jc w:val="both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  <w:r w:rsidRPr="00EB3DF9">
        <w:rPr>
          <w:rFonts w:ascii="Times New Roman" w:hAnsi="Times New Roman"/>
          <w:sz w:val="28"/>
          <w:szCs w:val="24"/>
        </w:rPr>
        <w:t>Из твердолиственных пород в Пермском крае в естественных условиях образует насаждения только вяз гладкий, насаждения которого занимают всего 1,0 тыс. га. В южных районах края вяз обычен как примесь во всех насаждениях. Здесь же в примеси встречаются также дуб черешчатый и клен остролистный.</w:t>
      </w:r>
      <w:r>
        <w:rPr>
          <w:rFonts w:ascii="Times New Roman" w:hAnsi="Times New Roman"/>
          <w:sz w:val="28"/>
          <w:szCs w:val="24"/>
        </w:rPr>
        <w:t xml:space="preserve"> </w:t>
      </w:r>
      <w:r w:rsidRPr="00B65636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Сведения о возрастной структуре лесов </w:t>
      </w:r>
      <w:r w:rsidR="00D50A74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на территории Пермского края</w:t>
      </w:r>
      <w:r w:rsidR="008E7BC3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Л</w:t>
      </w:r>
      <w:r w:rsidR="000578ED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есным планом Пермского края на 2018-2027 годы, </w:t>
      </w:r>
      <w:r w:rsidR="000578ED">
        <w:rPr>
          <w:rStyle w:val="40"/>
          <w:rFonts w:ascii="Times New Roman" w:hAnsi="Times New Roman"/>
          <w:sz w:val="28"/>
          <w:szCs w:val="28"/>
          <w:shd w:val="clear" w:color="auto" w:fill="FFFFFF"/>
        </w:rPr>
        <w:lastRenderedPageBreak/>
        <w:t>утвержденным указом губернатора Пермского края от 18 декабря 2019 г. № 128,</w:t>
      </w:r>
      <w:r w:rsidR="00D50A74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5636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приведены в</w:t>
      </w:r>
      <w:r w:rsidRPr="00A84448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40"/>
          <w:rFonts w:ascii="Times New Roman" w:hAnsi="Times New Roman"/>
          <w:sz w:val="28"/>
          <w:szCs w:val="28"/>
          <w:shd w:val="clear" w:color="auto" w:fill="FFFFFF"/>
        </w:rPr>
        <w:t>т</w:t>
      </w:r>
      <w:r w:rsidRPr="00A84448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аблице </w:t>
      </w:r>
      <w:r w:rsidR="00FC1870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40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6391" w:rsidRDefault="004A6391" w:rsidP="007672DB">
      <w:pPr>
        <w:pStyle w:val="ConsPlusNormal"/>
        <w:spacing w:line="360" w:lineRule="exact"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4A6391" w:rsidRDefault="004A6391" w:rsidP="007672DB">
      <w:pPr>
        <w:pStyle w:val="ConsPlusNormal"/>
        <w:spacing w:line="360" w:lineRule="exact"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7672DB" w:rsidRDefault="000578ED" w:rsidP="007672DB">
      <w:pPr>
        <w:pStyle w:val="ConsPlusNormal"/>
        <w:spacing w:line="360" w:lineRule="exact"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0"/>
          <w:rFonts w:ascii="Times New Roman" w:hAnsi="Times New Roman"/>
          <w:sz w:val="28"/>
          <w:szCs w:val="28"/>
          <w:shd w:val="clear" w:color="auto" w:fill="FFFFFF"/>
        </w:rPr>
        <w:t>Т</w:t>
      </w:r>
      <w:r w:rsidR="007672DB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аблица </w:t>
      </w:r>
      <w:r w:rsidR="00FC1870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5</w:t>
      </w:r>
    </w:p>
    <w:p w:rsidR="00D50A74" w:rsidRDefault="00D50A74" w:rsidP="007672DB">
      <w:pPr>
        <w:pStyle w:val="ConsPlusNormal"/>
        <w:spacing w:line="360" w:lineRule="exact"/>
        <w:jc w:val="center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7672DB" w:rsidRDefault="007672DB" w:rsidP="007672DB">
      <w:pPr>
        <w:pStyle w:val="ConsPlusNormal"/>
        <w:spacing w:line="360" w:lineRule="exact"/>
        <w:jc w:val="center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0"/>
          <w:rFonts w:ascii="Times New Roman" w:hAnsi="Times New Roman"/>
          <w:sz w:val="28"/>
          <w:szCs w:val="28"/>
          <w:shd w:val="clear" w:color="auto" w:fill="FFFFFF"/>
        </w:rPr>
        <w:t>Сведения о возрастной структуре лесов</w:t>
      </w:r>
      <w:r w:rsidR="00D50A74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 на территории Пермского края</w:t>
      </w:r>
    </w:p>
    <w:p w:rsidR="007672DB" w:rsidRDefault="007672DB" w:rsidP="007672DB">
      <w:pPr>
        <w:pStyle w:val="ConsPlusNormal"/>
        <w:spacing w:line="360" w:lineRule="exact"/>
        <w:jc w:val="center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362"/>
        <w:gridCol w:w="1850"/>
        <w:gridCol w:w="1359"/>
        <w:gridCol w:w="1850"/>
        <w:gridCol w:w="1357"/>
      </w:tblGrid>
      <w:tr w:rsidR="007672DB" w:rsidRPr="007672DB" w:rsidTr="007672DB">
        <w:tc>
          <w:tcPr>
            <w:tcW w:w="1667" w:type="pct"/>
            <w:gridSpan w:val="2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Хвойные</w:t>
            </w:r>
            <w:r w:rsidR="0079673C">
              <w:rPr>
                <w:rFonts w:ascii="Times New Roman" w:hAnsi="Times New Roman"/>
                <w:sz w:val="24"/>
                <w:szCs w:val="24"/>
              </w:rPr>
              <w:t xml:space="preserve"> (тыс. га.)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Мягколиственные</w:t>
            </w:r>
            <w:r w:rsidR="0079673C">
              <w:rPr>
                <w:rFonts w:ascii="Times New Roman" w:hAnsi="Times New Roman"/>
                <w:sz w:val="24"/>
                <w:szCs w:val="24"/>
              </w:rPr>
              <w:t xml:space="preserve"> (тыс. га.)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Твердолиственные</w:t>
            </w:r>
            <w:r w:rsidR="0079673C">
              <w:rPr>
                <w:rFonts w:ascii="Times New Roman" w:hAnsi="Times New Roman"/>
                <w:sz w:val="24"/>
                <w:szCs w:val="24"/>
              </w:rPr>
              <w:t xml:space="preserve"> (тыс. га.)</w:t>
            </w:r>
          </w:p>
        </w:tc>
      </w:tr>
      <w:tr w:rsidR="007672DB" w:rsidRPr="007672DB" w:rsidTr="007672DB">
        <w:tc>
          <w:tcPr>
            <w:tcW w:w="960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2DB" w:rsidRPr="007672DB" w:rsidTr="007672DB">
        <w:tc>
          <w:tcPr>
            <w:tcW w:w="960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молодняки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2411,4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молодняки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833,3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молодняки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7672DB" w:rsidRPr="007672DB" w:rsidTr="007672DB">
        <w:tc>
          <w:tcPr>
            <w:tcW w:w="960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средне-</w:t>
            </w:r>
          </w:p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возрастные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1392,5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средне-</w:t>
            </w:r>
          </w:p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возрастные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1924,1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средне-</w:t>
            </w:r>
          </w:p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возрастные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7672DB" w:rsidRPr="007672DB" w:rsidTr="007672DB">
        <w:tc>
          <w:tcPr>
            <w:tcW w:w="960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приспевающие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приспевающие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529,9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приспевающие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7672DB" w:rsidRPr="007672DB" w:rsidTr="007672DB">
        <w:tc>
          <w:tcPr>
            <w:tcW w:w="960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 xml:space="preserve">спелые </w:t>
            </w:r>
            <w:r w:rsidRPr="007672DB">
              <w:rPr>
                <w:rFonts w:ascii="Times New Roman" w:hAnsi="Times New Roman"/>
                <w:sz w:val="24"/>
                <w:szCs w:val="24"/>
              </w:rPr>
              <w:br/>
              <w:t>и перестойные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2343,9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спелые и перестойные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1037,9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спелые и перестойные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672DB" w:rsidRPr="007672DB" w:rsidRDefault="007672DB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7672D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68FA" w:rsidRPr="007672DB" w:rsidTr="007672DB">
        <w:tc>
          <w:tcPr>
            <w:tcW w:w="960" w:type="pct"/>
            <w:shd w:val="clear" w:color="auto" w:fill="auto"/>
            <w:vAlign w:val="center"/>
          </w:tcPr>
          <w:p w:rsidR="004C68FA" w:rsidRPr="004C68FA" w:rsidRDefault="004C68FA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C68FA" w:rsidRPr="007672DB" w:rsidRDefault="004C68FA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6772,8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C68FA" w:rsidRPr="007672DB" w:rsidRDefault="004C68FA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C68FA" w:rsidRPr="007672DB" w:rsidRDefault="004C68FA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4325,2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C68FA" w:rsidRPr="007672DB" w:rsidRDefault="004C68FA" w:rsidP="0025516C">
            <w:pPr>
              <w:spacing w:line="240" w:lineRule="exact"/>
              <w:ind w:firstLine="0"/>
              <w:jc w:val="left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C68FA" w:rsidRPr="007672DB" w:rsidRDefault="004C68FA" w:rsidP="0025516C">
            <w:pPr>
              <w:spacing w:line="240" w:lineRule="exact"/>
              <w:ind w:firstLine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</w:tr>
    </w:tbl>
    <w:p w:rsidR="007672DB" w:rsidRPr="007672DB" w:rsidRDefault="007672DB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Основой питания медведя являются растительные корма. Имеющиеся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 появляющиеся вновь вырубки способствуют расширению его кормовой базы, так как здесь медведь обнаруживает не только сочные злаки, бобовые, зонтичные и различные ягоды (малина, черемуха, рябина), но и белковый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корм – личинки насекомых и мышевидных грызунов. </w:t>
      </w:r>
    </w:p>
    <w:p w:rsidR="007672DB" w:rsidRPr="007672DB" w:rsidRDefault="007672DB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Следует также учитывать и то, что медведь охотно питается пшеницей, овсом и использует в пищу молодые побеги озимой ржи. В хвойных лесах медведь находит ягоды черники и брусники.</w:t>
      </w:r>
    </w:p>
    <w:p w:rsidR="007672DB" w:rsidRPr="007672DB" w:rsidRDefault="007672DB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Обеспеченность медведя кормами достаточно хорошая на территории </w:t>
      </w:r>
      <w:r w:rsidR="00C43C09">
        <w:rPr>
          <w:rFonts w:ascii="Times New Roman" w:eastAsia="Calibri" w:hAnsi="Times New Roman"/>
          <w:kern w:val="0"/>
          <w:sz w:val="28"/>
          <w:szCs w:val="28"/>
          <w:lang w:eastAsia="ru-RU"/>
        </w:rPr>
        <w:t>Пермского края</w:t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. В северных районах хорошая кормовая база обеспечена наличием большого количества вырубок, а также большим количеством лесов, благоприятных для произрастания черники и брусники.</w:t>
      </w:r>
    </w:p>
    <w:p w:rsidR="007672DB" w:rsidRPr="007672DB" w:rsidRDefault="007672DB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В южных районах кормовая база за счет вырубок обеспечена в меньшей степени, но это компенсируется хорошо развитой сельскохозяйственной деятельностью, посевами овса, пшеницы, ржи на большой площади.</w:t>
      </w:r>
    </w:p>
    <w:p w:rsidR="007672DB" w:rsidRPr="007672DB" w:rsidRDefault="007672DB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Рысь </w:t>
      </w:r>
      <w:r w:rsidR="00C43C09">
        <w:rPr>
          <w:rFonts w:ascii="Times New Roman" w:eastAsia="Calibri" w:hAnsi="Times New Roman"/>
          <w:kern w:val="0"/>
          <w:sz w:val="28"/>
          <w:szCs w:val="28"/>
          <w:lang w:eastAsia="ru-RU"/>
        </w:rPr>
        <w:t>является</w:t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специализированны</w:t>
      </w:r>
      <w:r w:rsidR="00C43C09">
        <w:rPr>
          <w:rFonts w:ascii="Times New Roman" w:eastAsia="Calibri" w:hAnsi="Times New Roman"/>
          <w:kern w:val="0"/>
          <w:sz w:val="28"/>
          <w:szCs w:val="28"/>
          <w:lang w:eastAsia="ru-RU"/>
        </w:rPr>
        <w:t>м</w:t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хищник</w:t>
      </w:r>
      <w:r w:rsidR="00C43C09">
        <w:rPr>
          <w:rFonts w:ascii="Times New Roman" w:eastAsia="Calibri" w:hAnsi="Times New Roman"/>
          <w:kern w:val="0"/>
          <w:sz w:val="28"/>
          <w:szCs w:val="28"/>
          <w:lang w:eastAsia="ru-RU"/>
        </w:rPr>
        <w:t>ом</w:t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. Основу её питания составляют животные средних размеров: зайцы и тетеревиные птицы (глухарь, тетерев, рябчик). Регулярно рысь ловит мелких грызунов и птиц.</w:t>
      </w:r>
    </w:p>
    <w:p w:rsidR="007672DB" w:rsidRDefault="00C43C09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</w:t>
      </w:r>
      <w:r w:rsidR="007672DB"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снову питания рыси и благополучие ее популяции обеспечивает заяц-беляк. От его численности зависит и численность рыси, повторяющая изменения численности зайца с опозданием на один год.</w:t>
      </w:r>
    </w:p>
    <w:p w:rsidR="00C43C09" w:rsidRDefault="00C43C09" w:rsidP="00C43C0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Сравнение данных о численности рыси и зайца-беляка в период с 20</w:t>
      </w:r>
      <w:r w:rsidR="00D02C5D">
        <w:rPr>
          <w:rFonts w:ascii="Times New Roman" w:eastAsia="Calibri" w:hAnsi="Times New Roman"/>
          <w:kern w:val="0"/>
          <w:sz w:val="28"/>
          <w:szCs w:val="28"/>
          <w:lang w:eastAsia="ru-RU"/>
        </w:rPr>
        <w:t>11</w:t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 20</w:t>
      </w:r>
      <w:r w:rsidR="00760910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D02C5D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представлено на рисунке </w:t>
      </w:r>
      <w:r w:rsidR="00760910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7672DB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8201D0" w:rsidRDefault="008201D0" w:rsidP="00C43C0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21DD5" w:rsidRDefault="00621DD5" w:rsidP="00C43C0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21DD5" w:rsidRDefault="00621DD5" w:rsidP="00C43C0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C13CEB" w:rsidRDefault="007562D8" w:rsidP="00C43C0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-81612</wp:posOffset>
            </wp:positionH>
            <wp:positionV relativeFrom="paragraph">
              <wp:posOffset>77608</wp:posOffset>
            </wp:positionV>
            <wp:extent cx="5436952" cy="2416755"/>
            <wp:effectExtent l="0" t="0" r="11430" b="3175"/>
            <wp:wrapNone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60910" w:rsidRDefault="00760910" w:rsidP="00C43C0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A718F9" w:rsidRPr="007672DB" w:rsidRDefault="00A718F9" w:rsidP="00C43C0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760910" w:rsidRPr="007672DB" w:rsidRDefault="00760910" w:rsidP="00C43C09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C43C09" w:rsidRDefault="00C43C09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C43C09" w:rsidRDefault="00C43C09" w:rsidP="007672D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21DD5" w:rsidRDefault="00621DD5" w:rsidP="009F4B83">
      <w:pPr>
        <w:pStyle w:val="ConsPlusNormal"/>
        <w:spacing w:line="360" w:lineRule="exact"/>
        <w:ind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21DD5" w:rsidRDefault="00621DD5" w:rsidP="009F4B83">
      <w:pPr>
        <w:pStyle w:val="ConsPlusNormal"/>
        <w:spacing w:line="360" w:lineRule="exact"/>
        <w:ind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21DD5" w:rsidRDefault="00621DD5" w:rsidP="009F4B83">
      <w:pPr>
        <w:pStyle w:val="ConsPlusNormal"/>
        <w:spacing w:line="360" w:lineRule="exact"/>
        <w:ind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21DD5" w:rsidRDefault="00621DD5" w:rsidP="009F4B83">
      <w:pPr>
        <w:pStyle w:val="ConsPlusNormal"/>
        <w:spacing w:line="360" w:lineRule="exact"/>
        <w:ind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21DD5" w:rsidRDefault="00621DD5" w:rsidP="009F4B83">
      <w:pPr>
        <w:pStyle w:val="ConsPlusNormal"/>
        <w:spacing w:line="360" w:lineRule="exact"/>
        <w:ind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760910" w:rsidRDefault="009F4B83" w:rsidP="009F4B83">
      <w:pPr>
        <w:pStyle w:val="ConsPlusNormal"/>
        <w:spacing w:line="360" w:lineRule="exact"/>
        <w:ind w:firstLine="0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Рисунок 1. Динамика численности зайца-беляка и рыси в Пермском крае</w:t>
      </w:r>
    </w:p>
    <w:p w:rsidR="004F020F" w:rsidRDefault="004F020F" w:rsidP="009F4B83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21DD5" w:rsidRDefault="00621DD5" w:rsidP="009F4B83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760910" w:rsidRDefault="009F4B83" w:rsidP="009F4B83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Численность зайца-беляка на территории Пермского края испытывает небольшие колебания. Резкий рост численности рыси в Пермском крае произошел в 2015 году.</w:t>
      </w:r>
    </w:p>
    <w:p w:rsidR="00760910" w:rsidRDefault="009F4B83" w:rsidP="009F4B83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2012-2013 гг. при увеличении численности зайца-беляка численность рыси также увеличивалась с опозданием на один год. Однако в 2013-2014 при увеличении численности зайца-беляка численность рыси снижалась. Таким образом зависимость численности рыси от численности зайца-беляка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не прослеживается.</w:t>
      </w:r>
    </w:p>
    <w:p w:rsidR="009F4B83" w:rsidRPr="00A84448" w:rsidRDefault="009F4B83" w:rsidP="009F4B83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A84448">
        <w:rPr>
          <w:rFonts w:ascii="Times New Roman" w:hAnsi="Times New Roman"/>
          <w:bCs/>
          <w:color w:val="000000"/>
          <w:sz w:val="28"/>
          <w:szCs w:val="28"/>
        </w:rPr>
        <w:t>Основой питания выдры является рыба, причем в питании она предпочитает более мелкую. Зимой в большом числе поедает лягушек, довольно регулярно личинок ручейников. Летом, кроме рыбы, ловит водяных полевок и других грызунов, местами систематически охотится на куликов и уток.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84448">
        <w:rPr>
          <w:rFonts w:ascii="Times New Roman" w:hAnsi="Times New Roman"/>
          <w:bCs/>
          <w:color w:val="000000"/>
          <w:sz w:val="28"/>
          <w:szCs w:val="28"/>
        </w:rPr>
        <w:t>Некоторое улучшение угодий производят бобры, устраивающие на ручьях, мелких речках и в верховьях крупных рек каскады прудов. В них формируется новая арена жизни для выдры за счет обилия мелкой рыбы, амфибий.</w:t>
      </w:r>
    </w:p>
    <w:p w:rsidR="009F4B83" w:rsidRDefault="009F4B83" w:rsidP="009F4B83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A84448">
        <w:rPr>
          <w:rFonts w:ascii="Times New Roman" w:hAnsi="Times New Roman"/>
          <w:bCs/>
          <w:color w:val="000000"/>
          <w:sz w:val="28"/>
          <w:szCs w:val="28"/>
        </w:rPr>
        <w:t>Барсук питается самой разнообразной пищей: мелкими зверьками, лягушками, ящерицами, птицами, их яйцами, насекомыми и их личинками, моллюсками, дождевыми червями, яго</w:t>
      </w:r>
      <w:r>
        <w:rPr>
          <w:rFonts w:ascii="Times New Roman" w:hAnsi="Times New Roman"/>
          <w:bCs/>
          <w:color w:val="000000"/>
          <w:sz w:val="28"/>
          <w:szCs w:val="28"/>
        </w:rPr>
        <w:t>дами, фруктами, орехами, травой</w:t>
      </w:r>
      <w:r w:rsidRPr="00A8444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85769" w:rsidRPr="00A84448" w:rsidRDefault="00685769" w:rsidP="009F4B83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Кормовую базу соболя составляют кедровые орехи, ягоды, грызуны.</w:t>
      </w:r>
    </w:p>
    <w:p w:rsidR="009F4B83" w:rsidRDefault="00685769" w:rsidP="009F4B83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F4B83" w:rsidRPr="00A84448">
        <w:rPr>
          <w:rFonts w:ascii="Times New Roman" w:hAnsi="Times New Roman"/>
          <w:bCs/>
          <w:color w:val="000000"/>
          <w:sz w:val="28"/>
          <w:szCs w:val="28"/>
        </w:rPr>
        <w:t xml:space="preserve"> настоящее время кормовая база лося, медведя, рыси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F4B83" w:rsidRPr="00A84448">
        <w:rPr>
          <w:rFonts w:ascii="Times New Roman" w:hAnsi="Times New Roman"/>
          <w:bCs/>
          <w:color w:val="000000"/>
          <w:sz w:val="28"/>
          <w:szCs w:val="28"/>
        </w:rPr>
        <w:t xml:space="preserve"> барсука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соболя</w:t>
      </w:r>
      <w:r w:rsidR="009F4B83" w:rsidRPr="00A84448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Пермского края</w:t>
      </w:r>
      <w:r w:rsidR="009F4B83" w:rsidRPr="00A84448">
        <w:rPr>
          <w:rFonts w:ascii="Times New Roman" w:hAnsi="Times New Roman"/>
          <w:bCs/>
          <w:color w:val="000000"/>
          <w:sz w:val="28"/>
          <w:szCs w:val="28"/>
        </w:rPr>
        <w:t xml:space="preserve"> не является фактором, лимитирующим численность данных видов. </w:t>
      </w:r>
    </w:p>
    <w:p w:rsidR="008E7BC3" w:rsidRDefault="008E7BC3" w:rsidP="009F4B83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453100" w:rsidRDefault="000578ED" w:rsidP="003C6722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7" w:name="_Toc74342611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Современное состояние среды </w:t>
      </w:r>
      <w:r w:rsidR="00B2139D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обитания</w:t>
      </w:r>
      <w:r w:rsidR="00453100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охотничьих ресурсов</w:t>
      </w:r>
      <w:bookmarkEnd w:id="7"/>
    </w:p>
    <w:p w:rsidR="003036CA" w:rsidRDefault="003036CA" w:rsidP="003036CA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3036CA">
        <w:rPr>
          <w:rFonts w:ascii="Times New Roman" w:hAnsi="Times New Roman"/>
          <w:bCs/>
          <w:color w:val="000000"/>
          <w:sz w:val="28"/>
          <w:szCs w:val="28"/>
        </w:rPr>
        <w:lastRenderedPageBreak/>
        <w:t>Сведения о состоянии среды обитания охотничьих ресурсов</w:t>
      </w:r>
      <w:r w:rsidR="00A718F9">
        <w:rPr>
          <w:rFonts w:ascii="Times New Roman" w:hAnsi="Times New Roman"/>
          <w:bCs/>
          <w:color w:val="000000"/>
          <w:sz w:val="28"/>
          <w:szCs w:val="28"/>
        </w:rPr>
        <w:t xml:space="preserve">, представленные в таблице </w:t>
      </w:r>
      <w:r w:rsidR="0025516C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D6841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определены в Схеме размещения, использования и охраны охотничьих ресурсов </w:t>
      </w:r>
      <w:r w:rsidR="008E1419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Пермского края, утвержденной указом губернатора Пермского края от 29 апреля 2019 г. № 53. </w:t>
      </w:r>
      <w:r w:rsidRPr="0030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036CA" w:rsidRDefault="003036CA" w:rsidP="008E1419">
      <w:pPr>
        <w:spacing w:line="360" w:lineRule="exact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47BBA" w:rsidRDefault="00147BBA" w:rsidP="008E1419">
      <w:pPr>
        <w:spacing w:line="360" w:lineRule="exact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47BBA" w:rsidRDefault="00147BBA" w:rsidP="008E1419">
      <w:pPr>
        <w:spacing w:line="360" w:lineRule="exact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47BBA" w:rsidRDefault="00147BBA" w:rsidP="008E1419">
      <w:pPr>
        <w:spacing w:line="360" w:lineRule="exact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47BBA" w:rsidRDefault="00147BBA" w:rsidP="008E1419">
      <w:pPr>
        <w:spacing w:line="360" w:lineRule="exact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47BBA" w:rsidRDefault="00147BBA" w:rsidP="008E1419">
      <w:pPr>
        <w:spacing w:line="360" w:lineRule="exact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47BBA" w:rsidRDefault="00147BBA" w:rsidP="008E1419">
      <w:pPr>
        <w:spacing w:line="360" w:lineRule="exact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47BBA" w:rsidRDefault="00147BBA" w:rsidP="008E1419">
      <w:pPr>
        <w:spacing w:line="360" w:lineRule="exact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8E1419" w:rsidRDefault="008E1419" w:rsidP="008E1419">
      <w:pPr>
        <w:spacing w:line="360" w:lineRule="exact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Таблица </w:t>
      </w:r>
      <w:r w:rsidR="0025516C">
        <w:rPr>
          <w:rFonts w:ascii="Times New Roman" w:hAnsi="Times New Roman"/>
          <w:bCs/>
          <w:color w:val="000000"/>
          <w:sz w:val="28"/>
          <w:szCs w:val="28"/>
        </w:rPr>
        <w:t>6</w:t>
      </w:r>
    </w:p>
    <w:p w:rsidR="008E1419" w:rsidRDefault="008E1419" w:rsidP="008E1419">
      <w:pPr>
        <w:jc w:val="center"/>
        <w:rPr>
          <w:rFonts w:ascii="Times New Roman" w:hAnsi="Times New Roman"/>
          <w:sz w:val="28"/>
          <w:szCs w:val="28"/>
        </w:rPr>
      </w:pPr>
    </w:p>
    <w:p w:rsidR="008E1419" w:rsidRPr="00147BBA" w:rsidRDefault="008E1419" w:rsidP="00DF3C6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47BBA">
        <w:rPr>
          <w:rFonts w:ascii="Times New Roman" w:hAnsi="Times New Roman"/>
          <w:sz w:val="28"/>
          <w:szCs w:val="28"/>
        </w:rPr>
        <w:t>Сведения о состоянии среды обитания лимитируемых видов охотничьих ресурсов</w:t>
      </w:r>
    </w:p>
    <w:p w:rsidR="008E1419" w:rsidRPr="00147BBA" w:rsidRDefault="008E1419" w:rsidP="008E1419">
      <w:pPr>
        <w:spacing w:line="360" w:lineRule="exact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4816" w:type="pct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984"/>
        <w:gridCol w:w="1046"/>
        <w:gridCol w:w="960"/>
        <w:gridCol w:w="961"/>
        <w:gridCol w:w="960"/>
        <w:gridCol w:w="960"/>
        <w:gridCol w:w="960"/>
        <w:gridCol w:w="960"/>
      </w:tblGrid>
      <w:tr w:rsidR="00DF3C68" w:rsidRPr="00147BBA" w:rsidTr="00DF3C68">
        <w:trPr>
          <w:trHeight w:val="60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15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Категории среды обитания</w:t>
            </w:r>
          </w:p>
        </w:tc>
        <w:tc>
          <w:tcPr>
            <w:tcW w:w="574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</w:p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506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Лось</w:t>
            </w:r>
          </w:p>
        </w:tc>
        <w:tc>
          <w:tcPr>
            <w:tcW w:w="525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Медведь </w:t>
            </w:r>
          </w:p>
        </w:tc>
        <w:tc>
          <w:tcPr>
            <w:tcW w:w="506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Выдра</w:t>
            </w:r>
          </w:p>
        </w:tc>
        <w:tc>
          <w:tcPr>
            <w:tcW w:w="506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Рысь</w:t>
            </w:r>
          </w:p>
        </w:tc>
        <w:tc>
          <w:tcPr>
            <w:tcW w:w="506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Барсук</w:t>
            </w:r>
          </w:p>
        </w:tc>
        <w:tc>
          <w:tcPr>
            <w:tcW w:w="506" w:type="pct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Соболь 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Леса (территории, покрытые кронами древесной и древесно-кустарниковой растительности более чем на 20% площади и с высотой растений более 5 м)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11558384,3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Молодняки и кустарники (территории, покрытые кронами древесной и древесно-кустарниковой растительности более чем на 20% площади и с высотой растений до 5 м)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132 620,2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132 620,2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132 620,2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Тундры (безлесные территории приполярных областей, расположенные </w:t>
            </w:r>
            <w:r w:rsidRPr="00147BBA">
              <w:rPr>
                <w:rFonts w:ascii="Times New Roman" w:hAnsi="Times New Roman"/>
                <w:sz w:val="20"/>
                <w:szCs w:val="20"/>
              </w:rPr>
              <w:br/>
              <w:t>за северными пределами лесной растительности, а также территории с вечномерзлой почвой, не заливаемые морскими или речными водами)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2 763,4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647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 xml:space="preserve">Болота (территории, постоянно или большую часть года </w:t>
            </w:r>
            <w:r w:rsidRPr="00147BBA">
              <w:rPr>
                <w:rFonts w:ascii="Times New Roman" w:hAnsi="Times New Roman"/>
                <w:sz w:val="20"/>
                <w:szCs w:val="20"/>
              </w:rPr>
              <w:lastRenderedPageBreak/>
              <w:t>избыточно насыщенные водой и покрытые специфической гигрофитной растительностью)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329190,5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329190,5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84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Лугово-степные комплексы (территории, занятые многолетней мезофитной и ксерофитной травянистой растительностью)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87797,5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84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Альпийские луга (территории, занятые высокогорной травянистой растительностью, расположенные за верхними пределами горных лесов)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38 326,7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84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Пустыни и камни (территории, покрытые растительностью менее чем на 20 % площади: солончаки, ледники, скалы и каменистые россыпи без растительности)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83025,2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Сельскохозяйственные угодья (территории, вовлеченные в сельскохозяйственный оборот, - пашни (в т.ч. Заливные), залежи, сенокосы)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2925936,8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E1419" w:rsidRPr="00147BBA" w:rsidTr="00DF3C68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258" w:type="pct"/>
            <w:shd w:val="clear" w:color="auto" w:fill="auto"/>
          </w:tcPr>
          <w:p w:rsidR="008E1419" w:rsidRPr="00147BBA" w:rsidRDefault="008E1419" w:rsidP="008E14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8E1419" w:rsidRPr="00147BBA" w:rsidRDefault="008E1419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Внутренние водоемы (все акватории водотоков (рек, ручьев, мелиоративных каналов), озер, прудов и водохранилищ)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366500,6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366500,6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8E1419" w:rsidRPr="00147BBA" w:rsidRDefault="008E1419" w:rsidP="008E1419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c>
          <w:tcPr>
            <w:tcW w:w="258" w:type="pct"/>
            <w:shd w:val="clear" w:color="auto" w:fill="auto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F3C68" w:rsidRPr="00147BBA" w:rsidRDefault="00DF3C68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Пойменные комплексы (территории, затопляемые в период половодья водотоков, находящиеся между среднестатистическим минимальным и максимальным урезами воды, в том числе покрытые древесно-кустарниковой растительностью)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98275,3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98275,3</w:t>
            </w:r>
          </w:p>
        </w:tc>
        <w:tc>
          <w:tcPr>
            <w:tcW w:w="525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98275,3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1060"/>
        </w:trPr>
        <w:tc>
          <w:tcPr>
            <w:tcW w:w="258" w:type="pct"/>
            <w:shd w:val="clear" w:color="auto" w:fill="auto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F3C68" w:rsidRPr="00147BBA" w:rsidRDefault="00DF3C68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Преобразованные и поврежденные участки (леса, поврежденные пожарами (гари), территории ветровалов, торфоразработок, участки с нарушенным почвенным покровом в результате добычи полезных ископаемых и других техногенных воздействий)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80109,5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68" w:rsidRPr="00147BBA" w:rsidTr="00DF3C68">
        <w:tblPrEx>
          <w:tblCellMar>
            <w:left w:w="0" w:type="dxa"/>
            <w:right w:w="0" w:type="dxa"/>
          </w:tblCellMar>
        </w:tblPrEx>
        <w:trPr>
          <w:trHeight w:val="296"/>
        </w:trPr>
        <w:tc>
          <w:tcPr>
            <w:tcW w:w="258" w:type="pct"/>
            <w:shd w:val="clear" w:color="auto" w:fill="auto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DF3C68" w:rsidRPr="00147BBA" w:rsidRDefault="00DF3C68" w:rsidP="00DF3C68">
            <w:pPr>
              <w:autoSpaceDE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Непригодные для ведения охотничьего хозяйства участки (территории, занятые населенными пунктами, промышленными комплексами, рудеральные территории (свалки, кладбища и др.))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320705,8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68" w:rsidRPr="00DF3C68" w:rsidTr="00DF3C68">
        <w:tblPrEx>
          <w:tblCellMar>
            <w:left w:w="0" w:type="dxa"/>
            <w:right w:w="0" w:type="dxa"/>
          </w:tblCellMar>
        </w:tblPrEx>
        <w:trPr>
          <w:trHeight w:val="430"/>
        </w:trPr>
        <w:tc>
          <w:tcPr>
            <w:tcW w:w="1373" w:type="pct"/>
            <w:gridSpan w:val="2"/>
            <w:shd w:val="clear" w:color="auto" w:fill="auto"/>
            <w:vAlign w:val="center"/>
          </w:tcPr>
          <w:p w:rsidR="00DF3C68" w:rsidRPr="00147BBA" w:rsidRDefault="00DF3C68" w:rsidP="00DF3C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sz w:val="20"/>
                <w:szCs w:val="20"/>
              </w:rPr>
              <w:t>Итого по субъекту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16023636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12118470</w:t>
            </w:r>
          </w:p>
        </w:tc>
        <w:tc>
          <w:tcPr>
            <w:tcW w:w="525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12023160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11691005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</w:t>
            </w:r>
          </w:p>
        </w:tc>
        <w:tc>
          <w:tcPr>
            <w:tcW w:w="506" w:type="pct"/>
            <w:vAlign w:val="center"/>
          </w:tcPr>
          <w:p w:rsidR="00DF3C68" w:rsidRPr="00147BBA" w:rsidRDefault="00DF3C68" w:rsidP="00DF3C6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BBA">
              <w:rPr>
                <w:rFonts w:ascii="Times New Roman" w:hAnsi="Times New Roman"/>
                <w:color w:val="000000"/>
                <w:sz w:val="20"/>
                <w:szCs w:val="20"/>
              </w:rPr>
              <w:t>11558384</w:t>
            </w:r>
          </w:p>
        </w:tc>
      </w:tr>
    </w:tbl>
    <w:p w:rsidR="008E1419" w:rsidRDefault="00A718F9" w:rsidP="00A718F9">
      <w:pPr>
        <w:spacing w:line="36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проведении учетов численности охотничьих ресурсов методом ЗМУ </w:t>
      </w:r>
      <w:r w:rsidR="00DD6841">
        <w:rPr>
          <w:rFonts w:ascii="Times New Roman" w:hAnsi="Times New Roman"/>
          <w:bCs/>
          <w:color w:val="000000"/>
          <w:sz w:val="28"/>
          <w:szCs w:val="28"/>
        </w:rPr>
        <w:t xml:space="preserve">охотпользователями </w:t>
      </w:r>
      <w:r>
        <w:rPr>
          <w:rFonts w:ascii="Times New Roman" w:hAnsi="Times New Roman"/>
          <w:bCs/>
          <w:color w:val="000000"/>
          <w:sz w:val="28"/>
          <w:szCs w:val="28"/>
        </w:rPr>
        <w:t>учитывается площадь категорий среды обитания в каждом конкретном охотничьем угодье на основании материалов вн</w:t>
      </w:r>
      <w:r w:rsidR="00DD6841">
        <w:rPr>
          <w:rFonts w:ascii="Times New Roman" w:hAnsi="Times New Roman"/>
          <w:bCs/>
          <w:color w:val="000000"/>
          <w:sz w:val="28"/>
          <w:szCs w:val="28"/>
        </w:rPr>
        <w:t xml:space="preserve">утрихозяйтвенных охотустройств в соответствии с </w:t>
      </w:r>
      <w:r w:rsidR="00DD6841" w:rsidRPr="00911399">
        <w:rPr>
          <w:rFonts w:ascii="Times New Roman" w:hAnsi="Times New Roman"/>
          <w:sz w:val="28"/>
          <w:szCs w:val="28"/>
          <w:lang w:eastAsia="ru-RU"/>
        </w:rPr>
        <w:t>Методическими указаниями Минприроды России</w:t>
      </w:r>
      <w:r w:rsidR="00DD6841">
        <w:rPr>
          <w:rFonts w:ascii="Times New Roman" w:hAnsi="Times New Roman"/>
          <w:sz w:val="28"/>
          <w:szCs w:val="28"/>
          <w:lang w:eastAsia="ru-RU"/>
        </w:rPr>
        <w:t xml:space="preserve">. По данным, представленным охотпользвоателями в рамках осуществления ЗМУ, площадь категории среды обитания «лес» составила </w:t>
      </w:r>
      <w:r w:rsidR="009F1143" w:rsidRPr="008B47A7">
        <w:rPr>
          <w:rFonts w:ascii="Times New Roman" w:hAnsi="Times New Roman"/>
          <w:sz w:val="28"/>
          <w:szCs w:val="28"/>
          <w:lang w:eastAsia="ru-RU"/>
        </w:rPr>
        <w:t>12</w:t>
      </w:r>
      <w:r w:rsidR="009F1143">
        <w:rPr>
          <w:rFonts w:ascii="Times New Roman" w:hAnsi="Times New Roman"/>
          <w:sz w:val="28"/>
          <w:szCs w:val="28"/>
          <w:lang w:eastAsia="ru-RU"/>
        </w:rPr>
        <w:t>513</w:t>
      </w:r>
      <w:r w:rsidR="009F1143" w:rsidRPr="008B47A7">
        <w:rPr>
          <w:rFonts w:ascii="Times New Roman" w:hAnsi="Times New Roman"/>
          <w:sz w:val="28"/>
          <w:szCs w:val="28"/>
          <w:lang w:eastAsia="ru-RU"/>
        </w:rPr>
        <w:t>,</w:t>
      </w:r>
      <w:r w:rsidR="009F1143">
        <w:rPr>
          <w:rFonts w:ascii="Times New Roman" w:hAnsi="Times New Roman"/>
          <w:sz w:val="28"/>
          <w:szCs w:val="28"/>
          <w:lang w:eastAsia="ru-RU"/>
        </w:rPr>
        <w:t>8</w:t>
      </w:r>
      <w:r w:rsidR="009F1143" w:rsidRPr="008B47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1143">
        <w:rPr>
          <w:rFonts w:ascii="Times New Roman" w:hAnsi="Times New Roman"/>
          <w:sz w:val="28"/>
          <w:szCs w:val="28"/>
          <w:lang w:eastAsia="ru-RU"/>
        </w:rPr>
        <w:t>тыс.</w:t>
      </w:r>
      <w:r w:rsidR="00DD6841">
        <w:rPr>
          <w:rFonts w:ascii="Times New Roman" w:hAnsi="Times New Roman"/>
          <w:sz w:val="28"/>
          <w:szCs w:val="28"/>
          <w:lang w:eastAsia="ru-RU"/>
        </w:rPr>
        <w:t xml:space="preserve"> га, «поле» - </w:t>
      </w:r>
      <w:r w:rsidR="009F1143">
        <w:rPr>
          <w:rFonts w:ascii="Times New Roman" w:hAnsi="Times New Roman"/>
          <w:sz w:val="28"/>
          <w:szCs w:val="28"/>
          <w:lang w:eastAsia="ru-RU"/>
        </w:rPr>
        <w:t>2000</w:t>
      </w:r>
      <w:r w:rsidR="009F1143" w:rsidRPr="008B47A7">
        <w:rPr>
          <w:rFonts w:ascii="Times New Roman" w:hAnsi="Times New Roman"/>
          <w:sz w:val="28"/>
          <w:szCs w:val="28"/>
          <w:lang w:eastAsia="ru-RU"/>
        </w:rPr>
        <w:t>,</w:t>
      </w:r>
      <w:r w:rsidR="009F1143">
        <w:rPr>
          <w:rFonts w:ascii="Times New Roman" w:hAnsi="Times New Roman"/>
          <w:sz w:val="28"/>
          <w:szCs w:val="28"/>
          <w:lang w:eastAsia="ru-RU"/>
        </w:rPr>
        <w:t>19</w:t>
      </w:r>
      <w:r w:rsidR="00DD6841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DD6841" w:rsidRPr="00911399">
        <w:rPr>
          <w:rFonts w:ascii="Times New Roman" w:hAnsi="Times New Roman"/>
          <w:sz w:val="28"/>
          <w:szCs w:val="28"/>
          <w:lang w:eastAsia="ru-RU"/>
        </w:rPr>
        <w:t xml:space="preserve"> га</w:t>
      </w:r>
      <w:r w:rsidR="00DD6841">
        <w:rPr>
          <w:rFonts w:ascii="Times New Roman" w:hAnsi="Times New Roman"/>
          <w:sz w:val="28"/>
          <w:szCs w:val="28"/>
          <w:lang w:eastAsia="ru-RU"/>
        </w:rPr>
        <w:t>, «болото»</w:t>
      </w:r>
      <w:r w:rsidR="00DD6841" w:rsidRPr="0091139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F1143" w:rsidRPr="006935F8">
        <w:rPr>
          <w:rFonts w:ascii="Times New Roman" w:hAnsi="Times New Roman"/>
          <w:sz w:val="28"/>
          <w:szCs w:val="28"/>
          <w:lang w:eastAsia="ru-RU"/>
        </w:rPr>
        <w:t>2</w:t>
      </w:r>
      <w:r w:rsidR="009F1143">
        <w:rPr>
          <w:rFonts w:ascii="Times New Roman" w:hAnsi="Times New Roman"/>
          <w:sz w:val="28"/>
          <w:szCs w:val="28"/>
          <w:lang w:eastAsia="ru-RU"/>
        </w:rPr>
        <w:t>4</w:t>
      </w:r>
      <w:r w:rsidR="009F1143" w:rsidRPr="006935F8">
        <w:rPr>
          <w:rFonts w:ascii="Times New Roman" w:hAnsi="Times New Roman"/>
          <w:sz w:val="28"/>
          <w:szCs w:val="28"/>
          <w:lang w:eastAsia="ru-RU"/>
        </w:rPr>
        <w:t>1,17</w:t>
      </w:r>
      <w:r w:rsidR="00DD6841">
        <w:rPr>
          <w:rFonts w:ascii="Times New Roman" w:hAnsi="Times New Roman"/>
          <w:sz w:val="28"/>
          <w:szCs w:val="28"/>
          <w:lang w:eastAsia="ru-RU"/>
        </w:rPr>
        <w:t xml:space="preserve"> тыс. га.</w:t>
      </w:r>
    </w:p>
    <w:p w:rsidR="00784868" w:rsidRPr="00784868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Северная часть Пермского края отнесена к </w:t>
      </w:r>
      <w:proofErr w:type="gramStart"/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>Средне-таежному</w:t>
      </w:r>
      <w:proofErr w:type="gramEnd"/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району европейской части Российской Федерации.</w:t>
      </w:r>
    </w:p>
    <w:p w:rsidR="00784868" w:rsidRPr="00784868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proofErr w:type="gramStart"/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>Средне-таежный</w:t>
      </w:r>
      <w:proofErr w:type="gramEnd"/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район представлен пихтово-еловыми, сосновыми </w:t>
      </w:r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и мелколиственными лесами. Многочисленные вырубки заросли молодыми осиново-березовыми и сосново-березовыми лесами. Возрастная структура хвойных лесных насаждений по большей части представлена молодняками, спелыми и перестойными лесами. </w:t>
      </w:r>
    </w:p>
    <w:p w:rsidR="00784868" w:rsidRPr="000810AB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В северной части Пермского края располагается наименьшее количество охотничьих хозяйств (2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охотничьих хозяйств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а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), имеющих значительную площадь (от 22,4 тыс. га до 100 тыс. га).</w:t>
      </w:r>
    </w:p>
    <w:p w:rsidR="00784868" w:rsidRPr="000810AB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Основная часть общедоступных охотничьих угодий располагается 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в северной части Пермского края. Общая площадь общедоступных охотничьих угодий в северной части Пермского края составляет 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3898,7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тыс.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га, или 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63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от общей площади общедоступных охотничьих угодий Пермского края.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Плотность населения лося в северных районах края составляет порядка 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2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,2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 на тысячу гектаров охотничьих угодий (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7,9</w:t>
      </w:r>
      <w:r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тыс. особей). Численность медведя составляет 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1,4 тыс. особей, численность рыси – 4</w:t>
      </w:r>
      <w:r w:rsidR="007A7500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96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особей, численность барсука – </w:t>
      </w:r>
      <w:r w:rsidR="007A7500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578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7A7500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численность выдры – </w:t>
      </w:r>
      <w:r w:rsidR="007A7500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663</w:t>
      </w:r>
      <w:r w:rsidR="008D2AAF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7A7500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>и</w:t>
      </w:r>
      <w:r w:rsidR="00BC7E52" w:rsidRPr="000810A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численность соболя – 135 </w:t>
      </w:r>
      <w:r w:rsidR="00BC7E5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особей</w:t>
      </w:r>
      <w:r w:rsidR="008D2AAF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Восточная часть Пермского края отнесена к </w:t>
      </w:r>
      <w:proofErr w:type="gramStart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Средне-Уральскому</w:t>
      </w:r>
      <w:proofErr w:type="gramEnd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таежному району.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На территории </w:t>
      </w:r>
      <w:proofErr w:type="gramStart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Средне-Уральского</w:t>
      </w:r>
      <w:proofErr w:type="gramEnd"/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таежного района растительность имеет достаточно выраженную вертикальную поясность и в основном преобладают ельники с участием березы и осины.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Возрастная структура хвойных лесных насаждений по большей части представлена спелыми и перестойными лесами, молодняками. 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В восточной части Пермского края располагается 32 охотничьих хозяйства, площадь которых составляет от 16 тыс. га до 100 тыс. га.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Общая площадь общедоступных охотничьих угодий в восточной части Пермского края составляет 1716,2 тыс.га, или 28 % от общей площади общедоступных охотничьих угодий Пермского края.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Плотность населения лося в восточных районах края самая низкая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в крае и составляет порядка </w:t>
      </w:r>
      <w:r w:rsidR="00CD43F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="00CD43F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85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 на тысячу гектаров охотничьих угодий</w:t>
      </w:r>
      <w:r w:rsidR="00CD43F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(8</w:t>
      </w:r>
      <w:r w:rsidR="000810AB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,2 тыс.</w:t>
      </w:r>
      <w:r w:rsidR="00CD43F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особей)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. Чи</w:t>
      </w:r>
      <w:r w:rsidR="00CD43F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сленность медведя составляет 1,5 тыс. особей, численность рыси – 470 особей, численность барсука – 892 особи, численность выдры – 917 </w:t>
      </w:r>
      <w:r w:rsidR="00BC7E5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особей, численность соболя – 305 особей.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Центральная часть Пермского края отнесена к Южно-таежному району европейской части Российской Федерации.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В Южно-таежном районе основной тип растительности составляют елово-пихтовые леса с примесью березы и осины. В направлении с севера на юг происходит заметное увеличение доли мягколиственных пород. На гарях и вырубках идет возобновление мягколиственных пород.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Возрастная структура хвойных лесных насаждений по большей части представлена молодняками, средневозрастными, спелыми и перестойными лесами. 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Центральные районы Пермского края являются благоприятными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для развития охотничьего хозяйства. В центральной части Пермского края располагается 92 охотничьих хозяйств</w:t>
      </w:r>
      <w:r w:rsidR="007C7467">
        <w:rPr>
          <w:rFonts w:ascii="Times New Roman" w:eastAsia="Calibri" w:hAnsi="Times New Roman"/>
          <w:kern w:val="0"/>
          <w:sz w:val="28"/>
          <w:szCs w:val="28"/>
          <w:lang w:eastAsia="ru-RU"/>
        </w:rPr>
        <w:t>а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имеющих площадь от 2,1 тыс. га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до </w:t>
      </w:r>
      <w:r w:rsidR="007B565B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100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тыс. га.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Общая площадь общедоступных охотничьих угодий в центральной части Пермского края составляет </w:t>
      </w:r>
      <w:r w:rsidR="007B565B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379,5 га, или 6,1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от общей площади общедоступных охотничьих угодий Пермского края.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Плотность населения лося в центральных районах края составляет порядка </w:t>
      </w:r>
      <w:r w:rsidR="0004508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6,8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 на тысячу гектаров охотничьих угодий (1</w:t>
      </w:r>
      <w:r w:rsidR="0004508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7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="00045082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тыс. особей). Численность медведя составляет 2,</w:t>
      </w:r>
      <w:r w:rsidR="00D42890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3 тыс. особей, численность рыси – 766 особей, численность барсука – 3133 особи, численность выдры – 1471 особей.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Южная часть Пермского края отнесена к району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хвойно-широколиственных (смешанных) лесов европейской части Российской Федерации.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районе хвойно-широколиственных лесов при движении с востока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на запад в составе лесной растительности происходит смена таежных пихтово-еловых лесов на теплолюбивые широколиственные породы. Ближе к южной границе зоны встречаются лесные урочища с преобладанием липы и участием дуба. Леса здесь часто располагаются отдельными «островами»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и разреженными массивами. Значительная часть земель, непокрытых лесной растительностью, представлена старыми и свежими вырубками, на которых идет возобновление мягколиственных пород. Также встречаются типичные участки лесостепи (Кунгурская лесостепь). 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Возрастная структура хвойных лесных насаждений по большей части представлена молодняками, средневозрастными и приспевающими лесами. 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южной части Пермского края располагается 61 охотничье хозяйство площадью от 5,2 тыс. га до </w:t>
      </w:r>
      <w:r w:rsidR="00D42890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100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тыс. га.</w:t>
      </w:r>
    </w:p>
    <w:p w:rsidR="00784868" w:rsidRPr="00C46C30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Общая площадь общедоступных охотничьих угодий в южной части Пермского края составляет 1486 тыс. га, или </w:t>
      </w:r>
      <w:r w:rsidR="000810AB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2,4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от общей площади общедоступных охотничьих угодий Пермского края.</w:t>
      </w:r>
    </w:p>
    <w:p w:rsidR="00FE247F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Плотность населения лося в южных районах края самая высокая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 xml:space="preserve">и составляет порядка </w:t>
      </w:r>
      <w:r w:rsidR="000810AB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10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 на тысячу гектаров охотничьих угодий 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(</w:t>
      </w:r>
      <w:r w:rsidR="00FE247F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12,5</w:t>
      </w:r>
      <w:r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тыс. особей). Численность медв</w:t>
      </w:r>
      <w:r w:rsidR="00C46C30" w:rsidRPr="00C46C30">
        <w:rPr>
          <w:rFonts w:ascii="Times New Roman" w:eastAsia="Calibri" w:hAnsi="Times New Roman"/>
          <w:kern w:val="0"/>
          <w:sz w:val="28"/>
          <w:szCs w:val="28"/>
          <w:lang w:eastAsia="ru-RU"/>
        </w:rPr>
        <w:t>едя составляет 1,3 тыс. особей, численность рыси – 599 особей, численность барсука – 3210 особи, численность выдры – 1227 особей.</w:t>
      </w:r>
    </w:p>
    <w:p w:rsidR="00784868" w:rsidRDefault="00784868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целом территория Пермского края характеризуется как пригодная </w:t>
      </w:r>
      <w:r w:rsidRPr="00784868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для ведения охотничьего хозяйства по всему спектру видов охотничьих ресурсов.</w:t>
      </w:r>
    </w:p>
    <w:p w:rsidR="00533D17" w:rsidRDefault="00533D17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533D17" w:rsidRDefault="00533D17" w:rsidP="00784868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533D17" w:rsidRDefault="008F0F86" w:rsidP="00533D17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8" w:name="_Toc74342612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Объем и состав проводимых на территории Пермского края биотехнических мероприятий</w:t>
      </w:r>
      <w:bookmarkEnd w:id="8"/>
    </w:p>
    <w:p w:rsidR="008F0F86" w:rsidRPr="008F0F86" w:rsidRDefault="008F0F86" w:rsidP="008F0F86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Биотехнические мероприятия проводятся с целью увеличения численности охотничьих ресурсов путем улучшения качества охотничьих угодий и ликвидации отрицательного воздействия факторов, влияющих 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>на падение их численности. Мероприятия включают меры по повышению кормности охотничьих угод</w:t>
      </w:r>
      <w:r w:rsidR="000D6380">
        <w:rPr>
          <w:rFonts w:ascii="Times New Roman" w:eastAsia="Calibri" w:hAnsi="Times New Roman"/>
          <w:kern w:val="0"/>
          <w:sz w:val="28"/>
          <w:szCs w:val="28"/>
          <w:lang w:eastAsia="ru-RU"/>
        </w:rPr>
        <w:t>ий, сокращению влияния хищников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  <w:r w:rsidR="000D638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8F0F86" w:rsidRPr="008F0F86" w:rsidRDefault="008F0F86" w:rsidP="008F0F86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>Виды, состав и порядок проведения биотехнических мероприятий установлены приказом Минприроды России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от 24 декабря 2010 г.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№ 560.</w:t>
      </w:r>
      <w:r w:rsidR="000D638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закрепленных охотничьих угодьях объем проводимых биотехнических мероприятий определяется документами внутрихозяйственного охотустройства.  </w:t>
      </w:r>
    </w:p>
    <w:p w:rsidR="008F0F86" w:rsidRPr="00A72C8E" w:rsidRDefault="008F0F86" w:rsidP="008F0F86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Проведение биотехнических мероприятий осуществляется 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в общедоступных, з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акрепленных охотничьих угодьях 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Пермского края (таблицы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7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8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>).</w:t>
      </w:r>
      <w:r w:rsidR="000D638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8F0F86" w:rsidRDefault="008F0F86" w:rsidP="008F0F86">
      <w:pPr>
        <w:pStyle w:val="ConsPlusNormal"/>
        <w:jc w:val="right"/>
        <w:rPr>
          <w:szCs w:val="24"/>
        </w:rPr>
      </w:pPr>
    </w:p>
    <w:p w:rsidR="00147BBA" w:rsidRDefault="00147BBA" w:rsidP="008F0F86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8F0F86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8F0F86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8F0F86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8F0F86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8F0F86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8F0F86" w:rsidRPr="008F0F86" w:rsidRDefault="008F0F86" w:rsidP="008F0F86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Таблица 7 </w:t>
      </w:r>
    </w:p>
    <w:p w:rsidR="008F0F86" w:rsidRDefault="008F0F86" w:rsidP="008F0F86">
      <w:pPr>
        <w:pStyle w:val="ConsPlusNormal"/>
        <w:jc w:val="right"/>
        <w:rPr>
          <w:szCs w:val="24"/>
        </w:rPr>
      </w:pPr>
    </w:p>
    <w:p w:rsidR="008F0F86" w:rsidRPr="008F0F86" w:rsidRDefault="008F0F86" w:rsidP="008F0F86">
      <w:pPr>
        <w:pStyle w:val="ConsPlusNormal"/>
        <w:spacing w:after="240" w:line="240" w:lineRule="exact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Объем биотехнических мероприятий, проведенных на территории общедоступных охотничьих угодий Пермского края 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за период 2013 – 2018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56"/>
        <w:gridCol w:w="1357"/>
        <w:gridCol w:w="1874"/>
      </w:tblGrid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Объем биотехнических мероприятий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Солонцы для лося и зайца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Подкормочные точки для кабана и боровой дичи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Галечники и порхалища для птиц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 xml:space="preserve">Установлено аншлагов для обозначения границ общедоступных охотничьих угодий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</w:tr>
      <w:tr w:rsidR="008F0F86" w:rsidRPr="00977ABD" w:rsidTr="00737F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Установлено аншлагов с обозначением границ общедоступных охотничьих угодий (карта-схем)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6" w:rsidRPr="00977ABD" w:rsidRDefault="008F0F86" w:rsidP="00977AB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B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77ABD" w:rsidRDefault="00977ABD" w:rsidP="00977ABD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  <w:sectPr w:rsidR="00977ABD" w:rsidSect="00032DE2">
          <w:headerReference w:type="even" r:id="rId10"/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77ABD" w:rsidRPr="008F0F86" w:rsidRDefault="00977ABD" w:rsidP="00977ABD">
      <w:pPr>
        <w:pStyle w:val="ConsPlusNormal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8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977ABD" w:rsidRDefault="00977ABD" w:rsidP="00977ABD">
      <w:pPr>
        <w:pStyle w:val="ConsPlusNormal"/>
        <w:jc w:val="right"/>
        <w:rPr>
          <w:szCs w:val="24"/>
        </w:rPr>
      </w:pPr>
    </w:p>
    <w:p w:rsidR="00977ABD" w:rsidRPr="008F0F86" w:rsidRDefault="00977ABD" w:rsidP="00977ABD">
      <w:pPr>
        <w:pStyle w:val="ConsPlusNormal"/>
        <w:spacing w:after="240" w:line="240" w:lineRule="exact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Объем биотехнических мероприятий, проведенных на территории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закрепленных</w:t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охотничьих угодий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8F0F8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Пермского края </w:t>
      </w:r>
    </w:p>
    <w:p w:rsidR="00977ABD" w:rsidRDefault="00977ABD" w:rsidP="00A718F9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937"/>
        <w:gridCol w:w="659"/>
        <w:gridCol w:w="685"/>
        <w:gridCol w:w="996"/>
        <w:gridCol w:w="996"/>
        <w:gridCol w:w="793"/>
        <w:gridCol w:w="835"/>
        <w:gridCol w:w="526"/>
        <w:gridCol w:w="719"/>
        <w:gridCol w:w="719"/>
      </w:tblGrid>
      <w:tr w:rsidR="00A263EF" w:rsidRPr="006A1C73" w:rsidTr="00A263EF">
        <w:trPr>
          <w:trHeight w:val="1440"/>
          <w:jc w:val="center"/>
        </w:trPr>
        <w:tc>
          <w:tcPr>
            <w:tcW w:w="421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Охотничье хозяйство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солонцы для лося, шт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Солонцы для зайца, шт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Подкормочные точки для кабана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Подкормочные площадки для боровой дичи, шт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Галечники, шт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Порхалища, шт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Посев овса, га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Заготовка кормов, кг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Заготовка соли, кг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Ослянское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Александровское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Молчанское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Медвдеь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 Барс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Сафари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Утяй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Фауна 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Ашапское 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Шабуровское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УралРегионСтрой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Бардымское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Фауна 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Комарихинское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Ключевское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737FCE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Вепрь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737FCE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Петропавловское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Луговское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Большесосновское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Лыповское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Святобор-2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Дедал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Дробины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Черствинское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Углевское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Верещагинское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Чугрумское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Утьвинское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Аньвинское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Вынырское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Промысловское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Глухарь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Басеги-Хантинг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Ермачихинское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Теплогорское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Медведковское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Сарановское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Ветлянское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Верхне-Добрянское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Кама-Хантинг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Шеметевское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Милковское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Добоянское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Полазненское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Орджоникидзевское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Голубятское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Степановское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Медвежий угол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Соколиный лог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Обвинская фактория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Гаревское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11150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Анферовское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Ленок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Акиндиновское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Нердватурсервис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Лось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КЭЛМИ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Кизьвенское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Богоявленское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9F7A1A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Карагач-Хант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Шумиха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Кизьвенское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Карагайское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Тарасовское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Беркут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Сапсан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Кордонское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Красный Яр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Ресом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Новак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Кедр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Сурдия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Русский лес 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Медведь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Говорливое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Белка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Мысья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E86E4A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Красновишерское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E86E4A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Фактория СЕАЛ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Охотничье подворье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Трубиновское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Ласьвинское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Сергеевское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Визяйское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Бондарь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Парма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КРК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охоты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Большеусинское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Кальтинское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Куединское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Куединское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Хантер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Южное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Туркское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лес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Каразельское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Кунгурское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12550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Кузнечихинское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Бабкинское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Пермь-Сергинское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Юрманская фактория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Талачик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Кичменское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Мазунинское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Сылвенское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Кыновское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Лысьвенское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Лысьвенская фактория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Постаноговское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Камушки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Лузинское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Нытвенское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Сюзьва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Дельта-Трейд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D83312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Жуковское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D83312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Тюинское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Батас-1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Сарсовское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Аркадьевское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Итрастрой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Ашапское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Правда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Ординское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Жулановское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Копыловское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Оханс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-Охота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Малиновское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Беляевское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Рябки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Дворецкое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B00A6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Очерское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Кончурихинское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Юго-Камское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Пальниковское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Пермское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Рождественское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Юговское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Бершетское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Байболовское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05ADC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лес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Воскресенское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Сивач</w:t>
            </w: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-Хант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Урал-Хант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Калиновское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Бубинское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Имперское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60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Тайга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2662CB">
            <w:pPr>
              <w:spacing w:line="192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СИВА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Толстиковское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Соликамское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Кузнецовское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Овен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Пастуховское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Суксунское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Ковалевское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Русская охота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Рогожниковское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60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Сыповское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Березниковское левобережное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2662CB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Березниковское правобережное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E5F79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Нижнекамское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E5F79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Фокинское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8E5F79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Чайковское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Вересовники-2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21154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Вересовники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Святобор-1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Волимское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Кедровское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Чердынское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Успенское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Быковское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Таежное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Шушпанское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Императорское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Усолкинское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Чусовское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Вижайское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Чернушинское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Медвежий коготь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Бизярское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Балиха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Трошкиха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Загарья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РЭНД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Денарий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Охотничьи просторы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973140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Усть-Пышья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34553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Юсьвинское майкорский участок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34553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Юсьвинское юсьвинский участок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C242D8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263EF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Иньвинское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263EF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Мишкино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263EF" w:rsidRPr="006A1C73" w:rsidTr="00A263EF">
        <w:trPr>
          <w:trHeight w:val="77"/>
          <w:jc w:val="center"/>
        </w:trPr>
        <w:tc>
          <w:tcPr>
            <w:tcW w:w="421" w:type="pct"/>
            <w:shd w:val="clear" w:color="auto" w:fill="auto"/>
            <w:noWrap/>
            <w:vAlign w:val="center"/>
          </w:tcPr>
          <w:p w:rsidR="00A263EF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31" w:type="pct"/>
            <w:shd w:val="clear" w:color="auto" w:fill="auto"/>
            <w:noWrap/>
            <w:vAlign w:val="bottom"/>
          </w:tcPr>
          <w:p w:rsidR="00A263EF" w:rsidRPr="00793B2B" w:rsidRDefault="00A263EF" w:rsidP="00A263EF">
            <w:pPr>
              <w:spacing w:line="192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Зарнчное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A263EF" w:rsidRPr="00793B2B" w:rsidRDefault="00A263EF" w:rsidP="00A263EF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</w:tbl>
    <w:p w:rsidR="00737FCE" w:rsidRDefault="00737FCE" w:rsidP="00A718F9">
      <w:pPr>
        <w:spacing w:line="360" w:lineRule="exact"/>
        <w:ind w:firstLine="709"/>
        <w:rPr>
          <w:rFonts w:ascii="Times New Roman" w:hAnsi="Times New Roman"/>
          <w:bCs/>
          <w:color w:val="000000"/>
          <w:sz w:val="28"/>
          <w:szCs w:val="28"/>
        </w:rPr>
        <w:sectPr w:rsidR="00737FCE" w:rsidSect="00032DE2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B43B8" w:rsidRDefault="00DB43B8" w:rsidP="00650933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9" w:name="_Toc74342613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lastRenderedPageBreak/>
        <w:t>Оценка гибели охотничьих ресурсов</w:t>
      </w:r>
      <w:bookmarkEnd w:id="9"/>
    </w:p>
    <w:p w:rsidR="00DB43B8" w:rsidRPr="003A3815" w:rsidRDefault="00DB43B8" w:rsidP="003A3815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Одним из факторов, оказывающих значительное влияние на численность лимитируемых </w:t>
      </w:r>
      <w:r w:rsid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видов 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охотничьих ресурсов, является влияние хищников. Главным образом такому воздействию подвержен лось, так как он относится к основным кормовым объектам волка </w:t>
      </w:r>
      <w:r w:rsidR="00BE50C4">
        <w:rPr>
          <w:rFonts w:ascii="Times New Roman" w:eastAsia="Calibri" w:hAnsi="Times New Roman"/>
          <w:kern w:val="0"/>
          <w:sz w:val="28"/>
          <w:szCs w:val="28"/>
          <w:lang w:eastAsia="ru-RU"/>
        </w:rPr>
        <w:t>в течение всего года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7672DB" w:rsidRPr="003A3815" w:rsidRDefault="003A3815" w:rsidP="003A3815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М</w:t>
      </w:r>
      <w:r w:rsidR="00DB43B8"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>инимальная среднегодовая величина суточной нормы пищи для покрытия собственных энергозатрат волка установлена в размере 1,5 кг/сутки.</w:t>
      </w:r>
    </w:p>
    <w:p w:rsidR="003A3815" w:rsidRPr="003A3815" w:rsidRDefault="003A3815" w:rsidP="003A3815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>По официальным данным, в 20</w:t>
      </w:r>
      <w:r w:rsidR="00DD6841">
        <w:rPr>
          <w:rFonts w:ascii="Times New Roman" w:eastAsia="Calibri" w:hAnsi="Times New Roman"/>
          <w:kern w:val="0"/>
          <w:sz w:val="28"/>
          <w:szCs w:val="28"/>
          <w:lang w:eastAsia="ru-RU"/>
        </w:rPr>
        <w:t>19-2021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гг.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Пермском крае </w:t>
      </w:r>
      <w:r w:rsidR="008372F2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>зафиксирован од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>и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>н случа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>й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гибели лося от 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>медведя</w:t>
      </w:r>
      <w:r w:rsidRPr="003A381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</w:p>
    <w:p w:rsidR="003A3815" w:rsidRPr="00A84448" w:rsidRDefault="003A3815" w:rsidP="00DD6841">
      <w:pPr>
        <w:spacing w:line="36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84448">
        <w:rPr>
          <w:rFonts w:ascii="Times New Roman" w:hAnsi="Times New Roman"/>
          <w:color w:val="000000"/>
          <w:sz w:val="28"/>
          <w:szCs w:val="28"/>
        </w:rPr>
        <w:t>По данным зимнего маршрутного учета, в 20</w:t>
      </w:r>
      <w:r w:rsidR="00DD6841">
        <w:rPr>
          <w:rFonts w:ascii="Times New Roman" w:hAnsi="Times New Roman"/>
          <w:color w:val="000000"/>
          <w:sz w:val="28"/>
          <w:szCs w:val="28"/>
        </w:rPr>
        <w:t>21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году численность волка на территории </w:t>
      </w:r>
      <w:r w:rsidR="007C7467">
        <w:rPr>
          <w:rFonts w:ascii="Times New Roman" w:hAnsi="Times New Roman"/>
          <w:color w:val="000000"/>
          <w:sz w:val="28"/>
          <w:szCs w:val="28"/>
        </w:rPr>
        <w:t>края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составила</w:t>
      </w:r>
      <w:r w:rsidR="00DD6841">
        <w:rPr>
          <w:rFonts w:ascii="Times New Roman" w:hAnsi="Times New Roman"/>
          <w:color w:val="000000"/>
          <w:sz w:val="28"/>
          <w:szCs w:val="28"/>
        </w:rPr>
        <w:t xml:space="preserve"> 531 особь, что на 17 % выше численности 2020 года (451 особь)</w:t>
      </w:r>
      <w:r w:rsidRPr="00A84448">
        <w:rPr>
          <w:rFonts w:ascii="Times New Roman" w:hAnsi="Times New Roman"/>
          <w:color w:val="000000"/>
          <w:sz w:val="28"/>
          <w:szCs w:val="28"/>
        </w:rPr>
        <w:t>.</w:t>
      </w:r>
    </w:p>
    <w:p w:rsidR="003A3815" w:rsidRPr="00A84448" w:rsidRDefault="003A3815" w:rsidP="003A3815">
      <w:pPr>
        <w:spacing w:line="36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84448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вышеизложенного, количество лосей, погибших от волков </w:t>
      </w:r>
      <w:r w:rsidR="008372F2">
        <w:rPr>
          <w:rFonts w:ascii="Times New Roman" w:hAnsi="Times New Roman"/>
          <w:color w:val="000000"/>
          <w:sz w:val="28"/>
          <w:szCs w:val="28"/>
        </w:rPr>
        <w:br/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за прошедший год в </w:t>
      </w:r>
      <w:r w:rsidR="004C12C6">
        <w:rPr>
          <w:rFonts w:ascii="Times New Roman" w:hAnsi="Times New Roman"/>
          <w:color w:val="000000"/>
          <w:sz w:val="28"/>
          <w:szCs w:val="28"/>
        </w:rPr>
        <w:t>Пермском крае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, можно оценить в пределах от </w:t>
      </w:r>
      <w:r w:rsidR="004C12C6">
        <w:rPr>
          <w:rFonts w:ascii="Times New Roman" w:hAnsi="Times New Roman"/>
          <w:color w:val="000000"/>
          <w:sz w:val="28"/>
          <w:szCs w:val="28"/>
        </w:rPr>
        <w:t>1</w:t>
      </w:r>
      <w:r w:rsidR="00E35B26">
        <w:rPr>
          <w:rFonts w:ascii="Times New Roman" w:hAnsi="Times New Roman"/>
          <w:color w:val="000000"/>
          <w:sz w:val="28"/>
          <w:szCs w:val="28"/>
        </w:rPr>
        <w:t>3</w:t>
      </w:r>
      <w:r w:rsidR="004C12C6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Pr="00A84448">
        <w:rPr>
          <w:rFonts w:ascii="Times New Roman" w:hAnsi="Times New Roman"/>
          <w:color w:val="000000"/>
          <w:sz w:val="28"/>
          <w:szCs w:val="28"/>
        </w:rPr>
        <w:t>(</w:t>
      </w:r>
      <w:r w:rsidR="00DD6841">
        <w:rPr>
          <w:rFonts w:ascii="Times New Roman" w:hAnsi="Times New Roman"/>
          <w:color w:val="000000"/>
          <w:sz w:val="28"/>
          <w:szCs w:val="28"/>
        </w:rPr>
        <w:t>531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волк*2,5 лося) до </w:t>
      </w:r>
      <w:r w:rsidR="00E35B26">
        <w:rPr>
          <w:rFonts w:ascii="Times New Roman" w:hAnsi="Times New Roman"/>
          <w:color w:val="000000"/>
          <w:sz w:val="28"/>
          <w:szCs w:val="28"/>
        </w:rPr>
        <w:t>2124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35B26">
        <w:rPr>
          <w:rFonts w:ascii="Times New Roman" w:hAnsi="Times New Roman"/>
          <w:color w:val="000000"/>
          <w:sz w:val="28"/>
          <w:szCs w:val="28"/>
        </w:rPr>
        <w:t>53</w:t>
      </w:r>
      <w:r w:rsidR="004C12C6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A84448">
        <w:rPr>
          <w:rFonts w:ascii="Times New Roman" w:hAnsi="Times New Roman"/>
          <w:color w:val="000000"/>
          <w:sz w:val="28"/>
          <w:szCs w:val="28"/>
        </w:rPr>
        <w:t>волк * 4 лося)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4448">
        <w:rPr>
          <w:rFonts w:ascii="Times New Roman" w:hAnsi="Times New Roman"/>
          <w:color w:val="000000"/>
          <w:sz w:val="28"/>
          <w:szCs w:val="28"/>
        </w:rPr>
        <w:t>особей, или от 2,</w:t>
      </w:r>
      <w:r w:rsidR="004C12C6">
        <w:rPr>
          <w:rFonts w:ascii="Times New Roman" w:hAnsi="Times New Roman"/>
          <w:color w:val="000000"/>
          <w:sz w:val="28"/>
          <w:szCs w:val="28"/>
        </w:rPr>
        <w:t>7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4C12C6">
        <w:rPr>
          <w:rFonts w:ascii="Times New Roman" w:hAnsi="Times New Roman"/>
          <w:color w:val="000000"/>
          <w:sz w:val="28"/>
          <w:szCs w:val="28"/>
        </w:rPr>
        <w:t>4,3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4448">
        <w:rPr>
          <w:rFonts w:ascii="Times New Roman" w:hAnsi="Times New Roman"/>
          <w:color w:val="000000"/>
          <w:sz w:val="28"/>
          <w:szCs w:val="28"/>
        </w:rPr>
        <w:t>от учтенной послепромысловой численности лося.</w:t>
      </w:r>
    </w:p>
    <w:p w:rsidR="00DB43B8" w:rsidRPr="004F020F" w:rsidRDefault="004C12C6" w:rsidP="004C12C6">
      <w:pPr>
        <w:spacing w:line="36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настоящее время в </w:t>
      </w:r>
      <w:r w:rsidR="008372F2">
        <w:rPr>
          <w:rFonts w:ascii="Times New Roman" w:hAnsi="Times New Roman"/>
          <w:color w:val="000000"/>
          <w:sz w:val="28"/>
          <w:szCs w:val="28"/>
        </w:rPr>
        <w:t>Пермском крае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ведется активная деятельность, направленная на снижение численности волка.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35B26">
        <w:rPr>
          <w:rFonts w:ascii="Times New Roman" w:hAnsi="Times New Roman"/>
          <w:color w:val="000000"/>
          <w:sz w:val="28"/>
          <w:szCs w:val="28"/>
        </w:rPr>
        <w:t>20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A04EE">
        <w:rPr>
          <w:rFonts w:ascii="Times New Roman" w:hAnsi="Times New Roman"/>
          <w:color w:val="000000"/>
          <w:sz w:val="28"/>
          <w:szCs w:val="28"/>
        </w:rPr>
        <w:t>Пермском крае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добыто </w:t>
      </w:r>
      <w:r w:rsidR="007E312A">
        <w:rPr>
          <w:rFonts w:ascii="Times New Roman" w:hAnsi="Times New Roman"/>
          <w:color w:val="000000"/>
          <w:sz w:val="28"/>
          <w:szCs w:val="28"/>
        </w:rPr>
        <w:t>214</w:t>
      </w:r>
      <w:r w:rsidRPr="00A84448">
        <w:rPr>
          <w:rFonts w:ascii="Times New Roman" w:hAnsi="Times New Roman"/>
          <w:color w:val="000000"/>
          <w:sz w:val="28"/>
          <w:szCs w:val="28"/>
        </w:rPr>
        <w:t xml:space="preserve"> волков, </w:t>
      </w:r>
      <w:r w:rsidR="003A04EE">
        <w:rPr>
          <w:rFonts w:ascii="Times New Roman" w:hAnsi="Times New Roman"/>
          <w:color w:val="000000"/>
          <w:sz w:val="28"/>
          <w:szCs w:val="28"/>
        </w:rPr>
        <w:t>на текущий период 202</w:t>
      </w:r>
      <w:r w:rsidR="00E35B26">
        <w:rPr>
          <w:rFonts w:ascii="Times New Roman" w:hAnsi="Times New Roman"/>
          <w:color w:val="000000"/>
          <w:sz w:val="28"/>
          <w:szCs w:val="28"/>
        </w:rPr>
        <w:t>1</w:t>
      </w:r>
      <w:r w:rsidR="003A04EE">
        <w:rPr>
          <w:rFonts w:ascii="Times New Roman" w:hAnsi="Times New Roman"/>
          <w:color w:val="000000"/>
          <w:sz w:val="28"/>
          <w:szCs w:val="28"/>
        </w:rPr>
        <w:t xml:space="preserve"> года на территории Пермского края добыто </w:t>
      </w:r>
      <w:r w:rsidR="007E312A">
        <w:rPr>
          <w:rFonts w:ascii="Times New Roman" w:hAnsi="Times New Roman"/>
          <w:color w:val="000000"/>
          <w:sz w:val="28"/>
          <w:szCs w:val="28"/>
        </w:rPr>
        <w:t>213</w:t>
      </w:r>
      <w:r w:rsidR="003A04EE">
        <w:rPr>
          <w:rFonts w:ascii="Times New Roman" w:hAnsi="Times New Roman"/>
          <w:color w:val="000000"/>
          <w:sz w:val="28"/>
          <w:szCs w:val="28"/>
        </w:rPr>
        <w:t xml:space="preserve"> волков, что превышает добычу прошлого года</w:t>
      </w:r>
      <w:r w:rsidRPr="00A84448">
        <w:rPr>
          <w:rFonts w:ascii="Times New Roman" w:hAnsi="Times New Roman"/>
          <w:color w:val="000000"/>
          <w:sz w:val="28"/>
          <w:szCs w:val="28"/>
        </w:rPr>
        <w:t>.</w:t>
      </w:r>
      <w:r w:rsidR="003A04EE">
        <w:rPr>
          <w:rFonts w:ascii="Times New Roman" w:hAnsi="Times New Roman"/>
          <w:color w:val="000000"/>
          <w:sz w:val="28"/>
          <w:szCs w:val="28"/>
        </w:rPr>
        <w:t xml:space="preserve"> Динамика численности волка на территории Пермского края в 2010-2</w:t>
      </w:r>
      <w:r w:rsidR="004F020F">
        <w:rPr>
          <w:rFonts w:ascii="Times New Roman" w:hAnsi="Times New Roman"/>
          <w:color w:val="000000"/>
          <w:sz w:val="28"/>
          <w:szCs w:val="28"/>
        </w:rPr>
        <w:t>020 гг. представлена в таблице 9</w:t>
      </w:r>
      <w:r w:rsidR="006304BC">
        <w:rPr>
          <w:rFonts w:ascii="Times New Roman" w:hAnsi="Times New Roman"/>
          <w:color w:val="000000"/>
          <w:sz w:val="28"/>
          <w:szCs w:val="28"/>
        </w:rPr>
        <w:t>. Информация о добыче волке в рамках любительской и спортивной охоты, а также в рамках регулирования численности по муниципальным образованиям Пермско</w:t>
      </w:r>
      <w:r w:rsidR="00A263EF">
        <w:rPr>
          <w:rFonts w:ascii="Times New Roman" w:hAnsi="Times New Roman"/>
          <w:color w:val="000000"/>
          <w:sz w:val="28"/>
          <w:szCs w:val="28"/>
        </w:rPr>
        <w:t xml:space="preserve">го края представлена в таблице </w:t>
      </w:r>
      <w:r w:rsidR="004F020F" w:rsidRPr="004F020F">
        <w:rPr>
          <w:rFonts w:ascii="Times New Roman" w:hAnsi="Times New Roman"/>
          <w:color w:val="000000"/>
          <w:sz w:val="28"/>
          <w:szCs w:val="28"/>
        </w:rPr>
        <w:t>10</w:t>
      </w:r>
    </w:p>
    <w:p w:rsidR="0067612D" w:rsidRDefault="0067612D" w:rsidP="003A04EE">
      <w:pPr>
        <w:spacing w:line="360" w:lineRule="exac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A04EE" w:rsidRDefault="00A263EF" w:rsidP="003A04EE">
      <w:pPr>
        <w:spacing w:line="360" w:lineRule="exac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9</w:t>
      </w:r>
    </w:p>
    <w:p w:rsidR="003A04EE" w:rsidRDefault="003A04EE" w:rsidP="003A04EE">
      <w:pPr>
        <w:spacing w:line="360" w:lineRule="exac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A04EE" w:rsidRDefault="003A04EE" w:rsidP="003A04EE">
      <w:pPr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Динамика численности волка на территории Пермского края </w:t>
      </w:r>
      <w:r>
        <w:rPr>
          <w:rFonts w:ascii="Times New Roman" w:hAnsi="Times New Roman"/>
          <w:color w:val="000000"/>
          <w:sz w:val="28"/>
        </w:rPr>
        <w:br/>
        <w:t>в 201</w:t>
      </w:r>
      <w:r w:rsidR="00E35B26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-202</w:t>
      </w:r>
      <w:r w:rsidR="00E35B26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гг.</w:t>
      </w:r>
    </w:p>
    <w:p w:rsidR="003A04EE" w:rsidRDefault="003A04EE" w:rsidP="003A04EE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736"/>
        <w:gridCol w:w="736"/>
        <w:gridCol w:w="736"/>
        <w:gridCol w:w="736"/>
        <w:gridCol w:w="736"/>
        <w:gridCol w:w="736"/>
        <w:gridCol w:w="736"/>
        <w:gridCol w:w="700"/>
        <w:gridCol w:w="763"/>
        <w:gridCol w:w="767"/>
        <w:gridCol w:w="752"/>
      </w:tblGrid>
      <w:tr w:rsidR="003A04EE" w:rsidRPr="00EF06CF" w:rsidTr="003A04EE">
        <w:tc>
          <w:tcPr>
            <w:tcW w:w="757" w:type="pct"/>
            <w:vMerge w:val="restart"/>
          </w:tcPr>
          <w:p w:rsidR="003A04EE" w:rsidRPr="00EF06CF" w:rsidRDefault="003A04EE" w:rsidP="003A04E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Вид охотничьего ресурса</w:t>
            </w:r>
          </w:p>
        </w:tc>
        <w:tc>
          <w:tcPr>
            <w:tcW w:w="4243" w:type="pct"/>
            <w:gridSpan w:val="11"/>
          </w:tcPr>
          <w:p w:rsidR="003A04EE" w:rsidRPr="00EF06CF" w:rsidRDefault="003A04EE" w:rsidP="003A04E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по годам, тыс.особей.</w:t>
            </w:r>
          </w:p>
        </w:tc>
      </w:tr>
      <w:tr w:rsidR="007E312A" w:rsidRPr="00EF06CF" w:rsidTr="00051B52">
        <w:trPr>
          <w:trHeight w:val="124"/>
        </w:trPr>
        <w:tc>
          <w:tcPr>
            <w:tcW w:w="757" w:type="pct"/>
            <w:vMerge/>
          </w:tcPr>
          <w:p w:rsidR="007E312A" w:rsidRPr="00EF06CF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</w:tcPr>
          <w:p w:rsidR="007E312A" w:rsidRPr="00EF06CF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84" w:type="pct"/>
          </w:tcPr>
          <w:p w:rsidR="007E312A" w:rsidRPr="00EF06CF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84" w:type="pct"/>
          </w:tcPr>
          <w:p w:rsidR="007E312A" w:rsidRPr="00EF06CF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84" w:type="pct"/>
          </w:tcPr>
          <w:p w:rsidR="007E312A" w:rsidRPr="00EF06CF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84" w:type="pct"/>
          </w:tcPr>
          <w:p w:rsidR="007E312A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84" w:type="pct"/>
          </w:tcPr>
          <w:p w:rsidR="007E312A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FE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4" w:type="pct"/>
          </w:tcPr>
          <w:p w:rsidR="007E312A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5" w:type="pct"/>
          </w:tcPr>
          <w:p w:rsidR="007E312A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98" w:type="pct"/>
          </w:tcPr>
          <w:p w:rsidR="007E312A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00" w:type="pct"/>
          </w:tcPr>
          <w:p w:rsidR="007E312A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92" w:type="pct"/>
          </w:tcPr>
          <w:p w:rsidR="007E312A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7E312A" w:rsidRPr="00EF06CF" w:rsidTr="003A04EE">
        <w:tc>
          <w:tcPr>
            <w:tcW w:w="757" w:type="pct"/>
          </w:tcPr>
          <w:p w:rsidR="007E312A" w:rsidRPr="00EF06CF" w:rsidRDefault="007E312A" w:rsidP="007E312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Волк</w:t>
            </w:r>
          </w:p>
        </w:tc>
        <w:tc>
          <w:tcPr>
            <w:tcW w:w="384" w:type="pct"/>
          </w:tcPr>
          <w:p w:rsidR="007E312A" w:rsidRPr="00EF06CF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384" w:type="pct"/>
          </w:tcPr>
          <w:p w:rsidR="007E312A" w:rsidRPr="00EF06CF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384" w:type="pct"/>
          </w:tcPr>
          <w:p w:rsidR="007E312A" w:rsidRPr="00EF06CF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6CF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384" w:type="pct"/>
          </w:tcPr>
          <w:p w:rsidR="007E312A" w:rsidRPr="00EF06CF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384" w:type="pct"/>
          </w:tcPr>
          <w:p w:rsidR="007E312A" w:rsidRPr="00EF06CF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28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384" w:type="pct"/>
          </w:tcPr>
          <w:p w:rsidR="007E312A" w:rsidRPr="00880B28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384" w:type="pct"/>
          </w:tcPr>
          <w:p w:rsidR="007E312A" w:rsidRPr="00880B28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365" w:type="pct"/>
          </w:tcPr>
          <w:p w:rsidR="007E312A" w:rsidRPr="00880B28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398" w:type="pct"/>
          </w:tcPr>
          <w:p w:rsidR="007E312A" w:rsidRPr="00880B28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400" w:type="pct"/>
          </w:tcPr>
          <w:p w:rsidR="007E312A" w:rsidRPr="00880B28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392" w:type="pct"/>
          </w:tcPr>
          <w:p w:rsidR="007E312A" w:rsidRPr="00880B28" w:rsidRDefault="007E312A" w:rsidP="007E312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</w:tbl>
    <w:p w:rsidR="003A04EE" w:rsidRDefault="003A04EE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A04EE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Исходя из данных таблицы 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>9</w:t>
      </w:r>
      <w:r w:rsidRPr="003A04EE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численность волка на территории Пермского края с 2014 года увеличивалась и в 2018 году достигла максимума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3A04EE">
        <w:rPr>
          <w:rFonts w:ascii="Times New Roman" w:eastAsia="Calibri" w:hAnsi="Times New Roman"/>
          <w:kern w:val="0"/>
          <w:sz w:val="28"/>
          <w:szCs w:val="28"/>
          <w:lang w:eastAsia="ru-RU"/>
        </w:rPr>
        <w:t>за предыдущие 10 лет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>Ч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исленность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волка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на сегодняшний день </w:t>
      </w:r>
      <w:r w:rsidR="007E312A">
        <w:rPr>
          <w:rFonts w:ascii="Times New Roman" w:eastAsia="Calibri" w:hAnsi="Times New Roman"/>
          <w:kern w:val="0"/>
          <w:sz w:val="28"/>
          <w:szCs w:val="28"/>
          <w:lang w:eastAsia="ru-RU"/>
        </w:rPr>
        <w:t>увеличивается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6304BC" w:rsidRDefault="0025516C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Данные о добыче волка на территории Пермского края 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в 2020 году отражены в таблице 10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B25213" w:rsidRDefault="00B25213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25213" w:rsidRDefault="00B25213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304BC" w:rsidRDefault="00A263EF" w:rsidP="006304BC">
      <w:pPr>
        <w:spacing w:line="360" w:lineRule="exac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10</w:t>
      </w:r>
    </w:p>
    <w:p w:rsidR="006304BC" w:rsidRPr="00B161ED" w:rsidRDefault="006304BC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304BC" w:rsidRDefault="0082722D" w:rsidP="0082722D">
      <w:pPr>
        <w:pStyle w:val="ConsPlusNormal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о добыче волк</w:t>
      </w:r>
      <w:r w:rsidR="00B2521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любительской и спортивной охоты, </w:t>
      </w:r>
      <w:r w:rsidR="00147BB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а также в рамках регулирования численности по муниципальным образованиям Пермского края</w:t>
      </w:r>
    </w:p>
    <w:p w:rsidR="00147BBA" w:rsidRDefault="00147BBA" w:rsidP="0082722D">
      <w:pPr>
        <w:pStyle w:val="ConsPlusNormal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5349"/>
        <w:gridCol w:w="3830"/>
      </w:tblGrid>
      <w:tr w:rsidR="00147BBA" w:rsidRPr="00FF3639" w:rsidTr="004F2800">
        <w:trPr>
          <w:trHeight w:val="61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47BBA" w:rsidRPr="00FF363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47BBA" w:rsidRPr="00FF363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989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добытых волков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особей.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4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Бардымский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0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г. Березники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6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Березовский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4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Б-Сосновский муниципальный район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5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Верещагинский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0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Гайнский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18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Горнозаводский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12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Гремячинский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6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Губахинский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0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Добрянский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2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Еловский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0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Ильинский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10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Карагайский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10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г. Кизел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Кишертский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2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Косинский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4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Кочевский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4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Красновишерский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12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Краснокамский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0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Кудымкарский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13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Куединский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9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Кунгурский муниципальный район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6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Лысьвенский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7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Нытвенский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Октябрьский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10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Ординский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7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Осинский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7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Оханский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Очерский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2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Пермский муниципальный район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14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Сивинский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5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Соликамский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10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Суксунский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2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Уинский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5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Чайковский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2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Частинский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Чердынский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23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Чернушинский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12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CC44F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44F9">
              <w:rPr>
                <w:rFonts w:ascii="Times New Roman" w:eastAsia="Times New Roman" w:hAnsi="Times New Roman"/>
                <w:color w:val="000000"/>
                <w:lang w:eastAsia="ru-RU"/>
              </w:rPr>
              <w:t>Чусовской городской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13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Юрлинский муниципальный округ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10</w:t>
            </w:r>
          </w:p>
        </w:tc>
      </w:tr>
      <w:tr w:rsidR="00147BBA" w:rsidRPr="00FF3639" w:rsidTr="004F2800">
        <w:trPr>
          <w:trHeight w:val="300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778" w:type="pct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Юсьвинский муниципальный район</w:t>
            </w:r>
          </w:p>
        </w:tc>
        <w:tc>
          <w:tcPr>
            <w:tcW w:w="1989" w:type="pct"/>
            <w:shd w:val="clear" w:color="auto" w:fill="auto"/>
            <w:noWrap/>
          </w:tcPr>
          <w:p w:rsidR="00147BBA" w:rsidRPr="00147BBA" w:rsidRDefault="00147BBA" w:rsidP="004F2800">
            <w:pPr>
              <w:ind w:hanging="71"/>
              <w:jc w:val="center"/>
              <w:rPr>
                <w:rFonts w:ascii="Times New Roman" w:hAnsi="Times New Roman"/>
              </w:rPr>
            </w:pPr>
            <w:r w:rsidRPr="00147BBA">
              <w:rPr>
                <w:rFonts w:ascii="Times New Roman" w:hAnsi="Times New Roman"/>
              </w:rPr>
              <w:t>1</w:t>
            </w:r>
          </w:p>
        </w:tc>
      </w:tr>
      <w:tr w:rsidR="00147BBA" w:rsidRPr="00FF3639" w:rsidTr="00147BBA">
        <w:trPr>
          <w:trHeight w:val="60"/>
        </w:trPr>
        <w:tc>
          <w:tcPr>
            <w:tcW w:w="3011" w:type="pct"/>
            <w:gridSpan w:val="2"/>
            <w:shd w:val="clear" w:color="auto" w:fill="auto"/>
            <w:noWrap/>
            <w:vAlign w:val="center"/>
            <w:hideMark/>
          </w:tcPr>
          <w:p w:rsidR="00147BBA" w:rsidRPr="00FF363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47BBA" w:rsidRPr="00FF3639" w:rsidRDefault="00147BBA" w:rsidP="004F2800">
            <w:pPr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639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989" w:type="pct"/>
            <w:shd w:val="clear" w:color="auto" w:fill="auto"/>
            <w:noWrap/>
            <w:vAlign w:val="center"/>
          </w:tcPr>
          <w:p w:rsidR="00147BBA" w:rsidRPr="00675292" w:rsidRDefault="00147BBA" w:rsidP="004F2800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261</w:t>
            </w:r>
          </w:p>
        </w:tc>
      </w:tr>
    </w:tbl>
    <w:p w:rsidR="00147BBA" w:rsidRDefault="00147BBA" w:rsidP="0082722D">
      <w:pPr>
        <w:pStyle w:val="ConsPlusNormal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722D" w:rsidRDefault="0082722D" w:rsidP="0082722D">
      <w:pPr>
        <w:pStyle w:val="ConsPlusNormal"/>
        <w:spacing w:line="240" w:lineRule="exact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6304BC" w:rsidRDefault="00D86856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Исходя из данных таблицы </w:t>
      </w:r>
      <w:r w:rsidR="00B25213">
        <w:rPr>
          <w:rFonts w:ascii="Times New Roman" w:eastAsia="Calibri" w:hAnsi="Times New Roman"/>
          <w:kern w:val="0"/>
          <w:sz w:val="28"/>
          <w:szCs w:val="28"/>
          <w:lang w:eastAsia="ru-RU"/>
        </w:rPr>
        <w:t>10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центральной природно-хозяйственной зоне Пермского края добыто 82 особи волка, в северной – 60 особей волка, в южной – 47 особей волка, в восточной – 25 особей волка.</w:t>
      </w:r>
    </w:p>
    <w:p w:rsidR="003A04EE" w:rsidRDefault="003A04EE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Данные о гибели охотничьих ресурсов от х</w:t>
      </w:r>
      <w:r w:rsidR="0025516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ищников представлены в таблице 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11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3A04EE" w:rsidRDefault="0082722D" w:rsidP="003A04EE">
      <w:pPr>
        <w:spacing w:line="360" w:lineRule="exact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A263EF">
        <w:rPr>
          <w:rFonts w:ascii="Times New Roman" w:hAnsi="Times New Roman"/>
          <w:color w:val="000000"/>
          <w:sz w:val="28"/>
          <w:szCs w:val="28"/>
        </w:rPr>
        <w:t>11</w:t>
      </w:r>
    </w:p>
    <w:p w:rsidR="003A04EE" w:rsidRPr="003A04EE" w:rsidRDefault="003A04EE" w:rsidP="003A04EE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7672DB" w:rsidRDefault="003A04EE" w:rsidP="003A04EE">
      <w:pPr>
        <w:spacing w:line="360" w:lineRule="exact"/>
        <w:ind w:left="72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о гибели охотничьих ресурсов от хищников</w:t>
      </w:r>
    </w:p>
    <w:p w:rsidR="003A04EE" w:rsidRDefault="003A04EE" w:rsidP="003A04EE">
      <w:pPr>
        <w:spacing w:line="360" w:lineRule="exact"/>
        <w:ind w:left="72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2047"/>
      </w:tblGrid>
      <w:tr w:rsidR="007E312A" w:rsidRPr="00260609" w:rsidTr="00147BBA">
        <w:tc>
          <w:tcPr>
            <w:tcW w:w="683" w:type="pct"/>
            <w:vMerge w:val="restart"/>
          </w:tcPr>
          <w:p w:rsidR="007E312A" w:rsidRPr="00260609" w:rsidRDefault="007E312A" w:rsidP="003A04E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Вид животного</w:t>
            </w:r>
          </w:p>
        </w:tc>
        <w:tc>
          <w:tcPr>
            <w:tcW w:w="4317" w:type="pct"/>
            <w:gridSpan w:val="10"/>
          </w:tcPr>
          <w:p w:rsidR="007E312A" w:rsidRPr="0097556F" w:rsidRDefault="007E312A" w:rsidP="0097556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охотничьих ресурсов, погибших от </w:t>
            </w:r>
            <w:r w:rsidR="0097556F">
              <w:rPr>
                <w:rFonts w:ascii="Times New Roman" w:hAnsi="Times New Roman"/>
                <w:color w:val="000000"/>
                <w:sz w:val="24"/>
                <w:szCs w:val="24"/>
              </w:rPr>
              <w:t>нападения хищников</w:t>
            </w:r>
          </w:p>
        </w:tc>
      </w:tr>
      <w:tr w:rsidR="00147BBA" w:rsidRPr="00260609" w:rsidTr="00147BBA">
        <w:tc>
          <w:tcPr>
            <w:tcW w:w="683" w:type="pct"/>
            <w:vMerge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361" w:type="pct"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361" w:type="pct"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147BBA" w:rsidRPr="00F005CB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361" w:type="pct"/>
          </w:tcPr>
          <w:p w:rsidR="00147BBA" w:rsidRPr="00F005CB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 </w:t>
            </w:r>
          </w:p>
        </w:tc>
        <w:tc>
          <w:tcPr>
            <w:tcW w:w="361" w:type="pct"/>
          </w:tcPr>
          <w:p w:rsidR="00147BBA" w:rsidRPr="00F005CB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361" w:type="pct"/>
          </w:tcPr>
          <w:p w:rsidR="00147BBA" w:rsidRPr="007E312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096" w:type="pct"/>
          </w:tcPr>
          <w:p w:rsidR="00147BBA" w:rsidRPr="0049315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квартал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Pr="00260609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Лось</w:t>
            </w:r>
          </w:p>
        </w:tc>
        <w:tc>
          <w:tcPr>
            <w:tcW w:w="328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6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Медведь </w:t>
            </w:r>
          </w:p>
        </w:tc>
        <w:tc>
          <w:tcPr>
            <w:tcW w:w="328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96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Рысь </w:t>
            </w:r>
          </w:p>
        </w:tc>
        <w:tc>
          <w:tcPr>
            <w:tcW w:w="328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96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Барсук </w:t>
            </w:r>
          </w:p>
        </w:tc>
        <w:tc>
          <w:tcPr>
            <w:tcW w:w="328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96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Выдра </w:t>
            </w:r>
          </w:p>
        </w:tc>
        <w:tc>
          <w:tcPr>
            <w:tcW w:w="328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96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Соболь </w:t>
            </w:r>
          </w:p>
        </w:tc>
        <w:tc>
          <w:tcPr>
            <w:tcW w:w="328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96" w:type="pct"/>
          </w:tcPr>
          <w:p w:rsidR="00147BBA" w:rsidRPr="0097556F" w:rsidRDefault="00147BBA" w:rsidP="00147BBA">
            <w:pPr>
              <w:ind w:firstLine="0"/>
              <w:jc w:val="center"/>
              <w:rPr>
                <w:rFonts w:ascii="Times New Roman" w:hAnsi="Times New Roman"/>
              </w:rPr>
            </w:pPr>
            <w:r w:rsidRPr="0097556F">
              <w:rPr>
                <w:rFonts w:ascii="Times New Roman" w:hAnsi="Times New Roman"/>
              </w:rPr>
              <w:t>0</w:t>
            </w:r>
          </w:p>
        </w:tc>
      </w:tr>
    </w:tbl>
    <w:p w:rsidR="003A04EE" w:rsidRDefault="0082722D" w:rsidP="009B2761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Исходя из данных таблицы </w:t>
      </w:r>
      <w:r w:rsidR="00A72C8E">
        <w:rPr>
          <w:rFonts w:ascii="Times New Roman" w:eastAsia="Calibri" w:hAnsi="Times New Roman"/>
          <w:kern w:val="0"/>
          <w:sz w:val="28"/>
          <w:szCs w:val="28"/>
          <w:lang w:eastAsia="ru-RU"/>
        </w:rPr>
        <w:t>11</w:t>
      </w:r>
      <w:r w:rsidR="003A04EE" w:rsidRP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за пери</w:t>
      </w:r>
      <w:r w:rsidR="007E312A">
        <w:rPr>
          <w:rFonts w:ascii="Times New Roman" w:eastAsia="Calibri" w:hAnsi="Times New Roman"/>
          <w:kern w:val="0"/>
          <w:sz w:val="28"/>
          <w:szCs w:val="28"/>
          <w:lang w:eastAsia="ru-RU"/>
        </w:rPr>
        <w:t>од с 2012 по текущий период 2021</w:t>
      </w:r>
      <w:r w:rsidR="003A04EE" w:rsidRP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в Пермском крае зафиксировано </w:t>
      </w:r>
      <w:r w:rsidR="009B2761" w:rsidRP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="003A04EE" w:rsidRP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случая гибели лося</w:t>
      </w:r>
      <w:r w:rsidR="009B2761" w:rsidRP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от волков</w:t>
      </w:r>
      <w:r w:rsid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2013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="009B2761">
        <w:rPr>
          <w:rFonts w:ascii="Times New Roman" w:eastAsia="Calibri" w:hAnsi="Times New Roman"/>
          <w:kern w:val="0"/>
          <w:sz w:val="28"/>
          <w:szCs w:val="28"/>
          <w:lang w:eastAsia="ru-RU"/>
        </w:rPr>
        <w:t>и 2014 гг.</w:t>
      </w:r>
      <w:r w:rsidR="0097556F">
        <w:rPr>
          <w:rFonts w:ascii="Times New Roman" w:eastAsia="Calibri" w:hAnsi="Times New Roman"/>
          <w:kern w:val="0"/>
          <w:sz w:val="28"/>
          <w:szCs w:val="28"/>
          <w:lang w:eastAsia="ru-RU"/>
        </w:rPr>
        <w:t>, в 2020 году зафиксирована гибель лося от нападения медведя.</w:t>
      </w:r>
    </w:p>
    <w:p w:rsidR="00773DF8" w:rsidRDefault="007514BB" w:rsidP="007514BB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Помимо хищников причиной смертности охотничьих </w:t>
      </w:r>
      <w:r w:rsidR="00E35B26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ресурсов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являются и иные факторы, один из них дорожно-транспортные происшествия с участием диких животных. По официальным данным, в 20</w:t>
      </w:r>
      <w:r w:rsidR="007E312A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20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году (акты гибели охотничьих ресурсов) зарегистрирована гибель </w:t>
      </w:r>
      <w:r w:rsidR="0097556F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116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лосей от наезда автотранспортных средств, что на </w:t>
      </w:r>
      <w:r w:rsidR="0097556F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1 % </w:t>
      </w:r>
      <w:r w:rsidR="00D35D71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выше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уровня 20</w:t>
      </w:r>
      <w:r w:rsidR="00D35D71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20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года (</w:t>
      </w:r>
      <w:r w:rsidR="00D35D71"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>88</w:t>
      </w:r>
      <w:r w:rsidRPr="00D35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лосей).</w:t>
      </w:r>
      <w:r w:rsidR="00773DF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7514BB" w:rsidRDefault="00773DF8" w:rsidP="007514BB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Из 116 сбитых лосей 12 особей составляют сеголетки (9 самцов и 3 самки).</w:t>
      </w:r>
      <w:r w:rsidR="00507EA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Среди сбитых лосей в возрасте старше одного года 48 особей составляют самцы, 56 особей – самки.</w:t>
      </w:r>
    </w:p>
    <w:p w:rsidR="00353B66" w:rsidRPr="00353B66" w:rsidRDefault="00353B66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Наиболее часто 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>дорожно-транспортные происшествия с участием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диких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животных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происходят на автомобильных дорогах:</w:t>
      </w:r>
    </w:p>
    <w:p w:rsidR="00353B66" w:rsidRPr="00353B66" w:rsidRDefault="00353B66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1. Пермь-Березники (Добрянский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городской округ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0A58C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16 случаев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353B66" w:rsidRPr="00353B66" w:rsidRDefault="00353B66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2. Пермь-Екатеринбург (</w:t>
      </w:r>
      <w:r w:rsidR="000C6A28">
        <w:rPr>
          <w:rFonts w:ascii="Times New Roman" w:hAnsi="Times New Roman"/>
          <w:bCs/>
          <w:sz w:val="28"/>
          <w:szCs w:val="28"/>
          <w:shd w:val="clear" w:color="auto" w:fill="FFFFFF"/>
        </w:rPr>
        <w:t>идентификационный номер Р-242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Кунгурский</w:t>
      </w:r>
      <w:r w:rsidR="003F3CF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муниципальный округ</w:t>
      </w:r>
      <w:r w:rsidR="009B783E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Пермский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муниципальны</w:t>
      </w:r>
      <w:r w:rsidR="003F3CFA">
        <w:rPr>
          <w:rFonts w:ascii="Times New Roman" w:hAnsi="Times New Roman"/>
          <w:bCs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район</w:t>
      </w:r>
      <w:r w:rsidR="009B783E">
        <w:rPr>
          <w:rFonts w:ascii="Times New Roman" w:hAnsi="Times New Roman"/>
          <w:bCs/>
          <w:sz w:val="28"/>
          <w:szCs w:val="28"/>
          <w:shd w:val="clear" w:color="auto" w:fill="FFFFFF"/>
        </w:rPr>
        <w:t>, Суксунский городской округ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0C6A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12 случаев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A71FFE" w:rsidRPr="00353B66" w:rsidRDefault="00353B66" w:rsidP="00A71FFE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3.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Федеральная трасса 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М7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подъезд к Перми (Очёрский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городской округ</w:t>
      </w:r>
      <w:r w:rsidR="00A71FFE">
        <w:rPr>
          <w:rFonts w:ascii="Times New Roman" w:hAnsi="Times New Roman"/>
          <w:bCs/>
          <w:sz w:val="28"/>
          <w:szCs w:val="28"/>
          <w:shd w:val="clear" w:color="auto" w:fill="FFFFFF"/>
        </w:rPr>
        <w:t>, Большесосновский муниципальный округ, Нытвенский городской округ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A71FF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1</w:t>
      </w:r>
      <w:r w:rsidR="001E762E"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="00A71FF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случае</w:t>
      </w:r>
      <w:r w:rsidR="001E762E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353B66" w:rsidRDefault="00353B66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4. Кукуштан-Чайковский (</w:t>
      </w:r>
      <w:r w:rsidR="00507EA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идентификационный номер </w:t>
      </w:r>
      <w:r w:rsidR="00507EA1" w:rsidRPr="00507EA1">
        <w:rPr>
          <w:rFonts w:ascii="Times New Roman" w:hAnsi="Times New Roman"/>
          <w:bCs/>
          <w:sz w:val="28"/>
          <w:szCs w:val="28"/>
          <w:shd w:val="clear" w:color="auto" w:fill="FFFFFF"/>
        </w:rPr>
        <w:t>57 ОП РЗ 57К-</w:t>
      </w:r>
      <w:proofErr w:type="gramStart"/>
      <w:r w:rsidR="00507EA1" w:rsidRPr="00507EA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0005 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Пермский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муниципальный район,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Осинский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городской округ</w:t>
      </w:r>
      <w:r w:rsidR="00507EA1">
        <w:rPr>
          <w:rFonts w:ascii="Times New Roman" w:hAnsi="Times New Roman"/>
          <w:bCs/>
          <w:sz w:val="28"/>
          <w:szCs w:val="28"/>
          <w:shd w:val="clear" w:color="auto" w:fill="FFFFFF"/>
        </w:rPr>
        <w:t>, Чайковский городской округ, Еловский муниципальный округ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773DF8" w:rsidRPr="00773DF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</w:t>
      </w:r>
      <w:r w:rsidR="000C6A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9</w:t>
      </w:r>
      <w:r w:rsidR="00773DF8" w:rsidRPr="00773DF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773DF8">
        <w:rPr>
          <w:rFonts w:ascii="Times New Roman" w:hAnsi="Times New Roman"/>
          <w:bCs/>
          <w:sz w:val="28"/>
          <w:szCs w:val="28"/>
          <w:shd w:val="clear" w:color="auto" w:fill="FFFFFF"/>
        </w:rPr>
        <w:t>случаев</w:t>
      </w: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0C6A28" w:rsidRDefault="000C6A28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5. г. Пермь</w:t>
      </w:r>
      <w:r w:rsidR="00A71FFE" w:rsidRPr="00A71FF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</w:t>
      </w:r>
      <w:r w:rsidR="00A71FFE">
        <w:rPr>
          <w:rFonts w:ascii="Times New Roman" w:hAnsi="Times New Roman"/>
          <w:bCs/>
          <w:sz w:val="28"/>
          <w:szCs w:val="28"/>
          <w:shd w:val="clear" w:color="auto" w:fill="FFFFFF"/>
        </w:rPr>
        <w:t>Кировский, Мотовилихинский районы, объезд г. Пермь</w:t>
      </w:r>
      <w:r w:rsidR="00A71FFE" w:rsidRPr="00A71FFE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35424"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35424">
        <w:rPr>
          <w:rFonts w:ascii="Times New Roman" w:hAnsi="Times New Roman"/>
          <w:bCs/>
          <w:sz w:val="28"/>
          <w:szCs w:val="28"/>
          <w:shd w:val="clear" w:color="auto" w:fill="FFFFFF"/>
        </w:rPr>
        <w:t>7 случаев</w:t>
      </w:r>
    </w:p>
    <w:p w:rsidR="00A71FFE" w:rsidRDefault="00A71FFE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6. Очер-Верещагино-Сива (идентификационный номер </w:t>
      </w:r>
      <w:r w:rsidRPr="00A71FFE">
        <w:rPr>
          <w:rFonts w:ascii="Times New Roman" w:hAnsi="Times New Roman"/>
          <w:bCs/>
          <w:sz w:val="28"/>
          <w:szCs w:val="28"/>
          <w:shd w:val="clear" w:color="auto" w:fill="FFFFFF"/>
        </w:rPr>
        <w:t>57 ОП РЗ 57К-0013</w:t>
      </w:r>
      <w:r w:rsidR="001E76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Очерский, Верещагинский городские округа, Сивинский муниципальный округ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1E76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3 случая;</w:t>
      </w:r>
    </w:p>
    <w:p w:rsidR="001E762E" w:rsidRDefault="001E762E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E762E">
        <w:rPr>
          <w:rFonts w:ascii="Times New Roman" w:hAnsi="Times New Roman"/>
          <w:bCs/>
          <w:sz w:val="28"/>
          <w:szCs w:val="28"/>
          <w:shd w:val="clear" w:color="auto" w:fill="FFFFFF"/>
        </w:rPr>
        <w:t>7. Кострома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Pr="001E762E">
        <w:rPr>
          <w:rFonts w:ascii="Times New Roman" w:hAnsi="Times New Roman"/>
          <w:bCs/>
          <w:sz w:val="28"/>
          <w:szCs w:val="28"/>
          <w:shd w:val="clear" w:color="auto" w:fill="FFFFFF"/>
        </w:rPr>
        <w:t>Шарья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Pr="001E762E">
        <w:rPr>
          <w:rFonts w:ascii="Times New Roman" w:hAnsi="Times New Roman"/>
          <w:bCs/>
          <w:sz w:val="28"/>
          <w:szCs w:val="28"/>
          <w:shd w:val="clear" w:color="auto" w:fill="FFFFFF"/>
        </w:rPr>
        <w:t>Киров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Pr="001E762E">
        <w:rPr>
          <w:rFonts w:ascii="Times New Roman" w:hAnsi="Times New Roman"/>
          <w:bCs/>
          <w:sz w:val="28"/>
          <w:szCs w:val="28"/>
          <w:shd w:val="clear" w:color="auto" w:fill="FFFFFF"/>
        </w:rPr>
        <w:t>Пермь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</w:t>
      </w:r>
      <w:r w:rsidR="000A58C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идентификационный номер Р-243,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Сивинский, Карагайский муниципальные округа) – </w:t>
      </w:r>
      <w:r w:rsidR="000A58CC" w:rsidRPr="000A58CC"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случая.</w:t>
      </w:r>
    </w:p>
    <w:p w:rsidR="000A58CC" w:rsidRDefault="000A58CC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8. Пермь-Ильинский (идентификационный номер </w:t>
      </w:r>
      <w:r w:rsidRPr="000A58CC">
        <w:rPr>
          <w:rFonts w:ascii="Times New Roman" w:hAnsi="Times New Roman"/>
          <w:bCs/>
          <w:sz w:val="28"/>
          <w:szCs w:val="28"/>
          <w:shd w:val="clear" w:color="auto" w:fill="FFFFFF"/>
        </w:rPr>
        <w:t>57 ОП РЗ 57К-0016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 – 4 случая.</w:t>
      </w:r>
    </w:p>
    <w:p w:rsidR="00893237" w:rsidRPr="000A58CC" w:rsidRDefault="000A58CC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9</w:t>
      </w:r>
      <w:r w:rsidR="008932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На железнодорожный перегонах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="008932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A58C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5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случаев.</w:t>
      </w:r>
    </w:p>
    <w:p w:rsidR="00353B66" w:rsidRPr="00353B66" w:rsidRDefault="00353B66" w:rsidP="00353B66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53B66">
        <w:rPr>
          <w:rFonts w:ascii="Times New Roman" w:hAnsi="Times New Roman"/>
          <w:bCs/>
          <w:sz w:val="28"/>
          <w:szCs w:val="28"/>
          <w:shd w:val="clear" w:color="auto" w:fill="FFFFFF"/>
        </w:rPr>
        <w:t>На данных участках автомобильных дорог размещены предупреждающие дорожные знаки о возможном появлении диких животных. Кроме того, ежегодно Министерством в Управление автомобильных дорог и транспорта направляется информация о необходимости установки предупреждающих дорожных знаков на новых зафиксированных аварийно-опасных участках автомобильных дорог, размещается информация на сайте Минприроды, в СМИ, но несмотря на это вопрос о ДТП с участием диких животных остается актуальным.</w:t>
      </w:r>
    </w:p>
    <w:p w:rsidR="007514BB" w:rsidRPr="00A84448" w:rsidRDefault="00353B66" w:rsidP="007514BB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7514BB"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учетом того, что гибель лося, вызванная данным фактором, за прошлый год составила 0,</w:t>
      </w:r>
      <w:r w:rsidR="00D35D71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7514BB"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% от численности, его влияние можно считать не значительным и не отразившемся на состоянии </w:t>
      </w:r>
      <w:r w:rsidR="007514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популяции данного вида </w:t>
      </w:r>
      <w:r w:rsidR="00D50A74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7514BB">
        <w:rPr>
          <w:rFonts w:ascii="Times New Roman" w:hAnsi="Times New Roman"/>
          <w:bCs/>
          <w:sz w:val="28"/>
          <w:szCs w:val="28"/>
          <w:shd w:val="clear" w:color="auto" w:fill="FFFFFF"/>
        </w:rPr>
        <w:t>в Пермском крае</w:t>
      </w:r>
      <w:r w:rsidR="007514BB"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7514BB" w:rsidRPr="00A84448" w:rsidRDefault="007514BB" w:rsidP="007514BB">
      <w:pPr>
        <w:spacing w:line="36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>Данных о смертности в результате ДТП других лимитируем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ых видов охотничьих ресурсов в М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>инистерство не поступало.</w:t>
      </w:r>
    </w:p>
    <w:p w:rsidR="007514BB" w:rsidRDefault="007514BB" w:rsidP="007514B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Данные о гибели охотничьих ресурсов в результате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дорожно-транспортных происшествий представлены в </w:t>
      </w:r>
      <w:r w:rsidR="0082722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таблице 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12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7514BB" w:rsidRPr="009B2761" w:rsidRDefault="007514BB" w:rsidP="009B2761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147BBA" w:rsidRDefault="00147BBA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7514BB" w:rsidRDefault="0082722D" w:rsidP="007514B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>Таблица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12</w:t>
      </w:r>
    </w:p>
    <w:p w:rsidR="007514BB" w:rsidRDefault="007514BB" w:rsidP="007514BB">
      <w:pPr>
        <w:spacing w:line="360" w:lineRule="exact"/>
        <w:ind w:left="720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04EE" w:rsidRDefault="007514BB" w:rsidP="007514BB">
      <w:pPr>
        <w:spacing w:line="240" w:lineRule="exact"/>
        <w:ind w:left="7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Данные о гибели охотничьих ресурсов в результате </w:t>
      </w:r>
      <w:r>
        <w:rPr>
          <w:rFonts w:ascii="Times New Roman" w:hAnsi="Times New Roman"/>
          <w:sz w:val="28"/>
          <w:szCs w:val="28"/>
          <w:lang w:eastAsia="ru-RU"/>
        </w:rPr>
        <w:br/>
        <w:t>дорожно-транспортных происшествий</w:t>
      </w:r>
    </w:p>
    <w:p w:rsidR="003A04EE" w:rsidRDefault="003A04EE" w:rsidP="007E6AAC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2047"/>
      </w:tblGrid>
      <w:tr w:rsidR="007E312A" w:rsidRPr="00260609" w:rsidTr="00147BBA">
        <w:tc>
          <w:tcPr>
            <w:tcW w:w="683" w:type="pct"/>
            <w:vMerge w:val="restart"/>
          </w:tcPr>
          <w:p w:rsidR="007E312A" w:rsidRPr="00260609" w:rsidRDefault="007E312A" w:rsidP="007514B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Вид животного</w:t>
            </w:r>
          </w:p>
        </w:tc>
        <w:tc>
          <w:tcPr>
            <w:tcW w:w="4317" w:type="pct"/>
            <w:gridSpan w:val="10"/>
          </w:tcPr>
          <w:p w:rsidR="007E312A" w:rsidRDefault="007E312A" w:rsidP="007514B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охотничьих ресурсов, сбитых в результате ДТП</w:t>
            </w:r>
          </w:p>
        </w:tc>
      </w:tr>
      <w:tr w:rsidR="00147BBA" w:rsidRPr="00260609" w:rsidTr="00147BBA">
        <w:tc>
          <w:tcPr>
            <w:tcW w:w="683" w:type="pct"/>
            <w:vMerge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361" w:type="pct"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361" w:type="pct"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147BBA" w:rsidRPr="00F005CB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361" w:type="pct"/>
          </w:tcPr>
          <w:p w:rsidR="00147BBA" w:rsidRPr="00F005CB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 </w:t>
            </w:r>
          </w:p>
        </w:tc>
        <w:tc>
          <w:tcPr>
            <w:tcW w:w="361" w:type="pct"/>
          </w:tcPr>
          <w:p w:rsidR="00147BBA" w:rsidRPr="00F005CB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361" w:type="pct"/>
          </w:tcPr>
          <w:p w:rsidR="00147BBA" w:rsidRPr="007E312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096" w:type="pct"/>
          </w:tcPr>
          <w:p w:rsidR="00147BBA" w:rsidRPr="0049315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квартал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Pr="00260609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Лось</w:t>
            </w:r>
          </w:p>
        </w:tc>
        <w:tc>
          <w:tcPr>
            <w:tcW w:w="328" w:type="pct"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1" w:type="pct"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1" w:type="pct"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1" w:type="pct"/>
          </w:tcPr>
          <w:p w:rsidR="00147BBA" w:rsidRPr="00260609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1096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Медведь </w:t>
            </w:r>
          </w:p>
        </w:tc>
        <w:tc>
          <w:tcPr>
            <w:tcW w:w="328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6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Рысь </w:t>
            </w:r>
          </w:p>
        </w:tc>
        <w:tc>
          <w:tcPr>
            <w:tcW w:w="328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6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Барсук </w:t>
            </w:r>
          </w:p>
        </w:tc>
        <w:tc>
          <w:tcPr>
            <w:tcW w:w="328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6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Выдра </w:t>
            </w:r>
          </w:p>
        </w:tc>
        <w:tc>
          <w:tcPr>
            <w:tcW w:w="328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6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47BBA" w:rsidRPr="00260609" w:rsidTr="00147BBA">
        <w:tc>
          <w:tcPr>
            <w:tcW w:w="683" w:type="pct"/>
          </w:tcPr>
          <w:p w:rsidR="00147BBA" w:rsidRDefault="00147BBA" w:rsidP="00147BB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Соболь </w:t>
            </w:r>
          </w:p>
        </w:tc>
        <w:tc>
          <w:tcPr>
            <w:tcW w:w="328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47BBA" w:rsidRP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6" w:type="pct"/>
          </w:tcPr>
          <w:p w:rsidR="00147BBA" w:rsidRDefault="00147BBA" w:rsidP="00147BB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514BB" w:rsidRDefault="007514BB" w:rsidP="007E6AAC">
      <w:pPr>
        <w:spacing w:line="360" w:lineRule="exact"/>
        <w:ind w:left="720" w:firstLine="0"/>
        <w:rPr>
          <w:rFonts w:ascii="Times New Roman" w:hAnsi="Times New Roman"/>
          <w:sz w:val="28"/>
          <w:szCs w:val="28"/>
        </w:rPr>
      </w:pPr>
    </w:p>
    <w:p w:rsidR="0053165B" w:rsidRPr="00A84448" w:rsidRDefault="0053165B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Помимо вышеперечисленных факторов, гибели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охотничьих ресурсов</w:t>
      </w: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способствуют различные заболевания, вызывающие ослабление организма.</w:t>
      </w:r>
    </w:p>
    <w:p w:rsidR="0053165B" w:rsidRPr="00A84448" w:rsidRDefault="0053165B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844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Как правило, болезни, в том числе гельминтозы, являются сравнительно не значительным фактором смертности, однако при определенных обстоятельствах (во время эпидемий) могут оказывать существенное влияние на популяции животных. </w:t>
      </w:r>
    </w:p>
    <w:p w:rsidR="007514BB" w:rsidRDefault="0053165B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316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Данные о гибели охотничьих ресурсов в результате болезней представлены в таблице </w:t>
      </w:r>
      <w:r w:rsidR="0082722D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A263EF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FA6F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2019 году выявлено 3 случая гибели лосей на территории Уинского муниципального округа Пермского края – 2 случая и на территории Кочевского муниципального округа.</w:t>
      </w:r>
    </w:p>
    <w:p w:rsidR="00FA6F2D" w:rsidRDefault="00FA6F2D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 2020 году выявлено 3 случая гибели лося на территории Верещагинского, Чердынского городских округов, Ординского муниципального округа.</w:t>
      </w:r>
    </w:p>
    <w:p w:rsidR="0082722D" w:rsidRDefault="0082722D" w:rsidP="0053165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53165B" w:rsidRDefault="0082722D" w:rsidP="0053165B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Таблица 1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="0053165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</w:p>
    <w:p w:rsidR="0053165B" w:rsidRDefault="0053165B" w:rsidP="0053165B">
      <w:pPr>
        <w:spacing w:line="360" w:lineRule="exact"/>
        <w:ind w:left="720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165B" w:rsidRDefault="0053165B" w:rsidP="0053165B">
      <w:pPr>
        <w:spacing w:line="240" w:lineRule="exact"/>
        <w:ind w:left="720" w:firstLine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Данные о гибели охотничьих ресурсов в результате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5ADC" w:rsidRPr="0053165B">
        <w:rPr>
          <w:rFonts w:ascii="Times New Roman" w:hAnsi="Times New Roman"/>
          <w:bCs/>
          <w:sz w:val="28"/>
          <w:szCs w:val="28"/>
          <w:shd w:val="clear" w:color="auto" w:fill="FFFFFF"/>
        </w:rPr>
        <w:t>в результате болезней</w:t>
      </w:r>
    </w:p>
    <w:p w:rsidR="00065ADC" w:rsidRDefault="00065ADC" w:rsidP="0053165B">
      <w:pPr>
        <w:spacing w:line="240" w:lineRule="exact"/>
        <w:ind w:left="72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2047"/>
      </w:tblGrid>
      <w:tr w:rsidR="00D35D71" w:rsidRPr="00260609" w:rsidTr="00C019A4">
        <w:tc>
          <w:tcPr>
            <w:tcW w:w="683" w:type="pct"/>
            <w:vMerge w:val="restart"/>
          </w:tcPr>
          <w:p w:rsidR="00D35D71" w:rsidRPr="00260609" w:rsidRDefault="00D35D71" w:rsidP="00065ADC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Вид животного</w:t>
            </w:r>
          </w:p>
        </w:tc>
        <w:tc>
          <w:tcPr>
            <w:tcW w:w="4317" w:type="pct"/>
            <w:gridSpan w:val="10"/>
          </w:tcPr>
          <w:p w:rsidR="00D35D71" w:rsidRDefault="00D35D71" w:rsidP="00065ADC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охотничьих ресурсов, погибших от болезней</w:t>
            </w:r>
          </w:p>
        </w:tc>
      </w:tr>
      <w:tr w:rsidR="00C019A4" w:rsidRPr="00260609" w:rsidTr="00C019A4">
        <w:tc>
          <w:tcPr>
            <w:tcW w:w="683" w:type="pct"/>
            <w:vMerge/>
          </w:tcPr>
          <w:p w:rsidR="00C019A4" w:rsidRPr="00260609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</w:tcPr>
          <w:p w:rsidR="00C019A4" w:rsidRPr="00260609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361" w:type="pct"/>
          </w:tcPr>
          <w:p w:rsidR="00C019A4" w:rsidRPr="00260609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361" w:type="pct"/>
          </w:tcPr>
          <w:p w:rsidR="00C019A4" w:rsidRPr="00260609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C019A4" w:rsidRPr="00F005CB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361" w:type="pct"/>
          </w:tcPr>
          <w:p w:rsidR="00C019A4" w:rsidRPr="00F005CB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 </w:t>
            </w:r>
          </w:p>
        </w:tc>
        <w:tc>
          <w:tcPr>
            <w:tcW w:w="361" w:type="pct"/>
          </w:tcPr>
          <w:p w:rsidR="00C019A4" w:rsidRPr="00F005CB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361" w:type="pct"/>
          </w:tcPr>
          <w:p w:rsidR="00C019A4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361" w:type="pct"/>
          </w:tcPr>
          <w:p w:rsidR="00C019A4" w:rsidRPr="00D35D71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C019A4" w:rsidRPr="00C019A4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096" w:type="pct"/>
          </w:tcPr>
          <w:p w:rsidR="00C019A4" w:rsidRPr="00493159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квартал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019A4" w:rsidRPr="00260609" w:rsidTr="00C019A4">
        <w:tc>
          <w:tcPr>
            <w:tcW w:w="683" w:type="pct"/>
          </w:tcPr>
          <w:p w:rsidR="00C019A4" w:rsidRPr="00260609" w:rsidRDefault="00C019A4" w:rsidP="00C019A4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Лось</w:t>
            </w:r>
          </w:p>
        </w:tc>
        <w:tc>
          <w:tcPr>
            <w:tcW w:w="328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C019A4" w:rsidRPr="00C019A4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96" w:type="pct"/>
          </w:tcPr>
          <w:p w:rsidR="00C019A4" w:rsidRPr="00C019A4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019A4" w:rsidRPr="00260609" w:rsidTr="00C019A4">
        <w:tc>
          <w:tcPr>
            <w:tcW w:w="683" w:type="pct"/>
          </w:tcPr>
          <w:p w:rsidR="00C019A4" w:rsidRDefault="00C019A4" w:rsidP="00C019A4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Медведь </w:t>
            </w:r>
          </w:p>
        </w:tc>
        <w:tc>
          <w:tcPr>
            <w:tcW w:w="328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C019A4" w:rsidRPr="00C019A4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6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1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019A4" w:rsidRPr="00260609" w:rsidTr="00C019A4">
        <w:tc>
          <w:tcPr>
            <w:tcW w:w="683" w:type="pct"/>
          </w:tcPr>
          <w:p w:rsidR="00C019A4" w:rsidRDefault="00C019A4" w:rsidP="00C019A4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Рысь </w:t>
            </w:r>
          </w:p>
        </w:tc>
        <w:tc>
          <w:tcPr>
            <w:tcW w:w="328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019A4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96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</w:tr>
      <w:tr w:rsidR="00C019A4" w:rsidRPr="00260609" w:rsidTr="00C019A4">
        <w:tc>
          <w:tcPr>
            <w:tcW w:w="683" w:type="pct"/>
          </w:tcPr>
          <w:p w:rsidR="00C019A4" w:rsidRDefault="00C019A4" w:rsidP="00C019A4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Барсук </w:t>
            </w:r>
          </w:p>
        </w:tc>
        <w:tc>
          <w:tcPr>
            <w:tcW w:w="328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019A4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96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</w:tr>
      <w:tr w:rsidR="00C019A4" w:rsidRPr="00260609" w:rsidTr="00C019A4">
        <w:tc>
          <w:tcPr>
            <w:tcW w:w="683" w:type="pct"/>
          </w:tcPr>
          <w:p w:rsidR="00C019A4" w:rsidRDefault="00C019A4" w:rsidP="00C019A4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Выдра </w:t>
            </w:r>
          </w:p>
        </w:tc>
        <w:tc>
          <w:tcPr>
            <w:tcW w:w="328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019A4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96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</w:tr>
      <w:tr w:rsidR="00C019A4" w:rsidRPr="00260609" w:rsidTr="00C019A4">
        <w:tc>
          <w:tcPr>
            <w:tcW w:w="683" w:type="pct"/>
          </w:tcPr>
          <w:p w:rsidR="00C019A4" w:rsidRDefault="00C019A4" w:rsidP="00C019A4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Соболь </w:t>
            </w:r>
          </w:p>
        </w:tc>
        <w:tc>
          <w:tcPr>
            <w:tcW w:w="328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:rsidR="00C019A4" w:rsidRPr="00C019A4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96" w:type="pct"/>
          </w:tcPr>
          <w:p w:rsidR="00C019A4" w:rsidRPr="00C421D0" w:rsidRDefault="00C019A4" w:rsidP="00C019A4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C421D0">
              <w:rPr>
                <w:rFonts w:ascii="Times New Roman" w:hAnsi="Times New Roman"/>
              </w:rPr>
              <w:t>0</w:t>
            </w:r>
          </w:p>
        </w:tc>
      </w:tr>
    </w:tbl>
    <w:p w:rsidR="00065ADC" w:rsidRDefault="00065ADC" w:rsidP="0053165B">
      <w:pPr>
        <w:spacing w:line="240" w:lineRule="exact"/>
        <w:ind w:left="720" w:firstLine="0"/>
        <w:jc w:val="center"/>
        <w:rPr>
          <w:rFonts w:ascii="Times New Roman" w:hAnsi="Times New Roman"/>
          <w:sz w:val="28"/>
          <w:szCs w:val="28"/>
        </w:rPr>
      </w:pPr>
    </w:p>
    <w:p w:rsidR="00486EAC" w:rsidRDefault="00486EAC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019A4" w:rsidRDefault="00C019A4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019A4" w:rsidRDefault="00C019A4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019A4" w:rsidRDefault="00C019A4" w:rsidP="0053165B">
      <w:pPr>
        <w:spacing w:line="360" w:lineRule="exact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486EAC" w:rsidRDefault="00486EAC" w:rsidP="003C6722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0" w:name="_Toc74342614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Оценка нелегального изъятия охотничьих ресурсов</w:t>
      </w:r>
      <w:bookmarkEnd w:id="10"/>
    </w:p>
    <w:p w:rsidR="00486EAC" w:rsidRDefault="00486EAC" w:rsidP="00486EA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>В 20</w:t>
      </w:r>
      <w:r w:rsidR="00D35D71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D33B1D" w:rsidRPr="00D33B1D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 в управлении зафиксирована нелегальная добыча </w:t>
      </w:r>
      <w:r w:rsidR="00D35D71">
        <w:rPr>
          <w:rFonts w:ascii="Times New Roman" w:eastAsia="Calibri" w:hAnsi="Times New Roman"/>
          <w:kern w:val="0"/>
          <w:sz w:val="28"/>
          <w:szCs w:val="28"/>
          <w:lang w:eastAsia="ru-RU"/>
        </w:rPr>
        <w:t>8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лосей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3F4CBA">
        <w:rPr>
          <w:rFonts w:ascii="Times New Roman" w:eastAsia="Calibri" w:hAnsi="Times New Roman"/>
          <w:kern w:val="0"/>
          <w:sz w:val="28"/>
          <w:szCs w:val="28"/>
          <w:lang w:eastAsia="ru-RU"/>
        </w:rPr>
        <w:t>Наибольшее количество случаев незаконной охоты (</w:t>
      </w:r>
      <w:r w:rsidR="006C0DBF">
        <w:rPr>
          <w:rFonts w:ascii="Times New Roman" w:eastAsia="Calibri" w:hAnsi="Times New Roman"/>
          <w:kern w:val="0"/>
          <w:sz w:val="28"/>
          <w:szCs w:val="28"/>
          <w:lang w:eastAsia="ru-RU"/>
        </w:rPr>
        <w:t>9 особей</w:t>
      </w:r>
      <w:r w:rsidR="003F4CBA">
        <w:rPr>
          <w:rFonts w:ascii="Times New Roman" w:eastAsia="Calibri" w:hAnsi="Times New Roman"/>
          <w:kern w:val="0"/>
          <w:sz w:val="28"/>
          <w:szCs w:val="28"/>
          <w:lang w:eastAsia="ru-RU"/>
        </w:rPr>
        <w:t>) выявлено н</w:t>
      </w:r>
      <w:r w:rsidR="006C0DBF">
        <w:rPr>
          <w:rFonts w:ascii="Times New Roman" w:eastAsia="Calibri" w:hAnsi="Times New Roman"/>
          <w:kern w:val="0"/>
          <w:sz w:val="28"/>
          <w:szCs w:val="28"/>
          <w:lang w:eastAsia="ru-RU"/>
        </w:rPr>
        <w:t>а территории Нытвенского городского округа Пермского края (охотничьих хозяйств «Нытвенское» и «Камушки»). Также 6 особей лося незаконно добыто на территории Уинского муниципального округа Пермского края, из которых 3 особи добыто на территории государственного природного биологичсекого заказника Пермского края «Уинский».</w:t>
      </w:r>
    </w:p>
    <w:p w:rsidR="00486EAC" w:rsidRPr="00486EAC" w:rsidRDefault="00486EAC" w:rsidP="00486EA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 всем фактам нелегальной добычи охотничьих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t>ресурсов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составлены соответствующие материалы и направлены в производство по уголовной практике. </w:t>
      </w:r>
    </w:p>
    <w:p w:rsidR="00486EAC" w:rsidRDefault="00486EAC" w:rsidP="00486EA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Оценить общий размер нелегальной добычи лимитируемых видов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охотничьих ресурсов 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довольно сложно ввиду того, что </w:t>
      </w:r>
      <w:r w:rsidR="00D50A7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незаконная охота 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носит ярко выраженный социальный характер, и </w:t>
      </w:r>
      <w:r w:rsidR="00EE70B0">
        <w:rPr>
          <w:rFonts w:ascii="Times New Roman" w:eastAsia="Calibri" w:hAnsi="Times New Roman"/>
          <w:kern w:val="0"/>
          <w:sz w:val="28"/>
          <w:szCs w:val="28"/>
          <w:lang w:eastAsia="ru-RU"/>
        </w:rPr>
        <w:t>ее</w:t>
      </w:r>
      <w:r w:rsidRPr="00486EA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размеры варьируют в зависимости от материального благополучия охотников, возможности получить разрешения на легальную добычу животных и ряда других факторов.</w:t>
      </w:r>
    </w:p>
    <w:p w:rsidR="00486EAC" w:rsidRDefault="003826DD" w:rsidP="00486EA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Данные о нелегальной добыче охотничьих ресурсов представлены </w:t>
      </w:r>
      <w:r w:rsidR="00D35D71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="004300D9">
        <w:rPr>
          <w:rFonts w:ascii="Times New Roman" w:eastAsia="Calibri" w:hAnsi="Times New Roman"/>
          <w:kern w:val="0"/>
          <w:sz w:val="28"/>
          <w:szCs w:val="28"/>
          <w:lang w:eastAsia="ru-RU"/>
        </w:rPr>
        <w:t>в таблице 1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3826DD" w:rsidRDefault="003826DD" w:rsidP="003826DD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Таблица 1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 </w:t>
      </w:r>
    </w:p>
    <w:p w:rsidR="003826DD" w:rsidRDefault="003826DD" w:rsidP="003826DD">
      <w:pPr>
        <w:spacing w:line="360" w:lineRule="exact"/>
        <w:ind w:left="720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6EAC" w:rsidRDefault="003826DD" w:rsidP="003826DD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о нелегальной добыче охотничьих ресурсов</w:t>
      </w:r>
    </w:p>
    <w:p w:rsidR="003826DD" w:rsidRDefault="003826DD" w:rsidP="003826DD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2047"/>
      </w:tblGrid>
      <w:tr w:rsidR="00D35D71" w:rsidRPr="00260609" w:rsidTr="00D33B1D">
        <w:tc>
          <w:tcPr>
            <w:tcW w:w="683" w:type="pct"/>
            <w:vMerge w:val="restart"/>
          </w:tcPr>
          <w:p w:rsidR="00D35D71" w:rsidRPr="00260609" w:rsidRDefault="00D35D71" w:rsidP="003826D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Вид животного</w:t>
            </w:r>
          </w:p>
        </w:tc>
        <w:tc>
          <w:tcPr>
            <w:tcW w:w="4317" w:type="pct"/>
            <w:gridSpan w:val="10"/>
          </w:tcPr>
          <w:p w:rsidR="00D35D71" w:rsidRDefault="00D35D71" w:rsidP="003826D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охотничьих ресурсов, погибших в результате осуществления незаконной охоты</w:t>
            </w:r>
          </w:p>
        </w:tc>
      </w:tr>
      <w:tr w:rsidR="00D33B1D" w:rsidRPr="00260609" w:rsidTr="00D33B1D">
        <w:tc>
          <w:tcPr>
            <w:tcW w:w="683" w:type="pct"/>
            <w:vMerge/>
          </w:tcPr>
          <w:p w:rsidR="00D33B1D" w:rsidRPr="0026060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</w:tcPr>
          <w:p w:rsidR="00D33B1D" w:rsidRPr="0026060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361" w:type="pct"/>
          </w:tcPr>
          <w:p w:rsidR="00D33B1D" w:rsidRPr="0026060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361" w:type="pct"/>
          </w:tcPr>
          <w:p w:rsidR="00D33B1D" w:rsidRPr="0026060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0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61" w:type="pct"/>
          </w:tcPr>
          <w:p w:rsidR="00D33B1D" w:rsidRPr="00F005CB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361" w:type="pct"/>
          </w:tcPr>
          <w:p w:rsidR="00D33B1D" w:rsidRPr="00F005CB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 </w:t>
            </w:r>
          </w:p>
        </w:tc>
        <w:tc>
          <w:tcPr>
            <w:tcW w:w="361" w:type="pct"/>
          </w:tcPr>
          <w:p w:rsidR="00D33B1D" w:rsidRPr="00F005CB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361" w:type="pct"/>
          </w:tcPr>
          <w:p w:rsidR="00D33B1D" w:rsidRPr="00D35D71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1" w:type="pct"/>
          </w:tcPr>
          <w:p w:rsidR="00D33B1D" w:rsidRP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096" w:type="pct"/>
          </w:tcPr>
          <w:p w:rsidR="00D33B1D" w:rsidRPr="0049315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квартал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33B1D" w:rsidRPr="00260609" w:rsidTr="00D33B1D">
        <w:tc>
          <w:tcPr>
            <w:tcW w:w="683" w:type="pct"/>
          </w:tcPr>
          <w:p w:rsidR="00D33B1D" w:rsidRPr="00260609" w:rsidRDefault="00D33B1D" w:rsidP="00D33B1D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Лось</w:t>
            </w:r>
          </w:p>
        </w:tc>
        <w:tc>
          <w:tcPr>
            <w:tcW w:w="328" w:type="pct"/>
          </w:tcPr>
          <w:p w:rsidR="00D33B1D" w:rsidRPr="0026060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1" w:type="pct"/>
          </w:tcPr>
          <w:p w:rsidR="00D33B1D" w:rsidRPr="0026060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1" w:type="pct"/>
          </w:tcPr>
          <w:p w:rsidR="00D33B1D" w:rsidRPr="0026060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1" w:type="pct"/>
          </w:tcPr>
          <w:p w:rsidR="00D33B1D" w:rsidRPr="0026060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1" w:type="pct"/>
          </w:tcPr>
          <w:p w:rsidR="00D33B1D" w:rsidRP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096" w:type="pct"/>
          </w:tcPr>
          <w:p w:rsidR="00D33B1D" w:rsidRP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33B1D" w:rsidRPr="00260609" w:rsidTr="00D33B1D">
        <w:tc>
          <w:tcPr>
            <w:tcW w:w="683" w:type="pct"/>
          </w:tcPr>
          <w:p w:rsidR="00D33B1D" w:rsidRDefault="00D33B1D" w:rsidP="00D33B1D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Медведь </w:t>
            </w:r>
          </w:p>
        </w:tc>
        <w:tc>
          <w:tcPr>
            <w:tcW w:w="328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6" w:type="pct"/>
          </w:tcPr>
          <w:p w:rsid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33B1D" w:rsidRPr="00260609" w:rsidTr="00D33B1D">
        <w:tc>
          <w:tcPr>
            <w:tcW w:w="683" w:type="pct"/>
          </w:tcPr>
          <w:p w:rsidR="00D33B1D" w:rsidRDefault="00D33B1D" w:rsidP="00D33B1D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Рысь </w:t>
            </w:r>
          </w:p>
        </w:tc>
        <w:tc>
          <w:tcPr>
            <w:tcW w:w="328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33B1D" w:rsidRPr="00260609" w:rsidTr="00D33B1D">
        <w:tc>
          <w:tcPr>
            <w:tcW w:w="683" w:type="pct"/>
          </w:tcPr>
          <w:p w:rsidR="00D33B1D" w:rsidRDefault="00D33B1D" w:rsidP="00D33B1D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Барсук </w:t>
            </w:r>
          </w:p>
        </w:tc>
        <w:tc>
          <w:tcPr>
            <w:tcW w:w="328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6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33B1D" w:rsidRPr="00260609" w:rsidTr="00D33B1D">
        <w:tc>
          <w:tcPr>
            <w:tcW w:w="683" w:type="pct"/>
          </w:tcPr>
          <w:p w:rsidR="00D33B1D" w:rsidRDefault="00D33B1D" w:rsidP="00D33B1D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Выдра </w:t>
            </w:r>
          </w:p>
        </w:tc>
        <w:tc>
          <w:tcPr>
            <w:tcW w:w="328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6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33B1D" w:rsidRPr="00260609" w:rsidTr="00D33B1D">
        <w:tc>
          <w:tcPr>
            <w:tcW w:w="683" w:type="pct"/>
          </w:tcPr>
          <w:p w:rsidR="00D33B1D" w:rsidRDefault="00D33B1D" w:rsidP="00D33B1D">
            <w:pPr>
              <w:spacing w:line="240" w:lineRule="exact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Соболь </w:t>
            </w:r>
          </w:p>
        </w:tc>
        <w:tc>
          <w:tcPr>
            <w:tcW w:w="328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D33B1D" w:rsidRPr="00D33B1D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6" w:type="pct"/>
          </w:tcPr>
          <w:p w:rsidR="00D33B1D" w:rsidRPr="007844F9" w:rsidRDefault="00D33B1D" w:rsidP="00D33B1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4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826DD" w:rsidRDefault="00201A8A" w:rsidP="00201A8A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201A8A">
        <w:rPr>
          <w:rFonts w:ascii="Times New Roman" w:eastAsia="Calibri" w:hAnsi="Times New Roman"/>
          <w:kern w:val="0"/>
          <w:sz w:val="28"/>
          <w:szCs w:val="28"/>
          <w:lang w:eastAsia="ru-RU"/>
        </w:rPr>
        <w:t>Таким образом объем лосей, добытых в результате осуществления незаконной охоты составляет в среднем 0,2 % от обшей численности данного вида охотничьих ресурсов.</w:t>
      </w:r>
    </w:p>
    <w:p w:rsidR="009F2885" w:rsidRDefault="009F2885" w:rsidP="009F2885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2020 половозрастная структура нелегально добытых лосей выглядит следующим образом. Из 80 нелегально добытых особей </w:t>
      </w:r>
      <w:r w:rsidR="004A6F85">
        <w:rPr>
          <w:rFonts w:ascii="Times New Roman" w:eastAsia="Calibri" w:hAnsi="Times New Roman"/>
          <w:kern w:val="0"/>
          <w:sz w:val="28"/>
          <w:szCs w:val="28"/>
          <w:lang w:eastAsia="ru-RU"/>
        </w:rPr>
        <w:t>28 особей составили самки, в том числе 4 особи в возрасте до одного года, 52 особи – самцы, в том числе 6 в возрасте до одного года. Таким образом, объем незаконно добытых лосей, в возрасте до одного года составляет 10 особей, или 12,5 % от общего количества незаконно добытых особей. Объем незаконно добытых самок лося составил 28 особей, или 35 % от общего количества незаконно добытых особей.</w:t>
      </w:r>
    </w:p>
    <w:p w:rsidR="00D86856" w:rsidRP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Переданные полномочия в области охоты и сохранения охотничьих ресурсов на территории муниципальных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образований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Пермского края осуществляют 5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9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ов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Минприроды Пермского края. Непосредственно в муниципальных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образованиях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Пермского края полномочия по государственному охотничьему надзору осуществляют инспекторы в количестве 4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человек. </w:t>
      </w:r>
    </w:p>
    <w:p w:rsidR="008372F2" w:rsidRPr="00201A8A" w:rsidRDefault="00051B52" w:rsidP="00201A8A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целях борьбы с нелегальным изъятием охотничьих ресурсов </w:t>
      </w:r>
      <w:r w:rsid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>в 2020 году в Управлении по охране и использованию объектов животного мира создана оперативная антибраконьерская группа в количестве 4 человек.</w:t>
      </w:r>
    </w:p>
    <w:p w:rsidR="00D86856" w:rsidRP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Сотрудниками федерального охотничьего надзора ежегодно организовывается и проводится работа, направленная на пресечение нарушений законодательства в области охоты и сохранения охотничьих ресурсов. Все работы по контролю проводятся в соответствии с планами совместных мероприятий по охране объектов животного мира, составленными 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и согласованными в начале года с районными отделами полиции, охотпользователями и другими заинтересованными организациями.</w:t>
      </w:r>
    </w:p>
    <w:p w:rsidR="00D86856" w:rsidRP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Согласно плану работы по контролю проводятся по направлениям: </w:t>
      </w:r>
    </w:p>
    <w:p w:rsidR="00D86856" w:rsidRP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>пресечение и предотвращение незаконной охоты на диких копытных животных и медведя в местах их концентрации с привлечением пользователей животного мира;</w:t>
      </w:r>
    </w:p>
    <w:p w:rsid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пресечение и предотвращение незаконной охоты на лосей </w:t>
      </w:r>
      <w:r w:rsidRPr="00D86856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  <w:t>с привлечением пользователей животного мира, МВД, общественности.</w:t>
      </w:r>
    </w:p>
    <w:p w:rsidR="0067612D" w:rsidRDefault="0067612D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D86856" w:rsidRPr="00D86856" w:rsidRDefault="00D86856" w:rsidP="00D8685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201A8A" w:rsidRDefault="00201A8A" w:rsidP="003C6722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1" w:name="_Toc74342615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Оценка изъятия охотничьих ресурсов</w:t>
      </w:r>
      <w:r w:rsidR="003B38BB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в результате осуществления любительской и спортивной охоты</w:t>
      </w:r>
      <w:bookmarkEnd w:id="11"/>
    </w:p>
    <w:p w:rsidR="00201A8A" w:rsidRPr="00201A8A" w:rsidRDefault="00201A8A" w:rsidP="00201A8A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201A8A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Для всех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видов охотничьих ресурсов осуществление любительской и спортивной </w:t>
      </w:r>
      <w:r w:rsidRPr="00201A8A">
        <w:rPr>
          <w:rFonts w:ascii="Times New Roman" w:eastAsia="Calibri" w:hAnsi="Times New Roman"/>
          <w:kern w:val="0"/>
          <w:sz w:val="28"/>
          <w:szCs w:val="28"/>
          <w:lang w:eastAsia="ru-RU"/>
        </w:rPr>
        <w:t>охот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ы</w:t>
      </w:r>
      <w:r w:rsidRPr="00201A8A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служит основным фактором смертности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201A8A" w:rsidRDefault="003B38BB" w:rsidP="003B38B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3B38B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связи с тем, что лимит добычи устанавливается на период с </w:t>
      </w:r>
      <w:r w:rsidR="005A5097"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3B38B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1 августа до </w:t>
      </w:r>
      <w:r w:rsidR="005A5097"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3B38B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1 августа в таблице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="00A263EF">
        <w:rPr>
          <w:rFonts w:ascii="Times New Roman" w:eastAsia="Calibri" w:hAnsi="Times New Roman"/>
          <w:kern w:val="0"/>
          <w:sz w:val="28"/>
          <w:szCs w:val="28"/>
          <w:lang w:eastAsia="ru-RU"/>
        </w:rPr>
        <w:t>5</w:t>
      </w:r>
      <w:r w:rsidRPr="003B38BB">
        <w:rPr>
          <w:rFonts w:ascii="Times New Roman" w:eastAsia="Calibri" w:hAnsi="Times New Roman"/>
          <w:kern w:val="0"/>
          <w:sz w:val="28"/>
          <w:szCs w:val="28"/>
          <w:lang w:eastAsia="ru-RU"/>
        </w:rPr>
        <w:t>, приводятся сведения об освоении лимита добычи охотничьих ресурсов в сезоны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охоты</w:t>
      </w:r>
      <w:r w:rsidRPr="003B38BB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2018/2019</w:t>
      </w:r>
      <w:r w:rsidR="005A5097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2019/2020</w:t>
      </w:r>
      <w:r w:rsidR="005A5097">
        <w:rPr>
          <w:rFonts w:ascii="Times New Roman" w:eastAsia="Calibri" w:hAnsi="Times New Roman"/>
          <w:kern w:val="0"/>
          <w:sz w:val="28"/>
          <w:szCs w:val="28"/>
          <w:lang w:eastAsia="ru-RU"/>
        </w:rPr>
        <w:t>, 2020/2021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гг. </w:t>
      </w:r>
    </w:p>
    <w:p w:rsidR="0082722D" w:rsidRDefault="0082722D" w:rsidP="003B38B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3B38BB" w:rsidRPr="007562D8" w:rsidRDefault="003B38BB" w:rsidP="003B38BB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  <w:r w:rsidRPr="00A84448">
        <w:rPr>
          <w:rStyle w:val="40"/>
          <w:rFonts w:ascii="Times New Roman" w:hAnsi="Times New Roman"/>
          <w:sz w:val="28"/>
          <w:szCs w:val="28"/>
          <w:shd w:val="clear" w:color="auto" w:fill="FFFFFF"/>
        </w:rPr>
        <w:t xml:space="preserve">Таблица </w:t>
      </w:r>
      <w:r w:rsidR="0082722D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1</w:t>
      </w:r>
      <w:r w:rsidR="00A263EF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5</w:t>
      </w:r>
    </w:p>
    <w:p w:rsidR="0082722D" w:rsidRPr="00A84448" w:rsidRDefault="0082722D" w:rsidP="003B38BB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3B38BB" w:rsidRDefault="003B38BB" w:rsidP="008E3F61">
      <w:pPr>
        <w:pStyle w:val="p6"/>
        <w:shd w:val="clear" w:color="auto" w:fill="FFFFFF"/>
        <w:spacing w:before="0" w:after="0" w:line="240" w:lineRule="exact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8E3F61">
        <w:rPr>
          <w:rFonts w:ascii="Times New Roman" w:hAnsi="Times New Roman" w:cs="Times New Roman"/>
          <w:sz w:val="28"/>
          <w:szCs w:val="28"/>
        </w:rPr>
        <w:t xml:space="preserve">Информация об освоении лимита добычи охотничьих </w:t>
      </w:r>
      <w:r w:rsidR="008E3F61" w:rsidRPr="008E3F61">
        <w:rPr>
          <w:rFonts w:ascii="Times New Roman" w:hAnsi="Times New Roman" w:cs="Times New Roman"/>
          <w:sz w:val="28"/>
          <w:szCs w:val="28"/>
        </w:rPr>
        <w:t>ресурсов</w:t>
      </w:r>
      <w:r w:rsidRPr="008E3F61">
        <w:rPr>
          <w:rFonts w:ascii="Times New Roman" w:hAnsi="Times New Roman" w:cs="Times New Roman"/>
          <w:sz w:val="28"/>
          <w:szCs w:val="28"/>
        </w:rPr>
        <w:t xml:space="preserve">, </w:t>
      </w:r>
      <w:r w:rsidR="008E3F61" w:rsidRPr="008E3F61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в сезоны охоты 2018/2019 гг., 2019/2020 гг.</w:t>
      </w:r>
      <w:r w:rsidR="005A509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, 2020/2021 гг.</w:t>
      </w:r>
    </w:p>
    <w:p w:rsidR="008E3F61" w:rsidRPr="008E3F61" w:rsidRDefault="008E3F61" w:rsidP="008E3F61">
      <w:pPr>
        <w:pStyle w:val="p6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453"/>
        <w:gridCol w:w="908"/>
        <w:gridCol w:w="907"/>
        <w:gridCol w:w="909"/>
        <w:gridCol w:w="909"/>
        <w:gridCol w:w="909"/>
        <w:gridCol w:w="907"/>
        <w:gridCol w:w="909"/>
        <w:gridCol w:w="909"/>
        <w:gridCol w:w="907"/>
      </w:tblGrid>
      <w:tr w:rsidR="00687544" w:rsidRPr="00A84448" w:rsidTr="00687544">
        <w:trPr>
          <w:trHeight w:val="331"/>
        </w:trPr>
        <w:tc>
          <w:tcPr>
            <w:tcW w:w="755" w:type="pct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687544" w:rsidRPr="00A84448" w:rsidRDefault="00687544" w:rsidP="003B38B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t xml:space="preserve"> охотничьих ресурсов</w:t>
            </w:r>
          </w:p>
        </w:tc>
        <w:tc>
          <w:tcPr>
            <w:tcW w:w="4245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7544" w:rsidRPr="00A84448" w:rsidRDefault="00687544" w:rsidP="003B38BB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Сезон охоты</w:t>
            </w:r>
          </w:p>
        </w:tc>
      </w:tr>
      <w:tr w:rsidR="0031507F" w:rsidRPr="00A84448" w:rsidTr="00687544">
        <w:trPr>
          <w:trHeight w:val="609"/>
        </w:trPr>
        <w:tc>
          <w:tcPr>
            <w:tcW w:w="755" w:type="pct"/>
            <w:vMerge/>
            <w:tcBorders>
              <w:lef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2019/2020</w:t>
            </w:r>
          </w:p>
        </w:tc>
        <w:tc>
          <w:tcPr>
            <w:tcW w:w="1415" w:type="pct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2020/2021</w:t>
            </w:r>
          </w:p>
        </w:tc>
        <w:tc>
          <w:tcPr>
            <w:tcW w:w="141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31507F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2021</w:t>
            </w:r>
            <w:r>
              <w:rPr>
                <w:rFonts w:ascii="Times New Roman" w:hAnsi="Times New Roman"/>
              </w:rPr>
              <w:t>/2022</w:t>
            </w:r>
          </w:p>
        </w:tc>
      </w:tr>
      <w:tr w:rsidR="0031507F" w:rsidRPr="00A84448" w:rsidTr="005A5097">
        <w:trPr>
          <w:cantSplit/>
          <w:trHeight w:val="2637"/>
        </w:trPr>
        <w:tc>
          <w:tcPr>
            <w:tcW w:w="755" w:type="pct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Лимит добычи, особей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Добыча, особей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4448">
              <w:rPr>
                <w:rFonts w:ascii="Times New Roman" w:hAnsi="Times New Roman"/>
                <w:b/>
              </w:rPr>
              <w:t>Процент освоения лимита добычи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Лимит добычи, особей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Добыча, особей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4448">
              <w:rPr>
                <w:rFonts w:ascii="Times New Roman" w:hAnsi="Times New Roman"/>
                <w:b/>
              </w:rPr>
              <w:t>Процент освоения лимита добычи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Лимит добычи, особей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Добыча, особей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84448">
              <w:rPr>
                <w:rFonts w:ascii="Times New Roman" w:hAnsi="Times New Roman"/>
                <w:b/>
              </w:rPr>
              <w:t>Процент освоения лимита добычи</w:t>
            </w:r>
          </w:p>
        </w:tc>
      </w:tr>
      <w:tr w:rsidR="0031507F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Лось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2757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061FB0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  <w:lang w:val="en-US"/>
              </w:rPr>
              <w:t>91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061FB0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2366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2966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2373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80</w:t>
            </w:r>
          </w:p>
        </w:tc>
      </w:tr>
      <w:tr w:rsidR="0031507F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Медведь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E82496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E82496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925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</w:tr>
      <w:tr w:rsidR="0031507F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Рысь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159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31507F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Барсук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555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</w:p>
        </w:tc>
      </w:tr>
      <w:tr w:rsidR="0031507F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A84448">
              <w:rPr>
                <w:rFonts w:ascii="Times New Roman" w:hAnsi="Times New Roman"/>
              </w:rPr>
              <w:t>Выдра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</w:tr>
      <w:tr w:rsidR="0031507F" w:rsidRPr="00A84448" w:rsidTr="005A5097">
        <w:trPr>
          <w:trHeight w:val="60"/>
        </w:trPr>
        <w:tc>
          <w:tcPr>
            <w:tcW w:w="7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Соболь 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A84448" w:rsidRDefault="0031507F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4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1507F" w:rsidRPr="00263CAA" w:rsidRDefault="00263CAA" w:rsidP="0031507F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</w:tr>
    </w:tbl>
    <w:p w:rsidR="003B38BB" w:rsidRPr="00A84448" w:rsidRDefault="003B38BB" w:rsidP="003B38BB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2970C1" w:rsidRDefault="002970C1" w:rsidP="002970C1">
      <w:pPr>
        <w:pStyle w:val="p6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</w:pP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таблицы </w:t>
      </w:r>
      <w:r w:rsidR="0082722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72C8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следует, что процент освоения лимита добычи лося и медведя находится на сопоставимом уровне. Это свидетельствует о повышении объема добычи пропорционально увеличению лимита, следовательно, является косвенным подтверждением достоверности информации об увеличении численности указанных видов.</w:t>
      </w:r>
      <w:r w:rsidR="0083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согласно правилам охоты</w:t>
      </w:r>
      <w:r w:rsidR="00430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Параметрам осуществления охоты в охотничьих угодьях на территории Пермского края </w:t>
      </w:r>
      <w:r w:rsidR="008372F2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01 апреля по 30 мая на территории Пермского края осуществляется весенняя охота на медведя в соответствии лимитом, дейс</w:t>
      </w:r>
      <w:r w:rsidR="004300D9">
        <w:rPr>
          <w:rFonts w:ascii="Times New Roman" w:hAnsi="Times New Roman" w:cs="Times New Roman"/>
          <w:sz w:val="28"/>
          <w:szCs w:val="28"/>
          <w:shd w:val="clear" w:color="auto" w:fill="FFFFFF"/>
        </w:rPr>
        <w:t>твующим до 01 августа 2020 года, по окончании указанного срока добыча медведя увеличится.</w:t>
      </w:r>
      <w:r w:rsidR="0083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Учитывая практику предыдущих сезонов охоты, можно сделать вывод, что процент освоения лимита медведя не будет превышать 25-30 %.</w:t>
      </w:r>
    </w:p>
    <w:p w:rsidR="002970C1" w:rsidRPr="00EA798F" w:rsidRDefault="002970C1" w:rsidP="002970C1">
      <w:pPr>
        <w:pStyle w:val="p6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98F">
        <w:rPr>
          <w:rFonts w:ascii="Times New Roman" w:hAnsi="Times New Roman" w:cs="Times New Roman"/>
          <w:sz w:val="28"/>
          <w:szCs w:val="28"/>
          <w:shd w:val="clear" w:color="auto" w:fill="FFFFFF"/>
        </w:rPr>
        <w:t>Невысокий процент освоения лимит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добычи рыси, выдры и барсука </w:t>
      </w:r>
      <w:r w:rsidRPr="00EA798F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объясняется достаточно малой популярностью охоты на эти виды, в том числе с использованием капканов, а также высокой сложностью добычи данных охотничьих ресурсов, требующей от охотников высокой квалификации.</w:t>
      </w:r>
    </w:p>
    <w:p w:rsidR="002970C1" w:rsidRPr="00EA798F" w:rsidRDefault="002970C1" w:rsidP="00FA3865">
      <w:pPr>
        <w:pStyle w:val="p6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98F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данными обстоятельствами охота на эти виды не может привести к превышению максимально допустимых объемов изъятия или критическому изменению структуры популяции рыси, выдры и барсука.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Добыча соболя на территории Пермского края в последние 10 лет не фиксируется, так как данный вид охотничьих ресурсов не пользуется спросом у охотников.</w:t>
      </w:r>
    </w:p>
    <w:p w:rsidR="00FA3865" w:rsidRPr="00017C4F" w:rsidRDefault="00FA3865" w:rsidP="00FA3865">
      <w:pPr>
        <w:pStyle w:val="p6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263E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половозрастной состав лося и медведя, добытых в сезон охоты 20</w:t>
      </w:r>
      <w:r w:rsidR="00263CAA" w:rsidRPr="00263CA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A4496" w:rsidRPr="006A449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F646F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6A4496" w:rsidRPr="006A449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данным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</w:t>
      </w:r>
      <w:r w:rsidRPr="00017C4F">
        <w:rPr>
          <w:rFonts w:ascii="Times New Roman" w:hAnsi="Times New Roman" w:cs="Times New Roman"/>
          <w:sz w:val="28"/>
          <w:szCs w:val="28"/>
          <w:shd w:val="clear" w:color="auto" w:fill="FFFFFF"/>
        </w:rPr>
        <w:t>охотхозяйственного реестра.</w:t>
      </w:r>
    </w:p>
    <w:p w:rsidR="00FA3865" w:rsidRDefault="00FA3865" w:rsidP="00FA3865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</w:pPr>
    </w:p>
    <w:p w:rsidR="007857D0" w:rsidRDefault="007857D0" w:rsidP="00FA3865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7857D0" w:rsidRDefault="007857D0" w:rsidP="00FA3865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7857D0" w:rsidRDefault="007857D0" w:rsidP="00FA3865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FA3865" w:rsidRPr="00A84448" w:rsidRDefault="00FA3865" w:rsidP="00FA3865">
      <w:pPr>
        <w:ind w:firstLine="709"/>
        <w:contextualSpacing/>
        <w:jc w:val="right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  <w:r w:rsidRPr="00A84448">
        <w:rPr>
          <w:rStyle w:val="40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Таблица </w:t>
      </w:r>
      <w:r w:rsidR="006D007E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1</w:t>
      </w:r>
      <w:r w:rsidR="00A263EF">
        <w:rPr>
          <w:rStyle w:val="40"/>
          <w:rFonts w:ascii="Times New Roman" w:hAnsi="Times New Roman"/>
          <w:sz w:val="28"/>
          <w:szCs w:val="28"/>
          <w:shd w:val="clear" w:color="auto" w:fill="FFFFFF"/>
        </w:rPr>
        <w:t>6</w:t>
      </w:r>
    </w:p>
    <w:p w:rsidR="00FA3865" w:rsidRPr="00A84448" w:rsidRDefault="00FA3865" w:rsidP="00FA3865">
      <w:pPr>
        <w:ind w:firstLine="709"/>
        <w:contextualSpacing/>
        <w:jc w:val="center"/>
        <w:rPr>
          <w:rStyle w:val="40"/>
          <w:rFonts w:ascii="Times New Roman" w:hAnsi="Times New Roman"/>
          <w:sz w:val="28"/>
          <w:szCs w:val="28"/>
          <w:shd w:val="clear" w:color="auto" w:fill="FFFFFF"/>
        </w:rPr>
      </w:pPr>
    </w:p>
    <w:p w:rsidR="00FA3865" w:rsidRPr="00FA3865" w:rsidRDefault="00FA3865" w:rsidP="00FA3865">
      <w:pPr>
        <w:pStyle w:val="p6"/>
        <w:shd w:val="clear" w:color="auto" w:fill="FFFFFF"/>
        <w:spacing w:before="0"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865">
        <w:rPr>
          <w:rFonts w:ascii="Times New Roman" w:hAnsi="Times New Roman" w:cs="Times New Roman"/>
          <w:sz w:val="28"/>
          <w:szCs w:val="28"/>
        </w:rPr>
        <w:t>Половозрастной состав лося и медведя, добытых в сезон охоты 20</w:t>
      </w:r>
      <w:r w:rsidR="007857D0" w:rsidRPr="007857D0">
        <w:rPr>
          <w:rFonts w:ascii="Times New Roman" w:hAnsi="Times New Roman" w:cs="Times New Roman"/>
          <w:sz w:val="28"/>
          <w:szCs w:val="28"/>
        </w:rPr>
        <w:t>2</w:t>
      </w:r>
      <w:r w:rsidR="006A4496" w:rsidRPr="006A4496">
        <w:rPr>
          <w:rFonts w:ascii="Times New Roman" w:hAnsi="Times New Roman" w:cs="Times New Roman"/>
          <w:sz w:val="28"/>
          <w:szCs w:val="28"/>
        </w:rPr>
        <w:t>0</w:t>
      </w:r>
      <w:r w:rsidR="00FE4E46">
        <w:rPr>
          <w:rFonts w:ascii="Times New Roman" w:hAnsi="Times New Roman" w:cs="Times New Roman"/>
          <w:sz w:val="28"/>
          <w:szCs w:val="28"/>
        </w:rPr>
        <w:t>-202</w:t>
      </w:r>
      <w:r w:rsidR="006A4496" w:rsidRPr="006A4496">
        <w:rPr>
          <w:rFonts w:ascii="Times New Roman" w:hAnsi="Times New Roman" w:cs="Times New Roman"/>
          <w:sz w:val="28"/>
          <w:szCs w:val="28"/>
        </w:rPr>
        <w:t>1</w:t>
      </w:r>
      <w:r w:rsidRPr="00FA3865">
        <w:rPr>
          <w:rFonts w:ascii="Times New Roman" w:hAnsi="Times New Roman" w:cs="Times New Roman"/>
          <w:sz w:val="28"/>
          <w:szCs w:val="28"/>
        </w:rPr>
        <w:t xml:space="preserve"> годов согласно данным охотхозяйственного реестра</w:t>
      </w:r>
    </w:p>
    <w:p w:rsidR="00FA3865" w:rsidRDefault="00FA3865" w:rsidP="00FA3865">
      <w:pPr>
        <w:pStyle w:val="p6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186"/>
        <w:gridCol w:w="1346"/>
        <w:gridCol w:w="1348"/>
        <w:gridCol w:w="1159"/>
        <w:gridCol w:w="1348"/>
        <w:gridCol w:w="1350"/>
      </w:tblGrid>
      <w:tr w:rsidR="00142D12" w:rsidRPr="0089742B" w:rsidTr="00142D12">
        <w:tc>
          <w:tcPr>
            <w:tcW w:w="982" w:type="pct"/>
            <w:vMerge w:val="restar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015" w:type="pct"/>
            <w:gridSpan w:val="3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89742B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003" w:type="pct"/>
            <w:gridSpan w:val="3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89742B">
              <w:rPr>
                <w:rFonts w:ascii="Times New Roman" w:hAnsi="Times New Roman" w:cs="Times New Roman"/>
              </w:rPr>
              <w:t>До 1 года</w:t>
            </w:r>
          </w:p>
        </w:tc>
      </w:tr>
      <w:tr w:rsidR="00142D12" w:rsidRPr="0089742B" w:rsidTr="00142D12">
        <w:tc>
          <w:tcPr>
            <w:tcW w:w="982" w:type="pct"/>
            <w:vMerge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 w:val="restar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pct"/>
            <w:gridSpan w:val="2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602" w:type="pct"/>
            <w:vMerge w:val="restar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1" w:type="pct"/>
            <w:gridSpan w:val="2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них, %</w:t>
            </w:r>
          </w:p>
        </w:tc>
      </w:tr>
      <w:tr w:rsidR="00142D12" w:rsidRPr="0089742B" w:rsidTr="00142D12">
        <w:tc>
          <w:tcPr>
            <w:tcW w:w="982" w:type="pct"/>
            <w:vMerge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Самцы</w:t>
            </w:r>
          </w:p>
        </w:tc>
        <w:tc>
          <w:tcPr>
            <w:tcW w:w="700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Самки</w:t>
            </w:r>
          </w:p>
        </w:tc>
        <w:tc>
          <w:tcPr>
            <w:tcW w:w="602" w:type="pct"/>
            <w:vMerge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Самцы</w:t>
            </w:r>
          </w:p>
        </w:tc>
        <w:tc>
          <w:tcPr>
            <w:tcW w:w="701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Самки</w:t>
            </w:r>
          </w:p>
        </w:tc>
      </w:tr>
      <w:tr w:rsidR="00142D12" w:rsidRPr="0089742B" w:rsidTr="00142D12">
        <w:tc>
          <w:tcPr>
            <w:tcW w:w="982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Лось</w:t>
            </w:r>
          </w:p>
        </w:tc>
        <w:tc>
          <w:tcPr>
            <w:tcW w:w="616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9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700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02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01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142D12" w:rsidRPr="0089742B" w:rsidTr="00142D12">
        <w:tc>
          <w:tcPr>
            <w:tcW w:w="982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Медведь</w:t>
            </w:r>
          </w:p>
        </w:tc>
        <w:tc>
          <w:tcPr>
            <w:tcW w:w="616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9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0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2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pct"/>
          </w:tcPr>
          <w:p w:rsidR="00142D12" w:rsidRPr="0089742B" w:rsidRDefault="00142D12" w:rsidP="006E3F40">
            <w:pPr>
              <w:pStyle w:val="p6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A3865" w:rsidRDefault="00FA3865" w:rsidP="00FA3865">
      <w:pPr>
        <w:pStyle w:val="p6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865" w:rsidRPr="00131823" w:rsidRDefault="00FA3865" w:rsidP="00FA3865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Анализируя данные</w:t>
      </w:r>
      <w:r w:rsidR="008372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представленные в таблице </w:t>
      </w:r>
      <w:r w:rsidR="008372F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263E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372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сделать вывод, что соотношение добычи взрослых лосей к лосям в возрасте до одного года совпадает с соотношением определенным лимитом на добычу данного вида охотничьих ресурсов в сезон 20</w:t>
      </w:r>
      <w:r w:rsidR="00142D12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-20</w:t>
      </w:r>
      <w:r w:rsidR="00BC29B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42D1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(8</w:t>
      </w:r>
      <w:r w:rsidR="00142D1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% взрослых лосей к 1</w:t>
      </w:r>
      <w:r w:rsidR="00142D1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% лосей до одного года).</w:t>
      </w:r>
    </w:p>
    <w:p w:rsidR="00FA3865" w:rsidRPr="00131823" w:rsidRDefault="00FA3865" w:rsidP="00FA3865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следует отметить, что среди добытых животных, как в отношении лося, так и в отношении медведя, объем добычи самцов составляет около </w:t>
      </w:r>
      <w:r w:rsidR="00CF15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="00CF151A">
        <w:rPr>
          <w:rFonts w:ascii="Times New Roman" w:hAnsi="Times New Roman" w:cs="Times New Roman"/>
          <w:sz w:val="28"/>
          <w:szCs w:val="28"/>
          <w:shd w:val="clear" w:color="auto" w:fill="FFFFFF"/>
        </w:rPr>
        <w:t>-80</w:t>
      </w: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FA3865" w:rsidRDefault="00FA3865" w:rsidP="00FA3865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823">
        <w:rPr>
          <w:rFonts w:ascii="Times New Roman" w:hAnsi="Times New Roman" w:cs="Times New Roman"/>
          <w:sz w:val="28"/>
          <w:szCs w:val="28"/>
          <w:shd w:val="clear" w:color="auto" w:fill="FFFFFF"/>
        </w:rPr>
        <w:t>Опираясь на вышеперечисленные факты, можно сделать вывод о рац</w:t>
      </w:r>
      <w:r w:rsidRPr="00EA7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иональном использовании на территории </w:t>
      </w:r>
      <w:r w:rsidR="00EE7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Пермского края </w:t>
      </w:r>
      <w:r w:rsidRPr="00EA798F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охотничьих ресурсов как лось и медведь.</w:t>
      </w:r>
    </w:p>
    <w:p w:rsidR="00475A47" w:rsidRDefault="00475A47" w:rsidP="00FA3865">
      <w:pPr>
        <w:pStyle w:val="p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A47" w:rsidRDefault="00475A47" w:rsidP="00475A47">
      <w:pPr>
        <w:pStyle w:val="ConsPlusNormal"/>
        <w:numPr>
          <w:ilvl w:val="1"/>
          <w:numId w:val="8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2" w:name="_Toc74342616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Оценка воздействия лимитирующих факторов на численность охотничьих ресурсов</w:t>
      </w:r>
      <w:bookmarkEnd w:id="12"/>
    </w:p>
    <w:p w:rsidR="00076126" w:rsidRDefault="00076126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76126">
        <w:rPr>
          <w:rFonts w:ascii="Times New Roman" w:eastAsia="Calibri" w:hAnsi="Times New Roman"/>
          <w:kern w:val="0"/>
          <w:sz w:val="28"/>
          <w:szCs w:val="28"/>
          <w:lang w:eastAsia="ru-RU"/>
        </w:rPr>
        <w:t>На территории Пермского края такие природные факторы как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климат и состояние среды обитания, в том числе кормовая база не оказывают негативного воздействия на численность лимитируемых видов охотничьих ресурсов.</w:t>
      </w:r>
    </w:p>
    <w:p w:rsidR="00EB1E0D" w:rsidRDefault="00076126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По итогам 202</w:t>
      </w:r>
      <w:r w:rsidR="00142D12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</w:t>
      </w:r>
      <w:r w:rsidR="008853EC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численность лося составила 4</w:t>
      </w:r>
      <w:r w:rsidR="006462A5" w:rsidRPr="006462A5">
        <w:rPr>
          <w:rFonts w:ascii="Times New Roman" w:eastAsia="Calibri" w:hAnsi="Times New Roman"/>
          <w:kern w:val="0"/>
          <w:sz w:val="28"/>
          <w:szCs w:val="28"/>
          <w:lang w:eastAsia="ru-RU"/>
        </w:rPr>
        <w:t>570</w:t>
      </w:r>
      <w:r w:rsidR="008853EC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9 особей, в том числе на территории государственных природных биологических заказниках Пермского края – </w:t>
      </w:r>
      <w:r w:rsidR="006462A5" w:rsidRPr="006462A5">
        <w:rPr>
          <w:rFonts w:ascii="Times New Roman" w:eastAsia="Calibri" w:hAnsi="Times New Roman"/>
          <w:kern w:val="0"/>
          <w:sz w:val="28"/>
          <w:szCs w:val="28"/>
          <w:lang w:eastAsia="ru-RU"/>
        </w:rPr>
        <w:t>1548</w:t>
      </w:r>
      <w:r w:rsidR="008853EC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особей. </w:t>
      </w:r>
    </w:p>
    <w:p w:rsidR="00EB1E0D" w:rsidRDefault="008853EC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В 202</w:t>
      </w:r>
      <w:r w:rsidR="006462A5" w:rsidRPr="006462A5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году гибель лося от незаконной добычи составила </w:t>
      </w:r>
      <w:r w:rsidR="006462A5" w:rsidRPr="006462A5">
        <w:rPr>
          <w:rFonts w:ascii="Times New Roman" w:eastAsia="Calibri" w:hAnsi="Times New Roman"/>
          <w:kern w:val="0"/>
          <w:sz w:val="28"/>
          <w:szCs w:val="28"/>
          <w:lang w:eastAsia="ru-RU"/>
        </w:rPr>
        <w:t>6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0 особей, в результате нападения хищников – </w:t>
      </w:r>
      <w:r w:rsidR="006462A5" w:rsidRPr="006462A5"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6462A5"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, в результате дорожно-транспортных происшествий – 11</w:t>
      </w:r>
      <w:r w:rsidR="006462A5">
        <w:rPr>
          <w:rFonts w:ascii="Times New Roman" w:eastAsia="Calibri" w:hAnsi="Times New Roman"/>
          <w:kern w:val="0"/>
          <w:sz w:val="28"/>
          <w:szCs w:val="28"/>
          <w:lang w:eastAsia="ru-RU"/>
        </w:rPr>
        <w:t>5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особей, от болезней – </w:t>
      </w:r>
      <w:r w:rsidR="002965FF">
        <w:rPr>
          <w:rFonts w:ascii="Times New Roman" w:eastAsia="Calibri" w:hAnsi="Times New Roman"/>
          <w:kern w:val="0"/>
          <w:sz w:val="28"/>
          <w:szCs w:val="28"/>
          <w:lang w:eastAsia="ru-RU"/>
        </w:rPr>
        <w:t>5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2965FF"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="00CC5255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в результате реализации лимита добычи лося добыто </w:t>
      </w:r>
      <w:r w:rsidR="002965FF">
        <w:rPr>
          <w:rFonts w:ascii="Times New Roman" w:eastAsia="Calibri" w:hAnsi="Times New Roman"/>
          <w:kern w:val="0"/>
          <w:sz w:val="28"/>
          <w:szCs w:val="28"/>
          <w:lang w:eastAsia="ru-RU"/>
        </w:rPr>
        <w:t>2366</w:t>
      </w:r>
      <w:r w:rsidR="00CC5255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. Таким образом</w:t>
      </w:r>
      <w:r w:rsidR="00CC5255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CC5255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суммарные потери составили </w:t>
      </w:r>
      <w:r w:rsid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2965FF">
        <w:rPr>
          <w:rFonts w:ascii="Times New Roman" w:eastAsia="Calibri" w:hAnsi="Times New Roman"/>
          <w:kern w:val="0"/>
          <w:sz w:val="28"/>
          <w:szCs w:val="28"/>
          <w:lang w:eastAsia="ru-RU"/>
        </w:rPr>
        <w:t>546</w:t>
      </w:r>
      <w:r w:rsidR="00CC5255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особей, что составляет </w:t>
      </w:r>
      <w:r w:rsidR="002965FF">
        <w:rPr>
          <w:rFonts w:ascii="Times New Roman" w:eastAsia="Calibri" w:hAnsi="Times New Roman"/>
          <w:kern w:val="0"/>
          <w:sz w:val="28"/>
          <w:szCs w:val="28"/>
          <w:lang w:eastAsia="ru-RU"/>
        </w:rPr>
        <w:t>5,5</w:t>
      </w:r>
      <w:r w:rsidR="00CC5255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от общей численности лося по итогам 2020 года. </w:t>
      </w:r>
    </w:p>
    <w:p w:rsidR="00EB1E0D" w:rsidRPr="00EB1E0D" w:rsidRDefault="00EB1E0D" w:rsidP="00EB1E0D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t>По экспертным расчетам годовое движение численности лося выглядит следующим образом.</w:t>
      </w:r>
    </w:p>
    <w:p w:rsidR="00EB1E0D" w:rsidRPr="00EB1E0D" w:rsidRDefault="00EB1E0D" w:rsidP="00EB1E0D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t>К весне 202</w:t>
      </w:r>
      <w:r w:rsidR="002965FF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в Пермском крае обитало 4</w:t>
      </w:r>
      <w:r w:rsidR="002965FF">
        <w:rPr>
          <w:rFonts w:ascii="Times New Roman" w:eastAsia="Calibri" w:hAnsi="Times New Roman"/>
          <w:kern w:val="0"/>
          <w:sz w:val="28"/>
          <w:szCs w:val="28"/>
          <w:lang w:eastAsia="ru-RU"/>
        </w:rPr>
        <w:t>5709</w:t>
      </w: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лосей (100 %). Средняя ежегодная величина потенциального прироста популяции лося за период 2009 – 2011 гг. составляет 33,6% к послепромысловой численности (Отчет о НИР по </w:t>
      </w: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>исследованию состояния популяции лося и среды его обитания на территории Пермского края Егошина, Храмов, Чайкин и др., Киров 2012). За счет новорожденных телят стадо достигло 133</w:t>
      </w:r>
      <w:r w:rsidR="002965FF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t>6 % (</w:t>
      </w:r>
      <w:r w:rsidR="002965FF">
        <w:rPr>
          <w:rFonts w:ascii="Times New Roman" w:eastAsia="Calibri" w:hAnsi="Times New Roman"/>
          <w:kern w:val="0"/>
          <w:sz w:val="28"/>
          <w:szCs w:val="28"/>
          <w:lang w:eastAsia="ru-RU"/>
        </w:rPr>
        <w:t>61067</w:t>
      </w: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особей) и увеличилось на </w:t>
      </w:r>
      <w:r w:rsidR="002965FF">
        <w:rPr>
          <w:rFonts w:ascii="Times New Roman" w:eastAsia="Calibri" w:hAnsi="Times New Roman"/>
          <w:kern w:val="0"/>
          <w:sz w:val="28"/>
          <w:szCs w:val="28"/>
          <w:lang w:eastAsia="ru-RU"/>
        </w:rPr>
        <w:t>15358</w:t>
      </w: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обь</w:t>
      </w: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</w:p>
    <w:p w:rsidR="00855157" w:rsidRPr="00621DD5" w:rsidRDefault="00EB1E0D" w:rsidP="00855157">
      <w:pPr>
        <w:pStyle w:val="ConsPlusNormal"/>
        <w:spacing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Общий годовой отход (смертность) лосей </w:t>
      </w:r>
      <w:r w:rsid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31,3</w:t>
      </w: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- </w:t>
      </w:r>
      <w:r w:rsid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14567</w:t>
      </w:r>
      <w:r w:rsidRPr="00EB1E0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особей; доля официальной лицензионной добычи в общей смертности всего 23% - 2366 особей или 5,6% от послепромысловой численности </w:t>
      </w:r>
      <w:r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202</w:t>
      </w:r>
      <w:r w:rsidR="00EF60E9"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1</w:t>
      </w:r>
      <w:r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года; известна гибель 116 лосей в ДТП (</w:t>
      </w:r>
      <w:r w:rsidR="006A5765"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1,1%</w:t>
      </w:r>
      <w:r w:rsidR="001562CB"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и </w:t>
      </w:r>
      <w:r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0,3</w:t>
      </w:r>
      <w:r w:rsidR="00B73503"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%) и 3 лосей от болезней</w:t>
      </w:r>
      <w:r w:rsidR="00A52B29"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это прочая</w:t>
      </w:r>
      <w:r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  <w:r w:rsidR="00855157" w:rsidRPr="00621DD5">
        <w:rPr>
          <w:rFonts w:ascii="Times New Roman" w:hAnsi="Times New Roman"/>
          <w:color w:val="000000"/>
          <w:sz w:val="28"/>
          <w:szCs w:val="28"/>
        </w:rPr>
        <w:t>По данным зимнего маршрутного учета, в 2020 году численность волка на территории края составила 451 особь.</w:t>
      </w:r>
      <w:r w:rsidR="0057668C" w:rsidRPr="00621DD5">
        <w:rPr>
          <w:rFonts w:ascii="Times New Roman" w:hAnsi="Times New Roman"/>
          <w:color w:val="000000"/>
          <w:sz w:val="28"/>
          <w:szCs w:val="28"/>
        </w:rPr>
        <w:t xml:space="preserve"> +молодняк к лет</w:t>
      </w:r>
      <w:r w:rsidR="00295EC9" w:rsidRPr="00621DD5">
        <w:rPr>
          <w:rFonts w:ascii="Times New Roman" w:hAnsi="Times New Roman"/>
          <w:color w:val="000000"/>
          <w:sz w:val="28"/>
          <w:szCs w:val="28"/>
        </w:rPr>
        <w:t>у (средний прирост 186%) 839=</w:t>
      </w:r>
      <w:r w:rsidR="00C05267" w:rsidRPr="00621DD5">
        <w:rPr>
          <w:rFonts w:ascii="Times New Roman" w:hAnsi="Times New Roman"/>
          <w:color w:val="000000"/>
          <w:sz w:val="28"/>
          <w:szCs w:val="28"/>
        </w:rPr>
        <w:t>1290 волков*3 лося=</w:t>
      </w:r>
      <w:r w:rsidR="001E4642" w:rsidRPr="00621DD5">
        <w:rPr>
          <w:rFonts w:ascii="Times New Roman" w:hAnsi="Times New Roman"/>
          <w:color w:val="000000"/>
          <w:sz w:val="28"/>
          <w:szCs w:val="28"/>
        </w:rPr>
        <w:t>3870 лосей</w:t>
      </w:r>
      <w:r w:rsidR="00BC4BD9" w:rsidRPr="00621DD5">
        <w:rPr>
          <w:rFonts w:ascii="Times New Roman" w:hAnsi="Times New Roman"/>
          <w:color w:val="000000"/>
          <w:sz w:val="28"/>
          <w:szCs w:val="28"/>
        </w:rPr>
        <w:t>=27,9%=</w:t>
      </w:r>
      <w:r w:rsidR="006A5765" w:rsidRPr="00621DD5">
        <w:rPr>
          <w:rFonts w:ascii="Times New Roman" w:hAnsi="Times New Roman"/>
          <w:color w:val="000000"/>
          <w:sz w:val="28"/>
          <w:szCs w:val="28"/>
        </w:rPr>
        <w:t>9,2%.</w:t>
      </w:r>
    </w:p>
    <w:p w:rsidR="00855157" w:rsidRPr="00621DD5" w:rsidRDefault="00BC4BD9" w:rsidP="00855157">
      <w:pPr>
        <w:spacing w:line="36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21DD5">
        <w:rPr>
          <w:rFonts w:ascii="Times New Roman" w:hAnsi="Times New Roman"/>
          <w:color w:val="000000"/>
          <w:sz w:val="28"/>
          <w:szCs w:val="28"/>
        </w:rPr>
        <w:t>Проча</w:t>
      </w:r>
      <w:r w:rsidR="00BC0842" w:rsidRPr="00621DD5">
        <w:rPr>
          <w:rFonts w:ascii="Times New Roman" w:hAnsi="Times New Roman"/>
          <w:color w:val="000000"/>
          <w:sz w:val="28"/>
          <w:szCs w:val="28"/>
        </w:rPr>
        <w:t>я</w:t>
      </w:r>
      <w:r w:rsidRPr="00621DD5">
        <w:rPr>
          <w:rFonts w:ascii="Times New Roman" w:hAnsi="Times New Roman"/>
          <w:color w:val="000000"/>
          <w:sz w:val="28"/>
          <w:szCs w:val="28"/>
        </w:rPr>
        <w:t>,</w:t>
      </w:r>
      <w:r w:rsidR="00BC0842" w:rsidRPr="00621D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1DD5">
        <w:rPr>
          <w:rFonts w:ascii="Times New Roman" w:hAnsi="Times New Roman"/>
          <w:color w:val="000000"/>
          <w:sz w:val="28"/>
          <w:szCs w:val="28"/>
        </w:rPr>
        <w:t>в</w:t>
      </w:r>
      <w:r w:rsidR="00BC0842" w:rsidRPr="00621DD5">
        <w:rPr>
          <w:rFonts w:ascii="Times New Roman" w:hAnsi="Times New Roman"/>
          <w:color w:val="000000"/>
          <w:sz w:val="28"/>
          <w:szCs w:val="28"/>
        </w:rPr>
        <w:t>ключая браконьерство</w:t>
      </w:r>
      <w:r w:rsidR="00447E4D" w:rsidRPr="00621DD5">
        <w:rPr>
          <w:rFonts w:ascii="Times New Roman" w:hAnsi="Times New Roman"/>
          <w:color w:val="000000"/>
          <w:sz w:val="28"/>
          <w:szCs w:val="28"/>
        </w:rPr>
        <w:t xml:space="preserve"> и хищничество медведя-</w:t>
      </w:r>
      <w:r w:rsidR="00A52B29" w:rsidRPr="00621DD5">
        <w:rPr>
          <w:rFonts w:ascii="Times New Roman" w:hAnsi="Times New Roman"/>
          <w:color w:val="000000"/>
          <w:sz w:val="28"/>
          <w:szCs w:val="28"/>
        </w:rPr>
        <w:t>3927 =38,2%=</w:t>
      </w:r>
      <w:r w:rsidRPr="00621DD5">
        <w:rPr>
          <w:rFonts w:ascii="Times New Roman" w:hAnsi="Times New Roman"/>
          <w:color w:val="000000"/>
          <w:sz w:val="28"/>
          <w:szCs w:val="28"/>
        </w:rPr>
        <w:t>9,4%</w:t>
      </w:r>
      <w:r w:rsidR="001562CB" w:rsidRPr="00621DD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B56D6" w:rsidRPr="00621DD5">
        <w:rPr>
          <w:rFonts w:ascii="Times New Roman" w:hAnsi="Times New Roman"/>
          <w:color w:val="000000"/>
          <w:sz w:val="28"/>
          <w:szCs w:val="28"/>
        </w:rPr>
        <w:t>Добыча браконьеров ми хищничество волков в 3 раза превышают официальную до</w:t>
      </w:r>
      <w:r w:rsidR="00447E4D" w:rsidRPr="00621DD5">
        <w:rPr>
          <w:rFonts w:ascii="Times New Roman" w:hAnsi="Times New Roman"/>
          <w:color w:val="000000"/>
          <w:sz w:val="28"/>
          <w:szCs w:val="28"/>
        </w:rPr>
        <w:t>бычу</w:t>
      </w:r>
      <w:r w:rsidR="00DF3974" w:rsidRPr="00621DD5">
        <w:rPr>
          <w:rFonts w:ascii="Times New Roman" w:hAnsi="Times New Roman"/>
          <w:color w:val="000000"/>
          <w:sz w:val="28"/>
          <w:szCs w:val="28"/>
        </w:rPr>
        <w:t>.</w:t>
      </w:r>
      <w:r w:rsidR="00DF3974" w:rsidRPr="00621DD5">
        <w:t xml:space="preserve"> </w:t>
      </w:r>
      <w:r w:rsidR="00DF3974" w:rsidRPr="00621DD5">
        <w:rPr>
          <w:rFonts w:ascii="Times New Roman" w:hAnsi="Times New Roman"/>
          <w:color w:val="000000"/>
          <w:sz w:val="28"/>
          <w:szCs w:val="28"/>
        </w:rPr>
        <w:t xml:space="preserve">Лосей подранков, погибших от болезней, старости, травм, утонувших и погибшим по другим причинам можно не учитывать (если не было чрезвычайной гибели), а отнести в счет нормативов хищничества. </w:t>
      </w:r>
      <w:r w:rsidR="00855157" w:rsidRPr="00621DD5">
        <w:rPr>
          <w:rFonts w:ascii="Times New Roman" w:hAnsi="Times New Roman"/>
          <w:color w:val="000000"/>
          <w:sz w:val="28"/>
          <w:szCs w:val="28"/>
        </w:rPr>
        <w:t>С учетом вышеизложенного, количество лосей, погибших от волков за прошедший год в Пермском крае, можно оценить в пределах от 1127 (451 волк*2,5 лося) до 1804 (</w:t>
      </w:r>
      <w:r w:rsidR="00B73503" w:rsidRPr="00621DD5">
        <w:rPr>
          <w:rFonts w:ascii="Times New Roman" w:hAnsi="Times New Roman"/>
          <w:color w:val="000000"/>
          <w:sz w:val="28"/>
          <w:szCs w:val="28"/>
        </w:rPr>
        <w:t>45</w:t>
      </w:r>
      <w:r w:rsidR="00855157" w:rsidRPr="00621DD5">
        <w:rPr>
          <w:rFonts w:ascii="Times New Roman" w:hAnsi="Times New Roman"/>
          <w:color w:val="000000"/>
          <w:sz w:val="28"/>
          <w:szCs w:val="28"/>
        </w:rPr>
        <w:t>1 волк * 4 лося) особей.</w:t>
      </w:r>
      <w:r w:rsidR="0057668C" w:rsidRPr="00621DD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55157" w:rsidRDefault="00B73503" w:rsidP="00EB1E0D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Таким образом, смертность лося от прочих причин составляет от 6666 до 5989 </w:t>
      </w:r>
      <w:proofErr w:type="gramStart"/>
      <w:r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особей.</w:t>
      </w:r>
      <w:r w:rsidR="0030561E"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6667  5</w:t>
      </w:r>
      <w:r w:rsidR="004148DA"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590</w:t>
      </w:r>
      <w:proofErr w:type="gramEnd"/>
    </w:p>
    <w:p w:rsidR="00B73503" w:rsidRDefault="00B73503" w:rsidP="00EB1E0D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B73503">
        <w:rPr>
          <w:rFonts w:ascii="Times New Roman" w:eastAsia="Calibri" w:hAnsi="Times New Roman"/>
          <w:kern w:val="0"/>
          <w:sz w:val="28"/>
          <w:szCs w:val="28"/>
          <w:lang w:eastAsia="ru-RU"/>
        </w:rPr>
        <w:t>Основная гибель лосей приходится на первые месяцы их жизни; эмбриональная, родовая смертность телят и их смертность в первые 5-6 месяцев жизни от хищников, болезней, паразитов. отравлений, утопления и прочих причин; взрослые лоси в основном гибнут от браконьеров, хищников и ранений; наиболее пагубно хищничество волков в стаях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3D65C6" w:rsidRDefault="00CC5255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2021 численность лося составила 45709 особей, что на </w:t>
      </w:r>
      <w:r w:rsidR="003D65C6"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9</w:t>
      </w:r>
      <w:r w:rsidR="00A50F92" w:rsidRPr="00621DD5">
        <w:rPr>
          <w:rFonts w:ascii="Times New Roman" w:eastAsia="Calibri" w:hAnsi="Times New Roman"/>
          <w:kern w:val="0"/>
          <w:sz w:val="28"/>
          <w:szCs w:val="28"/>
          <w:lang w:eastAsia="ru-RU"/>
        </w:rPr>
        <w:t>,1</w:t>
      </w:r>
      <w:r w:rsidR="003D65C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выше численности 2020 года, фактический прирост составил 3802 особи.</w:t>
      </w:r>
    </w:p>
    <w:p w:rsidR="007844F9" w:rsidRDefault="0071590D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таблице 17 представлены сведения </w:t>
      </w:r>
      <w:r w:rsidR="008D7BD0">
        <w:rPr>
          <w:rFonts w:ascii="Times New Roman" w:eastAsia="Calibri" w:hAnsi="Times New Roman"/>
          <w:kern w:val="0"/>
          <w:sz w:val="28"/>
          <w:szCs w:val="28"/>
          <w:lang w:eastAsia="ru-RU"/>
        </w:rPr>
        <w:t>об эмбриональной плодовитости лося на основе данных разрешений на добычу охотничьих ресурсов, представленных охотниками и охотпользователями по завершении сезона охоты</w:t>
      </w:r>
    </w:p>
    <w:p w:rsidR="0071590D" w:rsidRDefault="005D10D0" w:rsidP="005D10D0">
      <w:pPr>
        <w:pStyle w:val="ConsPlusNormal"/>
        <w:spacing w:line="360" w:lineRule="exact"/>
        <w:jc w:val="right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Таблица 17</w:t>
      </w:r>
    </w:p>
    <w:p w:rsidR="005D10D0" w:rsidRPr="005D10D0" w:rsidRDefault="005D10D0" w:rsidP="005D10D0">
      <w:pPr>
        <w:pStyle w:val="ConsPlusNormal"/>
        <w:spacing w:line="360" w:lineRule="exact"/>
        <w:jc w:val="center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Сведения об эмбриональной плодовитости лося</w:t>
      </w:r>
    </w:p>
    <w:p w:rsidR="0071590D" w:rsidRDefault="0071590D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936"/>
        <w:gridCol w:w="589"/>
        <w:gridCol w:w="709"/>
        <w:gridCol w:w="837"/>
        <w:gridCol w:w="681"/>
        <w:gridCol w:w="681"/>
        <w:gridCol w:w="696"/>
        <w:gridCol w:w="709"/>
        <w:gridCol w:w="837"/>
        <w:gridCol w:w="681"/>
        <w:gridCol w:w="681"/>
        <w:gridCol w:w="696"/>
      </w:tblGrid>
      <w:tr w:rsidR="0071590D" w:rsidRPr="0071590D" w:rsidTr="0071590D">
        <w:tc>
          <w:tcPr>
            <w:tcW w:w="607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</w:t>
            </w:r>
          </w:p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добыто самок (особей)</w:t>
            </w:r>
          </w:p>
        </w:tc>
        <w:tc>
          <w:tcPr>
            <w:tcW w:w="3925" w:type="pct"/>
            <w:gridSpan w:val="11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Добыто самок по возрастным категориям (особей)</w:t>
            </w:r>
          </w:p>
        </w:tc>
      </w:tr>
      <w:tr w:rsidR="0071590D" w:rsidRPr="0071590D" w:rsidTr="0071590D">
        <w:tc>
          <w:tcPr>
            <w:tcW w:w="60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до 1 года</w:t>
            </w:r>
          </w:p>
        </w:tc>
        <w:tc>
          <w:tcPr>
            <w:tcW w:w="1813" w:type="pct"/>
            <w:gridSpan w:val="5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Полуторагодовалых</w:t>
            </w:r>
          </w:p>
        </w:tc>
        <w:tc>
          <w:tcPr>
            <w:tcW w:w="1813" w:type="pct"/>
            <w:gridSpan w:val="5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Взрослых</w:t>
            </w:r>
          </w:p>
        </w:tc>
      </w:tr>
      <w:tr w:rsidR="0071590D" w:rsidRPr="0071590D" w:rsidTr="0071590D">
        <w:tc>
          <w:tcPr>
            <w:tcW w:w="60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6" w:type="pct"/>
            <w:gridSpan w:val="4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56" w:type="pct"/>
            <w:gridSpan w:val="4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71590D" w:rsidRPr="0071590D" w:rsidTr="0071590D">
        <w:tc>
          <w:tcPr>
            <w:tcW w:w="60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яловых</w:t>
            </w:r>
          </w:p>
        </w:tc>
        <w:tc>
          <w:tcPr>
            <w:tcW w:w="1037" w:type="pct"/>
            <w:gridSpan w:val="3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стельных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яловых</w:t>
            </w:r>
          </w:p>
        </w:tc>
        <w:tc>
          <w:tcPr>
            <w:tcW w:w="1037" w:type="pct"/>
            <w:gridSpan w:val="3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стельных</w:t>
            </w:r>
          </w:p>
        </w:tc>
      </w:tr>
      <w:tr w:rsidR="0071590D" w:rsidRPr="0071590D" w:rsidTr="0071590D">
        <w:trPr>
          <w:trHeight w:val="486"/>
        </w:trPr>
        <w:tc>
          <w:tcPr>
            <w:tcW w:w="60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1 эмбр.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2 эмбр.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3 эмбр. и более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1 эмбр.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2 эмбр.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3 эмбр. и более</w:t>
            </w:r>
          </w:p>
        </w:tc>
      </w:tr>
      <w:tr w:rsidR="004F1686" w:rsidRPr="0071590D" w:rsidTr="0071590D">
        <w:tc>
          <w:tcPr>
            <w:tcW w:w="607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2016-2017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4F1686" w:rsidRPr="004F1686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10D0" w:rsidRPr="0071590D" w:rsidTr="0071590D">
        <w:tc>
          <w:tcPr>
            <w:tcW w:w="607" w:type="pct"/>
            <w:shd w:val="clear" w:color="auto" w:fill="auto"/>
            <w:vAlign w:val="center"/>
          </w:tcPr>
          <w:p w:rsidR="005D10D0" w:rsidRDefault="005D10D0" w:rsidP="007159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2017-2018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489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5D10D0" w:rsidRPr="0071590D" w:rsidTr="0071590D">
        <w:tc>
          <w:tcPr>
            <w:tcW w:w="607" w:type="pct"/>
            <w:shd w:val="clear" w:color="auto" w:fill="auto"/>
            <w:vAlign w:val="center"/>
          </w:tcPr>
          <w:p w:rsidR="005D10D0" w:rsidRPr="005D10D0" w:rsidRDefault="005D10D0" w:rsidP="007159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2018-2019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D10D0" w:rsidRDefault="004F1686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590D" w:rsidRPr="0071590D" w:rsidTr="0071590D">
        <w:tc>
          <w:tcPr>
            <w:tcW w:w="607" w:type="pct"/>
            <w:shd w:val="clear" w:color="auto" w:fill="auto"/>
            <w:vAlign w:val="center"/>
          </w:tcPr>
          <w:p w:rsidR="0071590D" w:rsidRDefault="0071590D" w:rsidP="007159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590D" w:rsidRPr="0071590D" w:rsidTr="0071590D">
        <w:tc>
          <w:tcPr>
            <w:tcW w:w="607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  <w:lang w:val="en-US"/>
              </w:rPr>
              <w:t>662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90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71590D" w:rsidRPr="0071590D" w:rsidRDefault="0071590D" w:rsidP="007159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9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1590D" w:rsidRDefault="0071590D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96766" w:rsidRDefault="00F64C20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Согласно разрешениям,</w:t>
      </w:r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 2020-2021 гг. среди добытых 318 стельных лосих с одним эмбрионом было 200 экз. (63%), с двумя - 118 (37%). Полученные данные нельзя назвать достаточно точными, так как охотники нередко определяют число эмбрионов, ограничиваясь самым поверхностным осмотром матки. Такой способ неизбежно должен давать заниженные результаты, особенно если учесть, что в первые месяцы охоты на лосей эмбрионы могут быть еще очень слабо </w:t>
      </w:r>
      <w:proofErr w:type="gramStart"/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>развитыми  и</w:t>
      </w:r>
      <w:proofErr w:type="gramEnd"/>
      <w:r w:rsidR="00907F3C" w:rsidRPr="00907F3C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поэтому обнаруживаются только при тщательном осмотре матки. Этим же обстоятельством объясняются явно завышенные сведения о яловости отстрелянных лосих.</w:t>
      </w:r>
    </w:p>
    <w:p w:rsidR="00CC5255" w:rsidRPr="00061FB0" w:rsidRDefault="00CC5255" w:rsidP="0007612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Таким образом, перечисленные лимитирующие факторы </w:t>
      </w:r>
      <w:r w:rsidR="00B73503">
        <w:rPr>
          <w:rFonts w:ascii="Times New Roman" w:eastAsia="Calibri" w:hAnsi="Times New Roman"/>
          <w:kern w:val="0"/>
          <w:sz w:val="28"/>
          <w:szCs w:val="28"/>
          <w:lang w:eastAsia="ru-RU"/>
        </w:rPr>
        <w:t>оказывают негативное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влияния на состояние численности ло</w:t>
      </w:r>
      <w:r w:rsidR="003D65C6">
        <w:rPr>
          <w:rFonts w:ascii="Times New Roman" w:eastAsia="Calibri" w:hAnsi="Times New Roman"/>
          <w:kern w:val="0"/>
          <w:sz w:val="28"/>
          <w:szCs w:val="28"/>
          <w:lang w:eastAsia="ru-RU"/>
        </w:rPr>
        <w:t>ся на территории Пермского края, однако не подрывают его популяцию.</w:t>
      </w:r>
    </w:p>
    <w:p w:rsidR="00A541E7" w:rsidRPr="00061FB0" w:rsidRDefault="004D1201" w:rsidP="00A541E7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По итогам 2020 года численность рыси составила 23</w:t>
      </w:r>
      <w:r w:rsidR="00A541E7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95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особь, в том числе на территории государственных природных биологических заказниках Пермского края – </w:t>
      </w:r>
      <w:r w:rsidR="00A541E7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31 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особ</w:t>
      </w:r>
      <w:r w:rsidR="00A541E7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ь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  <w:r w:rsidR="00D359FB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2020 году гибели рыси от незаконной добычи, в результате нападения хищников, дорожно-транспортных происшествий, от болезней не зафиксировано. В период осуществления любительской и спортивной охоты добыча рыси составила 14 особей. Таким образом, суммарные потери составили 0,6 % от общей численности рыси по итогам </w:t>
      </w:r>
      <w:r w:rsidR="00A541E7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2020 года. В 2021 году численность рыси составила 2331, что на 2 % ниже численности 2020 года. Основу питания рыси и благополучие ее популяции обеспечивает заяц-беляк. От его численности зависит и численность рыси, повторяющая изменения численности зайца с опозданием на один год. В течение ряда лет в Пермском крае численность зайца-беляка незначительно снижалась, что отразилось на изменении численности рыси. </w:t>
      </w:r>
    </w:p>
    <w:p w:rsidR="00D359FB" w:rsidRPr="00061FB0" w:rsidRDefault="00A541E7" w:rsidP="004D1201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Численность соболя на территории Пермского края в последние несколько лет находится на стабильном уровне и составляет 450 особей. Ежегодно устанавливаемый лимит добычи в размере 40 особей не реализуется. Случаев гибели соболя на территории Пермского края не зафиксировано. Таким образом, перечисленные лимитирующие факторы не оказывают отрицательного воздействия на численность данного вида охотничьих ресурсов.</w:t>
      </w:r>
    </w:p>
    <w:p w:rsidR="002A6616" w:rsidRPr="00061FB0" w:rsidRDefault="002A6616" w:rsidP="002A6616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По итогам 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учетов 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20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19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 численность медведя составила 7619 особей, в том числе на территории государственных природных биологических заказниках Пермского края – 1</w:t>
      </w:r>
      <w:r w:rsidR="00147821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07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особей. В 2020 году гибель медведя от незаконной добычи, в результате нападения хищников, дорожно-транспортных происшествий, от болезней не зафиксировано. В период осуществления любительской и спортивной охоты в период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 01 августа по 30 ноября 2020 года добыча медведя составила </w:t>
      </w:r>
      <w:r w:rsidR="0001023C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233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01023C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и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Таким образом, суммарные потери составили 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,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5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от общей численности 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медведя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 итогам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учетов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20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19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года. 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По итогам учетов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202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0 года 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численность 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медведя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составила 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6573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и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, что на 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15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ниже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численности 20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19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года. </w:t>
      </w:r>
      <w:r w:rsidR="007F3273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В соответствии со Схемой размещения, использования и о</w:t>
      </w:r>
      <w:r w:rsidR="00135F20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храны охотничьих угодий на территории Пермского края, утвержденной указом губернатора Пермского края от 29 апреля 2019 г. № 53 общая площадь обитания бурого медведя составляет 12064,2 тыс. </w:t>
      </w:r>
      <w:proofErr w:type="gramStart"/>
      <w:r w:rsidR="00135F20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га.,</w:t>
      </w:r>
      <w:proofErr w:type="gramEnd"/>
      <w:r w:rsidR="00135F20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(</w:t>
      </w:r>
      <w:r w:rsidR="00135F20" w:rsidRPr="00061FB0">
        <w:rPr>
          <w:rFonts w:ascii="Times New Roman" w:eastAsia="Calibri" w:hAnsi="Times New Roman"/>
          <w:kern w:val="0"/>
          <w:sz w:val="28"/>
          <w:szCs w:val="28"/>
          <w:lang w:val="en-US" w:eastAsia="ru-RU"/>
        </w:rPr>
        <w:t>III</w:t>
      </w:r>
      <w:r w:rsidR="00135F20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класс бонитета – средние угодья). Снижение численности медведя по данным учетов 2020 года обусловлено погодными ус</w:t>
      </w:r>
      <w:r w:rsidR="00890E26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ловиями конца лета-начала осени, а также наличием обильной естественной кормовой базы, в результате чего выход медведя на кормовые поля в указанный период был минимальным. </w:t>
      </w:r>
      <w:r w:rsidR="00135F20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  </w:t>
      </w:r>
    </w:p>
    <w:p w:rsidR="00147821" w:rsidRPr="00061FB0" w:rsidRDefault="00147821" w:rsidP="00147821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По итогам учетов 2019 года численность выдры составила 4087 особей, в том числе на территории государственных природных биологических заказниках Пермского края – 182 особи. В 2020 году гибели выдры от незаконной добычи, в результате нападения хищников, дорожно-транспортных происшествий, от болезней не зафиксировано. В период осуществления любительской и спортивной охоты добыча выдры составила 2 особи. Таким образом, суммарные потери составили 0,04 % от общей численности выдры по итогам учетов 2019 года. По итогам учетов 2020 года численность выдры составила 4278 особей, что на 4 % выше численности 2019 года. Таким образом, перечисленные лимитирующие факторы не оказывают отрицательного воздействия на численность данного вида охотничьих ресурсов.</w:t>
      </w:r>
    </w:p>
    <w:p w:rsidR="006C0104" w:rsidRDefault="006C0104" w:rsidP="006C0104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По итогам учетов 2019 года численность барсука составила 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7825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особей, в том числе на территории государственных природных биологических заказниках Пермского края – 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255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В 2020 году гибели 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барсука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от незаконной добычи, в результате нападения хищников, дорожно-транспортных происшествий, от болезней не зафиксировано. В период осуществления любительской и спортивной охоты добыча 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барсука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составила 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105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ей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Таким образом, суммарные потери составили 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1,3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% от общей численности 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барсука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 итогам учетов 20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19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года. По итогам учетов 2020 года численность 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барсука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составила 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7813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особей, что </w:t>
      </w:r>
      <w:r w:rsidR="009F0BC2"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>соответствует</w:t>
      </w:r>
      <w:r w:rsidRPr="00061FB0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численности 2019 года. Таким образом, перечисленные лимитирующие факторы не оказывают отрицательного воздействия на численность данного вида охотничьих ресурсов.</w:t>
      </w:r>
    </w:p>
    <w:p w:rsidR="003B38BB" w:rsidRPr="00FC1870" w:rsidRDefault="008853EC" w:rsidP="003B38BB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lastRenderedPageBreak/>
        <w:t xml:space="preserve"> </w:t>
      </w:r>
    </w:p>
    <w:p w:rsidR="007E6AAC" w:rsidRPr="00DC3481" w:rsidRDefault="007E6AAC" w:rsidP="00DC3481">
      <w:pPr>
        <w:pStyle w:val="ConsPlusNormal"/>
        <w:numPr>
          <w:ilvl w:val="0"/>
          <w:numId w:val="8"/>
        </w:numPr>
        <w:spacing w:after="240" w:line="240" w:lineRule="exact"/>
        <w:ind w:left="448" w:hanging="448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3" w:name="_Toc74342617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Пояснительная записка к материалам, обосновывающим </w:t>
      </w:r>
      <w:r w:rsidR="00A34875" w:rsidRPr="00A34875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лимиты и квоты (объем) добычи</w:t>
      </w:r>
      <w:r w:rsidR="001E215C" w:rsidRPr="00A34875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</w:t>
      </w:r>
      <w:r w:rsidR="001E215C" w:rsidRPr="001E215C">
        <w:rPr>
          <w:rFonts w:ascii="Times New Roman" w:hAnsi="Times New Roman"/>
          <w:b/>
          <w:sz w:val="28"/>
          <w:szCs w:val="28"/>
        </w:rPr>
        <w:t>охотничьих ресурсов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в Пермском крае на период с </w:t>
      </w:r>
      <w:r w:rsidR="00770150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0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1 августа 20</w:t>
      </w:r>
      <w:r w:rsidR="00911399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2</w:t>
      </w:r>
      <w:r w:rsidR="003E04A6" w:rsidRPr="003E04A6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2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года до </w:t>
      </w:r>
      <w:r w:rsidR="00770150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0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1 августа 20</w:t>
      </w:r>
      <w:r w:rsidR="00EB2C52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2</w:t>
      </w:r>
      <w:r w:rsidR="003E04A6" w:rsidRPr="003E04A6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3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года</w:t>
      </w:r>
      <w:bookmarkEnd w:id="13"/>
    </w:p>
    <w:p w:rsidR="00BC6CB5" w:rsidRDefault="00BC6CB5" w:rsidP="007D2FE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В соответствии с частью 3 статьи 24 Федерального закона об охоте лимит добычи охотничьих ресурсов </w:t>
      </w:r>
      <w:r w:rsidRPr="00BC6CB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утверждается для каждого субъекта Российской Федерации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срок не позднее </w:t>
      </w:r>
      <w:r w:rsidR="00BC29B7"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BC6CB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1 августа текущего года </w:t>
      </w:r>
      <w:r w:rsidR="004F26A8">
        <w:rPr>
          <w:rFonts w:ascii="Times New Roman" w:eastAsia="Calibri" w:hAnsi="Times New Roman"/>
          <w:kern w:val="0"/>
          <w:sz w:val="28"/>
          <w:szCs w:val="28"/>
          <w:lang w:eastAsia="ru-RU"/>
        </w:rPr>
        <w:br/>
      </w:r>
      <w:r w:rsidRPr="00BC6CB5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на период до </w:t>
      </w:r>
      <w:r w:rsidR="00BC29B7">
        <w:rPr>
          <w:rFonts w:ascii="Times New Roman" w:eastAsia="Calibri" w:hAnsi="Times New Roman"/>
          <w:kern w:val="0"/>
          <w:sz w:val="28"/>
          <w:szCs w:val="28"/>
          <w:lang w:eastAsia="ru-RU"/>
        </w:rPr>
        <w:t>0</w:t>
      </w:r>
      <w:r w:rsidRPr="00BC6CB5">
        <w:rPr>
          <w:rFonts w:ascii="Times New Roman" w:eastAsia="Calibri" w:hAnsi="Times New Roman"/>
          <w:kern w:val="0"/>
          <w:sz w:val="28"/>
          <w:szCs w:val="28"/>
          <w:lang w:eastAsia="ru-RU"/>
        </w:rPr>
        <w:t>1 августа следующего года.</w:t>
      </w:r>
    </w:p>
    <w:p w:rsidR="00BC6CB5" w:rsidRPr="00EF12CF" w:rsidRDefault="00BC6CB5" w:rsidP="007D2FE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Материалы, обосновывающие</w:t>
      </w:r>
      <w:r w:rsidRPr="00BC6CB5">
        <w:rPr>
          <w:rFonts w:ascii="Times New Roman" w:hAnsi="Times New Roman"/>
          <w:sz w:val="28"/>
          <w:szCs w:val="28"/>
        </w:rPr>
        <w:t xml:space="preserve"> </w:t>
      </w:r>
      <w:r w:rsidR="00BC29B7" w:rsidRPr="00BC29B7">
        <w:rPr>
          <w:rFonts w:ascii="Times New Roman" w:hAnsi="Times New Roman"/>
          <w:sz w:val="28"/>
          <w:szCs w:val="28"/>
        </w:rPr>
        <w:t>лимиты и</w:t>
      </w:r>
      <w:r w:rsidR="00BC29B7">
        <w:rPr>
          <w:rFonts w:ascii="Times New Roman" w:hAnsi="Times New Roman"/>
          <w:sz w:val="28"/>
          <w:szCs w:val="28"/>
        </w:rPr>
        <w:t xml:space="preserve"> </w:t>
      </w:r>
      <w:r w:rsidR="00BC29B7" w:rsidRPr="00BC29B7">
        <w:rPr>
          <w:rFonts w:ascii="Times New Roman" w:hAnsi="Times New Roman"/>
          <w:sz w:val="28"/>
          <w:szCs w:val="28"/>
        </w:rPr>
        <w:t>квоты (объем) добычи охотничьих ресурсов</w:t>
      </w:r>
      <w:r>
        <w:rPr>
          <w:rFonts w:ascii="Times New Roman" w:hAnsi="Times New Roman"/>
          <w:sz w:val="28"/>
          <w:szCs w:val="28"/>
        </w:rPr>
        <w:t>, подлежат государственной экологической экспертизе.</w:t>
      </w:r>
    </w:p>
    <w:p w:rsidR="00D867E6" w:rsidRDefault="004164DF" w:rsidP="007D2FE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Лимит и квоты добычи охотничьих ресурсов на территории Пермского края разработаны в соответствии со следующими нормативными актами:</w:t>
      </w:r>
    </w:p>
    <w:p w:rsidR="004164DF" w:rsidRDefault="004164DF" w:rsidP="007D2FEC">
      <w:pPr>
        <w:numPr>
          <w:ilvl w:val="0"/>
          <w:numId w:val="14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24 июля 2009 г. № 209-ФЗ «Об охоте </w:t>
      </w:r>
      <w:r w:rsidR="007D2F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 сохранении </w:t>
      </w:r>
      <w:proofErr w:type="gramStart"/>
      <w:r>
        <w:rPr>
          <w:rFonts w:ascii="Times New Roman" w:hAnsi="Times New Roman"/>
          <w:sz w:val="28"/>
          <w:szCs w:val="28"/>
        </w:rPr>
        <w:t>охотничьих ресурсов</w:t>
      </w:r>
      <w:proofErr w:type="gramEnd"/>
      <w:r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4164DF" w:rsidRDefault="004164DF" w:rsidP="007D2FEC">
      <w:pPr>
        <w:numPr>
          <w:ilvl w:val="0"/>
          <w:numId w:val="14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Российской Федерации 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25 ноября 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0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965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нормативов допустимого изъятия охотничьих ресурсов и нормативов численности охотничьих ресурсов в охотничьих угодьях»</w:t>
      </w:r>
      <w:r>
        <w:rPr>
          <w:rFonts w:ascii="Times New Roman" w:hAnsi="Times New Roman"/>
          <w:sz w:val="28"/>
          <w:szCs w:val="28"/>
        </w:rPr>
        <w:t>;</w:t>
      </w:r>
    </w:p>
    <w:p w:rsidR="004164DF" w:rsidRDefault="004164DF" w:rsidP="007D2FEC">
      <w:pPr>
        <w:numPr>
          <w:ilvl w:val="0"/>
          <w:numId w:val="14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Российской Федерации от 17 мая 2010 г. № 164 «Об утверждении перечня видов охотничьих ресурсов, добыча которых осуществляется в соответствии </w:t>
      </w:r>
      <w:r w:rsidR="007D2F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лимитами их добычи»;</w:t>
      </w:r>
    </w:p>
    <w:p w:rsidR="004164DF" w:rsidRDefault="004164DF" w:rsidP="007D2FEC">
      <w:pPr>
        <w:numPr>
          <w:ilvl w:val="0"/>
          <w:numId w:val="14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природных ресурсов и экологии Российской Федерации от 2</w:t>
      </w:r>
      <w:r w:rsidR="00A348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A34875">
        <w:rPr>
          <w:rFonts w:ascii="Times New Roman" w:hAnsi="Times New Roman"/>
          <w:sz w:val="28"/>
          <w:szCs w:val="28"/>
        </w:rPr>
        <w:t>ноября 202</w:t>
      </w:r>
      <w:r>
        <w:rPr>
          <w:rFonts w:ascii="Times New Roman" w:hAnsi="Times New Roman"/>
          <w:sz w:val="28"/>
          <w:szCs w:val="28"/>
        </w:rPr>
        <w:t xml:space="preserve">0 г. № </w:t>
      </w:r>
      <w:r w:rsidR="00A3487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8</w:t>
      </w:r>
      <w:r w:rsidR="00A348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порядка </w:t>
      </w:r>
      <w:r w:rsidR="00A34875">
        <w:rPr>
          <w:rFonts w:ascii="Times New Roman" w:hAnsi="Times New Roman"/>
          <w:sz w:val="28"/>
          <w:szCs w:val="28"/>
        </w:rPr>
        <w:t xml:space="preserve">подготовки, </w:t>
      </w:r>
      <w:r>
        <w:rPr>
          <w:rFonts w:ascii="Times New Roman" w:hAnsi="Times New Roman"/>
          <w:sz w:val="28"/>
          <w:szCs w:val="28"/>
        </w:rPr>
        <w:t>принятия документа об утверждении лимита добычи охотничьих ресурсов, внесения в него изменений и требований к его содержанию</w:t>
      </w:r>
      <w:r w:rsidR="00A34875">
        <w:rPr>
          <w:rFonts w:ascii="Times New Roman" w:hAnsi="Times New Roman"/>
          <w:sz w:val="28"/>
          <w:szCs w:val="28"/>
        </w:rPr>
        <w:t xml:space="preserve"> и составу</w:t>
      </w:r>
      <w:r>
        <w:rPr>
          <w:rFonts w:ascii="Times New Roman" w:hAnsi="Times New Roman"/>
          <w:sz w:val="28"/>
          <w:szCs w:val="28"/>
        </w:rPr>
        <w:t>»;</w:t>
      </w:r>
    </w:p>
    <w:p w:rsidR="009156D9" w:rsidRDefault="009156D9" w:rsidP="007D2FEC">
      <w:pPr>
        <w:numPr>
          <w:ilvl w:val="0"/>
          <w:numId w:val="14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Российской Федерации от </w:t>
      </w:r>
      <w:r w:rsidR="00C7660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C7660E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7660E">
        <w:rPr>
          <w:rFonts w:ascii="Times New Roman" w:hAnsi="Times New Roman"/>
          <w:sz w:val="28"/>
          <w:szCs w:val="28"/>
        </w:rPr>
        <w:t>20 г. № 96</w:t>
      </w:r>
      <w:r>
        <w:rPr>
          <w:rFonts w:ascii="Times New Roman" w:hAnsi="Times New Roman"/>
          <w:sz w:val="28"/>
          <w:szCs w:val="28"/>
        </w:rPr>
        <w:t xml:space="preserve">4 «Об утверждении порядка осуществления государственного мониторинга охотничьих ресурсов и среды </w:t>
      </w:r>
      <w:r w:rsidR="007772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 обитания и применения его данных».</w:t>
      </w:r>
    </w:p>
    <w:p w:rsidR="004164DF" w:rsidRDefault="00A61233" w:rsidP="007D2FEC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обосновании лимита и квот добычи охотничьих ресурсов применяются следующие термины:</w:t>
      </w:r>
    </w:p>
    <w:p w:rsidR="00A61233" w:rsidRPr="00A61233" w:rsidRDefault="00A61233" w:rsidP="007D2FEC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A61233">
        <w:rPr>
          <w:rFonts w:ascii="Times New Roman" w:hAnsi="Times New Roman"/>
          <w:sz w:val="28"/>
          <w:szCs w:val="28"/>
          <w:lang w:eastAsia="ru-RU"/>
        </w:rPr>
        <w:t>имит добычи охотничьих ресурсов - объем допустимой годовой добычи охотничьих ресурсов;</w:t>
      </w:r>
    </w:p>
    <w:p w:rsidR="00A61233" w:rsidRPr="00A61233" w:rsidRDefault="00A61233" w:rsidP="007D2FEC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61233">
        <w:rPr>
          <w:rFonts w:ascii="Times New Roman" w:hAnsi="Times New Roman"/>
          <w:sz w:val="28"/>
          <w:szCs w:val="28"/>
          <w:lang w:eastAsia="ru-RU"/>
        </w:rPr>
        <w:t>вота добычи охотничьих ресурсов - часть лимита добычи охотничьих ресурсов, которая определяется в отношении каждого охотничьего угодья;</w:t>
      </w:r>
    </w:p>
    <w:p w:rsidR="00A61233" w:rsidRPr="00A61233" w:rsidRDefault="00A61233" w:rsidP="007D2FEC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Pr="00A61233">
        <w:rPr>
          <w:rFonts w:ascii="Times New Roman" w:hAnsi="Times New Roman"/>
          <w:sz w:val="28"/>
          <w:szCs w:val="28"/>
          <w:lang w:eastAsia="ru-RU"/>
        </w:rPr>
        <w:t>хотничьи угодья - территории, в границах которых допускается осуществление видов деятельности в сфере охотничьего хозяйства;</w:t>
      </w:r>
    </w:p>
    <w:p w:rsidR="00A61233" w:rsidRDefault="00A61233" w:rsidP="007D2FE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Закрепленные охотничьи угодья - </w:t>
      </w:r>
      <w:r w:rsidRPr="00A61233">
        <w:rPr>
          <w:rFonts w:ascii="Times New Roman" w:eastAsia="Calibri" w:hAnsi="Times New Roman"/>
          <w:kern w:val="0"/>
          <w:sz w:val="28"/>
          <w:szCs w:val="28"/>
          <w:lang w:eastAsia="ru-RU"/>
        </w:rPr>
        <w:t>охотничьи угодья, которые используются юридическими лицами, индивидуальными предпринимателями на основаниях, предусмотренных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Федеральным законом об охоте;</w:t>
      </w:r>
    </w:p>
    <w:p w:rsidR="00A61233" w:rsidRDefault="00A61233" w:rsidP="007D2FEC">
      <w:pPr>
        <w:pStyle w:val="ConsPlusNormal"/>
        <w:spacing w:line="360" w:lineRule="exact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61233">
        <w:rPr>
          <w:rFonts w:ascii="Times New Roman" w:hAnsi="Times New Roman"/>
          <w:sz w:val="28"/>
          <w:szCs w:val="28"/>
          <w:lang w:eastAsia="ru-RU"/>
        </w:rPr>
        <w:t>бщедоступные охотничьи угодья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61233">
        <w:rPr>
          <w:rFonts w:ascii="Times New Roman" w:eastAsia="Calibri" w:hAnsi="Times New Roman"/>
          <w:kern w:val="0"/>
          <w:sz w:val="28"/>
          <w:szCs w:val="28"/>
          <w:lang w:eastAsia="ru-RU"/>
        </w:rPr>
        <w:t>охотничьи угодья, в которых физические лица имеют право свободно пребывать в целях охоты</w:t>
      </w: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863092" w:rsidRPr="004F26A8" w:rsidRDefault="00871AFD" w:rsidP="00863092">
      <w:pPr>
        <w:spacing w:line="360" w:lineRule="exact"/>
      </w:pPr>
      <w:r>
        <w:rPr>
          <w:rFonts w:ascii="Times New Roman" w:hAnsi="Times New Roman"/>
          <w:color w:val="000000"/>
          <w:sz w:val="28"/>
        </w:rPr>
        <w:t>В</w:t>
      </w:r>
      <w:r w:rsidR="00863092">
        <w:rPr>
          <w:rFonts w:ascii="Times New Roman" w:hAnsi="Times New Roman"/>
          <w:color w:val="000000"/>
          <w:sz w:val="28"/>
        </w:rPr>
        <w:t xml:space="preserve"> соответствии с</w:t>
      </w:r>
      <w:r w:rsidR="00A85A60">
        <w:rPr>
          <w:rFonts w:ascii="Times New Roman" w:hAnsi="Times New Roman"/>
          <w:color w:val="000000"/>
          <w:sz w:val="28"/>
        </w:rPr>
        <w:t xml:space="preserve"> частями 1, 4 статьи 24 Федерального закона об охоте,</w:t>
      </w:r>
      <w:r w:rsidR="00863092">
        <w:rPr>
          <w:rFonts w:ascii="Times New Roman" w:hAnsi="Times New Roman"/>
          <w:color w:val="000000"/>
          <w:sz w:val="28"/>
        </w:rPr>
        <w:t xml:space="preserve"> приказом Минприроды России от 17 мая 2010 г. </w:t>
      </w:r>
      <w:r w:rsidR="00863092" w:rsidRPr="00863092">
        <w:rPr>
          <w:rFonts w:ascii="Times New Roman" w:hAnsi="Times New Roman"/>
          <w:color w:val="000000"/>
          <w:sz w:val="28"/>
        </w:rPr>
        <w:t>№ 164</w:t>
      </w:r>
      <w:r w:rsidR="00863092">
        <w:rPr>
          <w:rFonts w:ascii="Times New Roman" w:hAnsi="Times New Roman"/>
          <w:color w:val="000000"/>
          <w:sz w:val="28"/>
        </w:rPr>
        <w:t xml:space="preserve"> на территории Пермского края в соответствии с лимитом добываются следующие виды охотничьих ресурсов: лось, медв</w:t>
      </w:r>
      <w:r w:rsidR="009F1143">
        <w:rPr>
          <w:rFonts w:ascii="Times New Roman" w:hAnsi="Times New Roman"/>
          <w:color w:val="000000"/>
          <w:sz w:val="28"/>
        </w:rPr>
        <w:t>едь, рысь, барсук, выдра, соболь</w:t>
      </w:r>
      <w:r w:rsidR="00863092">
        <w:rPr>
          <w:rFonts w:ascii="Times New Roman" w:hAnsi="Times New Roman"/>
          <w:color w:val="000000"/>
          <w:sz w:val="28"/>
        </w:rPr>
        <w:t>.</w:t>
      </w:r>
    </w:p>
    <w:p w:rsidR="00863092" w:rsidRDefault="00863092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  <w:r w:rsidRPr="00287CE9">
        <w:rPr>
          <w:rFonts w:ascii="Times New Roman" w:hAnsi="Times New Roman"/>
          <w:color w:val="000000"/>
          <w:sz w:val="28"/>
        </w:rPr>
        <w:t xml:space="preserve">При исчислении лимита добычи охотничьих ресурсов учитываются </w:t>
      </w:r>
      <w:r w:rsidR="00EE4914">
        <w:rPr>
          <w:rFonts w:ascii="Times New Roman" w:hAnsi="Times New Roman"/>
          <w:color w:val="000000"/>
          <w:sz w:val="28"/>
        </w:rPr>
        <w:br/>
      </w:r>
      <w:r w:rsidRPr="00287CE9">
        <w:rPr>
          <w:rFonts w:ascii="Times New Roman" w:hAnsi="Times New Roman"/>
          <w:color w:val="000000"/>
          <w:sz w:val="28"/>
        </w:rPr>
        <w:t xml:space="preserve">их численность, размещение в среде обитания, динамика состояния и другие данные государственного мониторинга охотничьих ресурсов и среды </w:t>
      </w:r>
      <w:r w:rsidR="00013E97">
        <w:rPr>
          <w:rFonts w:ascii="Times New Roman" w:hAnsi="Times New Roman"/>
          <w:color w:val="000000"/>
          <w:sz w:val="28"/>
        </w:rPr>
        <w:br/>
      </w:r>
      <w:r w:rsidRPr="00287CE9">
        <w:rPr>
          <w:rFonts w:ascii="Times New Roman" w:hAnsi="Times New Roman"/>
          <w:color w:val="000000"/>
          <w:sz w:val="28"/>
        </w:rPr>
        <w:t>их обитания, документированная информация государственного</w:t>
      </w:r>
      <w:r>
        <w:rPr>
          <w:rFonts w:ascii="Times New Roman" w:hAnsi="Times New Roman"/>
          <w:color w:val="000000"/>
          <w:sz w:val="28"/>
        </w:rPr>
        <w:t xml:space="preserve"> охотхозяйственного реестра</w:t>
      </w:r>
      <w:r w:rsidR="00236D25">
        <w:rPr>
          <w:rStyle w:val="afe"/>
          <w:rFonts w:ascii="Times New Roman" w:hAnsi="Times New Roman"/>
          <w:color w:val="000000"/>
          <w:sz w:val="28"/>
        </w:rPr>
        <w:footnoteReference w:id="2"/>
      </w:r>
      <w:r>
        <w:rPr>
          <w:rFonts w:ascii="Times New Roman" w:hAnsi="Times New Roman"/>
          <w:color w:val="000000"/>
          <w:sz w:val="28"/>
        </w:rPr>
        <w:t xml:space="preserve">. Информация о численности лося, медведя, рыси, барсука, выдры по муниципальным </w:t>
      </w:r>
      <w:r w:rsidR="00873C62">
        <w:rPr>
          <w:rFonts w:ascii="Times New Roman" w:hAnsi="Times New Roman"/>
          <w:color w:val="000000"/>
          <w:sz w:val="28"/>
        </w:rPr>
        <w:t>образованиям,</w:t>
      </w:r>
      <w:r>
        <w:rPr>
          <w:rFonts w:ascii="Times New Roman" w:hAnsi="Times New Roman"/>
          <w:color w:val="000000"/>
          <w:sz w:val="28"/>
        </w:rPr>
        <w:t xml:space="preserve"> охотничьим </w:t>
      </w:r>
      <w:r w:rsidR="00873C62">
        <w:rPr>
          <w:rFonts w:ascii="Times New Roman" w:hAnsi="Times New Roman"/>
          <w:color w:val="000000"/>
          <w:sz w:val="28"/>
        </w:rPr>
        <w:t xml:space="preserve">угодьям </w:t>
      </w:r>
      <w:r w:rsidR="00873C62">
        <w:rPr>
          <w:rFonts w:ascii="Times New Roman" w:hAnsi="Times New Roman"/>
          <w:color w:val="000000"/>
          <w:sz w:val="28"/>
        </w:rPr>
        <w:br/>
        <w:t>и государственным природным биологическим заказникам</w:t>
      </w:r>
      <w:r>
        <w:rPr>
          <w:rFonts w:ascii="Times New Roman" w:hAnsi="Times New Roman"/>
          <w:color w:val="000000"/>
          <w:sz w:val="28"/>
        </w:rPr>
        <w:t xml:space="preserve"> Пермского края представлена в Приложении 1 к настоящ</w:t>
      </w:r>
      <w:r w:rsidR="0051695F">
        <w:rPr>
          <w:rFonts w:ascii="Times New Roman" w:hAnsi="Times New Roman"/>
          <w:color w:val="000000"/>
          <w:sz w:val="28"/>
        </w:rPr>
        <w:t>им материалам</w:t>
      </w:r>
      <w:r>
        <w:rPr>
          <w:rFonts w:ascii="Times New Roman" w:hAnsi="Times New Roman"/>
          <w:color w:val="000000"/>
          <w:sz w:val="28"/>
        </w:rPr>
        <w:t>.</w:t>
      </w:r>
    </w:p>
    <w:p w:rsidR="00863092" w:rsidRDefault="00863092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  <w:r w:rsidRPr="002F0F86">
        <w:rPr>
          <w:rFonts w:ascii="Times New Roman" w:hAnsi="Times New Roman"/>
          <w:color w:val="000000"/>
          <w:sz w:val="28"/>
        </w:rPr>
        <w:t xml:space="preserve">Приказом </w:t>
      </w:r>
      <w:r>
        <w:rPr>
          <w:rFonts w:ascii="Times New Roman" w:hAnsi="Times New Roman"/>
          <w:color w:val="000000"/>
          <w:sz w:val="28"/>
        </w:rPr>
        <w:t>Минприроды России</w:t>
      </w:r>
      <w:r w:rsidRPr="002F0F86">
        <w:rPr>
          <w:rFonts w:ascii="Times New Roman" w:hAnsi="Times New Roman"/>
          <w:color w:val="000000"/>
          <w:sz w:val="28"/>
        </w:rPr>
        <w:t xml:space="preserve"> 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25 ноября 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0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="00BC29B7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BC29B7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965</w:t>
      </w:r>
      <w:r w:rsidRPr="002F0F86">
        <w:rPr>
          <w:rFonts w:ascii="Times New Roman" w:hAnsi="Times New Roman"/>
          <w:color w:val="000000"/>
          <w:sz w:val="28"/>
        </w:rPr>
        <w:t xml:space="preserve"> утверждены следующие нормативы допустимого изъятия охотничьих ресурсов, </w:t>
      </w:r>
      <w:r w:rsidR="0051695F">
        <w:rPr>
          <w:rFonts w:ascii="Times New Roman" w:hAnsi="Times New Roman"/>
          <w:color w:val="000000"/>
          <w:sz w:val="28"/>
        </w:rPr>
        <w:br/>
      </w:r>
      <w:r w:rsidRPr="002F0F86">
        <w:rPr>
          <w:rFonts w:ascii="Times New Roman" w:hAnsi="Times New Roman"/>
          <w:color w:val="000000"/>
          <w:sz w:val="28"/>
        </w:rPr>
        <w:t>в отношении которых утверждается лимит добычи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D5E51">
        <w:rPr>
          <w:rFonts w:ascii="Times New Roman" w:hAnsi="Times New Roman"/>
          <w:color w:val="000000"/>
          <w:sz w:val="28"/>
        </w:rPr>
        <w:t xml:space="preserve">(таблица </w:t>
      </w:r>
      <w:r w:rsidR="002D70E5">
        <w:rPr>
          <w:rFonts w:ascii="Times New Roman" w:hAnsi="Times New Roman"/>
          <w:color w:val="000000"/>
          <w:sz w:val="28"/>
        </w:rPr>
        <w:t>1</w:t>
      </w:r>
      <w:r w:rsidR="008D7BD0">
        <w:rPr>
          <w:rFonts w:ascii="Times New Roman" w:hAnsi="Times New Roman"/>
          <w:color w:val="000000"/>
          <w:sz w:val="28"/>
        </w:rPr>
        <w:t>8</w:t>
      </w:r>
      <w:r w:rsidR="00EE70B0">
        <w:rPr>
          <w:rFonts w:ascii="Times New Roman" w:hAnsi="Times New Roman"/>
          <w:color w:val="000000"/>
          <w:sz w:val="28"/>
        </w:rPr>
        <w:t>).</w:t>
      </w:r>
    </w:p>
    <w:p w:rsidR="004F1686" w:rsidRDefault="004F168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4F1686" w:rsidRDefault="004F168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3E04A6" w:rsidRPr="002F0F86" w:rsidRDefault="003E04A6" w:rsidP="00863092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863092" w:rsidRDefault="00863092" w:rsidP="00863092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863092" w:rsidRDefault="002D70E5" w:rsidP="00863092">
      <w:pPr>
        <w:ind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1</w:t>
      </w:r>
      <w:r w:rsidR="008D7BD0">
        <w:rPr>
          <w:rFonts w:ascii="Times New Roman" w:hAnsi="Times New Roman"/>
          <w:color w:val="000000"/>
          <w:sz w:val="28"/>
        </w:rPr>
        <w:t>8</w:t>
      </w:r>
    </w:p>
    <w:p w:rsidR="00863092" w:rsidRDefault="00863092" w:rsidP="00863092">
      <w:pPr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863092" w:rsidRDefault="00863092" w:rsidP="008372F2">
      <w:pPr>
        <w:spacing w:line="240" w:lineRule="exact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Нормативы допустимого изъятия охотничьих ресурсов, в отношении которых утверждается лимит добычи охотничьих ресурсов</w:t>
      </w:r>
    </w:p>
    <w:p w:rsidR="008372F2" w:rsidRDefault="008372F2" w:rsidP="00863092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727"/>
        <w:gridCol w:w="4077"/>
      </w:tblGrid>
      <w:tr w:rsidR="00863092" w:rsidRPr="002C5837" w:rsidTr="00A67F26">
        <w:trPr>
          <w:cantSplit/>
          <w:trHeight w:val="12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охотничьего </w:t>
            </w:r>
            <w:r w:rsidRPr="002C5837">
              <w:rPr>
                <w:rFonts w:ascii="Times New Roman" w:hAnsi="Times New Roman" w:cs="Times New Roman"/>
                <w:sz w:val="28"/>
                <w:szCs w:val="28"/>
              </w:rPr>
              <w:br/>
              <w:t>ресурса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численности (особей) на 1000 га охотничьих угодий,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ригодных для обитания данного вида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Нормативы допустимого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изъятия, % от численности животных на 1 апреля текущего года по данным государственного мониторинга охотничьих </w:t>
            </w:r>
            <w:r w:rsidRPr="002C5837">
              <w:rPr>
                <w:rFonts w:ascii="Times New Roman" w:hAnsi="Times New Roman" w:cs="Times New Roman"/>
                <w:sz w:val="28"/>
                <w:szCs w:val="28"/>
              </w:rPr>
              <w:br/>
              <w:t>ресурсов и среды их обитания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от 1 до 2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от 2 до 4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от 4 до 6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от 6 до 8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от 8 до 10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от 10 до 12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BC29B7" w:rsidP="00BC29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863092" w:rsidRPr="002C58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BC29B7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Бурый медведь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BC29B7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до 35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Выдра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863092" w:rsidRPr="002C5837" w:rsidTr="00A67F26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92" w:rsidRPr="002C5837" w:rsidRDefault="00863092" w:rsidP="00A67F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7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</w:tbl>
    <w:p w:rsidR="00D867E6" w:rsidRPr="00DD4B38" w:rsidRDefault="00DD4B38" w:rsidP="00BC29B7">
      <w:pPr>
        <w:pStyle w:val="ConsPlusNormal"/>
        <w:numPr>
          <w:ilvl w:val="0"/>
          <w:numId w:val="14"/>
        </w:numPr>
        <w:spacing w:before="240" w:after="240" w:line="240" w:lineRule="exact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4" w:name="_Toc74342618"/>
      <w:r w:rsidRPr="00DD4B38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Цель и потребность </w:t>
      </w:r>
      <w:proofErr w:type="gramStart"/>
      <w:r w:rsidRPr="00DD4B38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реализации</w:t>
      </w:r>
      <w:proofErr w:type="gramEnd"/>
      <w:r w:rsidRPr="00DD4B38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намечаемой хозяйственной и иной деятельности</w:t>
      </w:r>
      <w:bookmarkEnd w:id="14"/>
    </w:p>
    <w:p w:rsidR="00DD4B38" w:rsidRDefault="00DD4B38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 животном мире животный мир является достоянием народов Российской Федерации, неотъемлемым элементом природной среды и биологического разнообразия Земли, возобновляющимся природным ресурсом, важным регулирующим и стабилизирующим компонентом биосферы, всемерно охраняемым и рационально используемым для удовлетворения духовных и материальных потребностей граждан Российской Федерации</w:t>
      </w:r>
      <w:r w:rsidR="0007423D">
        <w:rPr>
          <w:rStyle w:val="afe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DD4B38" w:rsidRDefault="00DD4B38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реализации намечаемой хозяйственной деятельности является реализация конституционных и законных прав граждан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юридических лиц на использование и устойчивое использование объектов животного мира.</w:t>
      </w:r>
    </w:p>
    <w:p w:rsidR="0092771F" w:rsidRDefault="0092771F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под использованием объектов животного мира понимается изучение, добывание объектов животного мира или получение иными способами пользы от объектов животного мира для </w:t>
      </w:r>
      <w:r>
        <w:rPr>
          <w:rFonts w:ascii="Times New Roman" w:hAnsi="Times New Roman"/>
          <w:sz w:val="28"/>
          <w:szCs w:val="28"/>
        </w:rPr>
        <w:lastRenderedPageBreak/>
        <w:t>удовлетворения материальных или духовных потребностей человека и изъятием их из среды обитания или без такового.</w:t>
      </w:r>
    </w:p>
    <w:p w:rsidR="0092771F" w:rsidRDefault="0092771F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устойчивым использованием объектов животного мира понимается использование объектов животного мира, которое не приводит в долгосрочной перспективе к истощению биологического разнообразия животного мира,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котором сохраняется способность животного мира к воспроизводству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устойчивому существованию</w:t>
      </w:r>
      <w:r w:rsidR="0007423D">
        <w:rPr>
          <w:rStyle w:val="afe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.</w:t>
      </w:r>
    </w:p>
    <w:p w:rsidR="0092771F" w:rsidRDefault="00D17B80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E491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ермском крае имеется два типа охотничьих угодий, на которых осуществляется использование объектов животного мира, отнесенных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объектам охоты:</w:t>
      </w:r>
    </w:p>
    <w:p w:rsidR="00D17B80" w:rsidRDefault="00D17B80" w:rsidP="00D17B80">
      <w:pPr>
        <w:numPr>
          <w:ilvl w:val="0"/>
          <w:numId w:val="11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Закрепленные охотничьи угодья – охотничьи угодья, предоставленные юридическим лицам и индивидуальным предпринимателям;</w:t>
      </w:r>
    </w:p>
    <w:p w:rsidR="00D17B80" w:rsidRDefault="00D17B80" w:rsidP="00D17B80">
      <w:pPr>
        <w:numPr>
          <w:ilvl w:val="0"/>
          <w:numId w:val="11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Общедоступные охотничьи угодья.</w:t>
      </w:r>
    </w:p>
    <w:p w:rsidR="00D17B80" w:rsidRDefault="00D17B80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закрепленных охотничьих угодьях мероприятия по охране, воспроизводству и устойчивому использованию охотничьих ресурсов возложен</w:t>
      </w:r>
      <w:r w:rsidR="007772A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на юридических лиц, индивидуальных предпринимателей, осуществляющих пользование охотничьими ресурсами.</w:t>
      </w:r>
    </w:p>
    <w:p w:rsidR="00D17B80" w:rsidRDefault="00D17B80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общедоступных охотничьих угодий указанные мероприятия осуществляются специалистами управления по охране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использ</w:t>
      </w:r>
      <w:r w:rsidR="007772AD">
        <w:rPr>
          <w:rFonts w:ascii="Times New Roman" w:hAnsi="Times New Roman"/>
          <w:sz w:val="28"/>
          <w:szCs w:val="28"/>
        </w:rPr>
        <w:t>ованию объектов животного мира М</w:t>
      </w:r>
      <w:r>
        <w:rPr>
          <w:rFonts w:ascii="Times New Roman" w:hAnsi="Times New Roman"/>
          <w:sz w:val="28"/>
          <w:szCs w:val="28"/>
        </w:rPr>
        <w:t>инистерства природных ресурсов, лесного хозяйства и экологии Пермского края.</w:t>
      </w:r>
    </w:p>
    <w:p w:rsidR="00D17B80" w:rsidRDefault="00FA1906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охотничьих ресурсов, в том числе их добыча, связано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организацией и проведением охоты.</w:t>
      </w:r>
    </w:p>
    <w:p w:rsidR="00FA1906" w:rsidRDefault="00FA1906" w:rsidP="00D17B80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целях удовлетворения потребностей граждан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осуществлении охоты, существует потребность в намечаемой хозяйственной деятельности.</w:t>
      </w:r>
    </w:p>
    <w:p w:rsidR="002D70E5" w:rsidRPr="002D70E5" w:rsidRDefault="002D70E5" w:rsidP="002D70E5">
      <w:pPr>
        <w:spacing w:line="360" w:lineRule="exact"/>
        <w:rPr>
          <w:rFonts w:ascii="Times New Roman" w:hAnsi="Times New Roman"/>
          <w:sz w:val="28"/>
          <w:szCs w:val="28"/>
        </w:rPr>
      </w:pPr>
      <w:r w:rsidRPr="002D70E5">
        <w:rPr>
          <w:rFonts w:ascii="Times New Roman" w:hAnsi="Times New Roman"/>
          <w:sz w:val="28"/>
          <w:szCs w:val="28"/>
        </w:rPr>
        <w:t>Квоты добычи</w:t>
      </w:r>
      <w:r>
        <w:rPr>
          <w:rFonts w:ascii="Times New Roman" w:hAnsi="Times New Roman"/>
          <w:sz w:val="28"/>
          <w:szCs w:val="28"/>
        </w:rPr>
        <w:t xml:space="preserve"> охотничьих ресурсов</w:t>
      </w:r>
      <w:r w:rsidRPr="002D70E5">
        <w:rPr>
          <w:rFonts w:ascii="Times New Roman" w:hAnsi="Times New Roman"/>
          <w:sz w:val="28"/>
          <w:szCs w:val="28"/>
        </w:rPr>
        <w:t xml:space="preserve"> определялись в пределах нормативов допустимого изъятия на основании данных о численности охотничьих ресурсов.</w:t>
      </w:r>
    </w:p>
    <w:p w:rsidR="002D70E5" w:rsidRPr="002D70E5" w:rsidRDefault="002D70E5" w:rsidP="002D70E5">
      <w:pPr>
        <w:spacing w:line="360" w:lineRule="exact"/>
        <w:rPr>
          <w:rFonts w:ascii="Times New Roman" w:hAnsi="Times New Roman"/>
          <w:sz w:val="28"/>
          <w:szCs w:val="28"/>
        </w:rPr>
      </w:pPr>
      <w:r w:rsidRPr="002D70E5">
        <w:rPr>
          <w:rFonts w:ascii="Times New Roman" w:hAnsi="Times New Roman"/>
          <w:sz w:val="28"/>
          <w:szCs w:val="28"/>
        </w:rPr>
        <w:t>Существующие нормативы допустимого изъятия охотничьих ресурсов определяются для конкретных охотничьих угодий в зависимости от численности и плотности особей на этой территории и представляют собой определённый процент от послепромысловой численности. В частности, для лося, в зависимости от его плотности на 1 тыс. га охотничьих угодий пригодных для обитания данного вида, норматив допустимо</w:t>
      </w:r>
      <w:r w:rsidR="00BC29B7">
        <w:rPr>
          <w:rFonts w:ascii="Times New Roman" w:hAnsi="Times New Roman"/>
          <w:sz w:val="28"/>
          <w:szCs w:val="28"/>
        </w:rPr>
        <w:t>го изъятия составляет от 3 до 20</w:t>
      </w:r>
      <w:r w:rsidRPr="002D70E5">
        <w:rPr>
          <w:rFonts w:ascii="Times New Roman" w:hAnsi="Times New Roman"/>
          <w:sz w:val="28"/>
          <w:szCs w:val="28"/>
        </w:rPr>
        <w:t xml:space="preserve"> %. </w:t>
      </w:r>
    </w:p>
    <w:p w:rsidR="002D70E5" w:rsidRPr="002D70E5" w:rsidRDefault="002D70E5" w:rsidP="002D70E5">
      <w:pPr>
        <w:spacing w:line="360" w:lineRule="exact"/>
        <w:rPr>
          <w:rFonts w:ascii="Times New Roman" w:hAnsi="Times New Roman"/>
          <w:sz w:val="28"/>
          <w:szCs w:val="28"/>
        </w:rPr>
      </w:pPr>
      <w:r w:rsidRPr="002D70E5">
        <w:rPr>
          <w:rFonts w:ascii="Times New Roman" w:hAnsi="Times New Roman"/>
          <w:sz w:val="28"/>
          <w:szCs w:val="28"/>
        </w:rPr>
        <w:t xml:space="preserve">Норматив допустимого изъятия лося в возрасте до 1 года без разделения по половому признаку устанавливается в размере до 20 % от квоты. Норматив </w:t>
      </w:r>
      <w:r w:rsidRPr="002D70E5">
        <w:rPr>
          <w:rFonts w:ascii="Times New Roman" w:hAnsi="Times New Roman"/>
          <w:sz w:val="28"/>
          <w:szCs w:val="28"/>
        </w:rPr>
        <w:lastRenderedPageBreak/>
        <w:t xml:space="preserve">допустимого изъятия взрослых самцов лося во </w:t>
      </w:r>
      <w:r w:rsidR="00CA6FF1">
        <w:rPr>
          <w:rFonts w:ascii="Times New Roman" w:hAnsi="Times New Roman"/>
          <w:sz w:val="28"/>
          <w:szCs w:val="28"/>
        </w:rPr>
        <w:t>время гона составляет не более 1</w:t>
      </w:r>
      <w:r w:rsidRPr="002D70E5">
        <w:rPr>
          <w:rFonts w:ascii="Times New Roman" w:hAnsi="Times New Roman"/>
          <w:sz w:val="28"/>
          <w:szCs w:val="28"/>
        </w:rPr>
        <w:t>5 % от квоты.</w:t>
      </w:r>
    </w:p>
    <w:p w:rsidR="002D70E5" w:rsidRPr="002D70E5" w:rsidRDefault="002D70E5" w:rsidP="002D70E5">
      <w:pPr>
        <w:spacing w:line="360" w:lineRule="exact"/>
        <w:rPr>
          <w:rFonts w:ascii="Times New Roman" w:hAnsi="Times New Roman"/>
          <w:sz w:val="28"/>
          <w:szCs w:val="28"/>
        </w:rPr>
      </w:pPr>
      <w:r w:rsidRPr="002D70E5">
        <w:rPr>
          <w:rFonts w:ascii="Times New Roman" w:hAnsi="Times New Roman"/>
          <w:sz w:val="28"/>
          <w:szCs w:val="28"/>
        </w:rPr>
        <w:t>Норматив допустимого изъятия выдры –</w:t>
      </w:r>
      <w:r w:rsidR="00BC29B7">
        <w:rPr>
          <w:rFonts w:ascii="Times New Roman" w:hAnsi="Times New Roman"/>
          <w:sz w:val="28"/>
          <w:szCs w:val="28"/>
        </w:rPr>
        <w:t xml:space="preserve"> </w:t>
      </w:r>
      <w:r w:rsidRPr="002D70E5">
        <w:rPr>
          <w:rFonts w:ascii="Times New Roman" w:hAnsi="Times New Roman"/>
          <w:sz w:val="28"/>
          <w:szCs w:val="28"/>
        </w:rPr>
        <w:t>до 5 % от численности данного вида в конкретных охотничьих угодьях, рыси и барсука - до 10%, бурого медведя –</w:t>
      </w:r>
      <w:r w:rsidR="00BC29B7">
        <w:rPr>
          <w:rFonts w:ascii="Times New Roman" w:hAnsi="Times New Roman"/>
          <w:sz w:val="28"/>
          <w:szCs w:val="28"/>
        </w:rPr>
        <w:t xml:space="preserve"> до 30</w:t>
      </w:r>
      <w:r w:rsidRPr="002D70E5">
        <w:rPr>
          <w:rFonts w:ascii="Times New Roman" w:hAnsi="Times New Roman"/>
          <w:sz w:val="28"/>
          <w:szCs w:val="28"/>
        </w:rPr>
        <w:t>%.</w:t>
      </w:r>
    </w:p>
    <w:p w:rsidR="002D70E5" w:rsidRPr="002D70E5" w:rsidRDefault="00CA6FF1" w:rsidP="002D70E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D70E5" w:rsidRPr="002D70E5">
        <w:rPr>
          <w:rFonts w:ascii="Times New Roman" w:hAnsi="Times New Roman"/>
          <w:sz w:val="28"/>
          <w:szCs w:val="28"/>
        </w:rPr>
        <w:t xml:space="preserve">исленность лимитируемых видов животных на территории </w:t>
      </w:r>
      <w:r w:rsidR="002D70E5">
        <w:rPr>
          <w:rFonts w:ascii="Times New Roman" w:hAnsi="Times New Roman"/>
          <w:sz w:val="28"/>
          <w:szCs w:val="28"/>
        </w:rPr>
        <w:t>Пермского края</w:t>
      </w:r>
      <w:r w:rsidR="002D70E5" w:rsidRPr="002D70E5">
        <w:rPr>
          <w:rFonts w:ascii="Times New Roman" w:hAnsi="Times New Roman"/>
          <w:sz w:val="28"/>
          <w:szCs w:val="28"/>
        </w:rPr>
        <w:t xml:space="preserve"> в последние годы доказывает обоснованность и правильность определения лимита добычи в прошлые сезоны.</w:t>
      </w:r>
    </w:p>
    <w:p w:rsidR="007844F9" w:rsidRDefault="007844F9" w:rsidP="00D17B80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FA1906" w:rsidRPr="007E6AAC" w:rsidRDefault="00FA1906" w:rsidP="00BC29B7">
      <w:pPr>
        <w:pStyle w:val="ConsPlusNormal"/>
        <w:numPr>
          <w:ilvl w:val="0"/>
          <w:numId w:val="14"/>
        </w:numPr>
        <w:spacing w:before="240" w:after="240" w:line="240" w:lineRule="exact"/>
        <w:ind w:left="448" w:hanging="448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5" w:name="_Toc74342619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Описание альтернативных вариантов достижения цели намечаемой хозяйственной деятельности, включая запрет на добычу охотничьих ресурсов</w:t>
      </w:r>
      <w:bookmarkEnd w:id="15"/>
    </w:p>
    <w:p w:rsidR="002F4F8C" w:rsidRDefault="00FA1906" w:rsidP="00DF48D3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Альтернативными вариантами достижения цели намечаемой хозяйственной деятельности являются:</w:t>
      </w:r>
    </w:p>
    <w:p w:rsidR="00FA1906" w:rsidRDefault="00FA1906" w:rsidP="00DF48D3">
      <w:pPr>
        <w:numPr>
          <w:ilvl w:val="0"/>
          <w:numId w:val="12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в ту или иную сторону планируемых лимитов и квот добычи охотничьих ресурсов</w:t>
      </w:r>
      <w:r w:rsidR="00650933">
        <w:rPr>
          <w:rFonts w:ascii="Times New Roman" w:hAnsi="Times New Roman"/>
          <w:sz w:val="28"/>
          <w:szCs w:val="28"/>
        </w:rPr>
        <w:t>.</w:t>
      </w:r>
      <w:r w:rsidR="00A239FD">
        <w:rPr>
          <w:rFonts w:ascii="Times New Roman" w:hAnsi="Times New Roman"/>
          <w:sz w:val="28"/>
          <w:szCs w:val="28"/>
        </w:rPr>
        <w:t xml:space="preserve"> На государственную экологическую экспертизу представлен проект лимита и квот (объема) добычи охотничьих ресурсов (Приложение 1)</w:t>
      </w:r>
      <w:r w:rsidR="00CC6331">
        <w:rPr>
          <w:rFonts w:ascii="Times New Roman" w:hAnsi="Times New Roman"/>
          <w:sz w:val="28"/>
          <w:szCs w:val="28"/>
        </w:rPr>
        <w:t xml:space="preserve"> </w:t>
      </w:r>
      <w:r w:rsidR="000C793E">
        <w:rPr>
          <w:rFonts w:ascii="Times New Roman" w:hAnsi="Times New Roman"/>
          <w:sz w:val="28"/>
          <w:szCs w:val="28"/>
        </w:rPr>
        <w:t>меньше максимально возможного лимита добычи для данных видов охотничьих ресурсов. Таким образом, представленный проект лимита и квот (объема) добычи охотничьих ресурсов не окажет негативного влияния на численность охотничьих ресурсов. Представленный проект лимита добычи охотничьих ресурсов разработан на основании заявок, представленных охотпользователями Пермского края, а также исходя из спроса со стороны граждан, осуществляющих охоту в общедоступных охотничьих угодьях Пермского края.</w:t>
      </w:r>
      <w:r w:rsidR="008F4627">
        <w:rPr>
          <w:rFonts w:ascii="Times New Roman" w:hAnsi="Times New Roman"/>
          <w:sz w:val="28"/>
          <w:szCs w:val="28"/>
        </w:rPr>
        <w:t xml:space="preserve"> Максимальное увеличение лимита по ряду видов охотничьих ресурсов (медведь, рысь, барсук, выдра) не целесообразно в виду отсутствия спроса со стороны граждан и охотпользователей и потребности ввиду низкого освоения лимитов прошлых лет (таблица 15, Приложение 1). </w:t>
      </w:r>
      <w:r w:rsidR="00A239FD">
        <w:rPr>
          <w:rFonts w:ascii="Times New Roman" w:hAnsi="Times New Roman"/>
          <w:sz w:val="28"/>
          <w:szCs w:val="28"/>
        </w:rPr>
        <w:t xml:space="preserve"> Уменьшение лимита добычи по ряду видов охотничьих ресурсов не целесообразно, так как реализация данной меры повлечет за собой уменьшение поступления в бюджет средств от реализации разрешений на добычу охотничьих ресурсов (лицензионный сбор и пошлина за использование объектами животного мира), увеличение случаев нелегальной добычи ряда видов охотничьих ресурсов, негативную реакцию со</w:t>
      </w:r>
      <w:r w:rsidR="00BF3DB4">
        <w:rPr>
          <w:rFonts w:ascii="Times New Roman" w:hAnsi="Times New Roman"/>
          <w:sz w:val="28"/>
          <w:szCs w:val="28"/>
        </w:rPr>
        <w:t xml:space="preserve"> стороны</w:t>
      </w:r>
      <w:r w:rsidR="00A239FD">
        <w:rPr>
          <w:rFonts w:ascii="Times New Roman" w:hAnsi="Times New Roman"/>
          <w:sz w:val="28"/>
          <w:szCs w:val="28"/>
        </w:rPr>
        <w:t xml:space="preserve"> граждан, осуществляющих охоту как в закрепленных, так и в общедоступных охотничьих угодьях</w:t>
      </w:r>
      <w:r w:rsidR="00CC6331">
        <w:rPr>
          <w:rFonts w:ascii="Times New Roman" w:hAnsi="Times New Roman"/>
          <w:sz w:val="28"/>
          <w:szCs w:val="28"/>
        </w:rPr>
        <w:t>.</w:t>
      </w:r>
    </w:p>
    <w:p w:rsidR="00FA1906" w:rsidRDefault="00FA1906" w:rsidP="00DF48D3">
      <w:pPr>
        <w:numPr>
          <w:ilvl w:val="0"/>
          <w:numId w:val="12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 юридических лиц, индивидуальных предпринимателей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подачи заявок на установление квот добычи охотничьих ресурсов</w:t>
      </w:r>
      <w:r w:rsidR="00650933">
        <w:rPr>
          <w:rFonts w:ascii="Times New Roman" w:hAnsi="Times New Roman"/>
          <w:sz w:val="28"/>
          <w:szCs w:val="28"/>
        </w:rPr>
        <w:t>.</w:t>
      </w:r>
    </w:p>
    <w:p w:rsidR="00FA1906" w:rsidRDefault="00FA1906" w:rsidP="00DF48D3">
      <w:pPr>
        <w:numPr>
          <w:ilvl w:val="0"/>
          <w:numId w:val="12"/>
        </w:numPr>
        <w:spacing w:line="360" w:lineRule="exact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запрета на добычу охотничьих ресурсов</w:t>
      </w:r>
      <w:r w:rsidR="00E82E68">
        <w:rPr>
          <w:rFonts w:ascii="Times New Roman" w:hAnsi="Times New Roman"/>
          <w:sz w:val="28"/>
          <w:szCs w:val="28"/>
        </w:rPr>
        <w:t>. С</w:t>
      </w:r>
      <w:r w:rsidR="00035BA6">
        <w:rPr>
          <w:rFonts w:ascii="Times New Roman" w:hAnsi="Times New Roman"/>
          <w:sz w:val="28"/>
          <w:szCs w:val="28"/>
        </w:rPr>
        <w:t xml:space="preserve">татьей 22 Федерального закона от 24 июля 2009 г. № 209-ФЗ «Об охоте и о сохранении </w:t>
      </w:r>
      <w:proofErr w:type="gramStart"/>
      <w:r w:rsidR="00035BA6">
        <w:rPr>
          <w:rFonts w:ascii="Times New Roman" w:hAnsi="Times New Roman"/>
          <w:sz w:val="28"/>
          <w:szCs w:val="28"/>
        </w:rPr>
        <w:lastRenderedPageBreak/>
        <w:t>охотничьих ресурсов</w:t>
      </w:r>
      <w:proofErr w:type="gramEnd"/>
      <w:r w:rsidR="00035BA6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="00E82E68">
        <w:rPr>
          <w:rFonts w:ascii="Times New Roman" w:hAnsi="Times New Roman"/>
          <w:sz w:val="28"/>
          <w:szCs w:val="28"/>
        </w:rPr>
        <w:t xml:space="preserve"> предусмотрено введение запрета охоты, одна</w:t>
      </w:r>
      <w:r w:rsidR="009E7D7C">
        <w:rPr>
          <w:rFonts w:ascii="Times New Roman" w:hAnsi="Times New Roman"/>
          <w:sz w:val="28"/>
          <w:szCs w:val="28"/>
        </w:rPr>
        <w:t>ко</w:t>
      </w:r>
      <w:r w:rsidR="00E82E68">
        <w:rPr>
          <w:rFonts w:ascii="Times New Roman" w:hAnsi="Times New Roman"/>
          <w:sz w:val="28"/>
          <w:szCs w:val="28"/>
        </w:rPr>
        <w:t xml:space="preserve"> в Пермском крае реализация данной статьи не требуется, так как численность охотничьих ресурсов, добыча которых осуществляется в соответствии с лимитом их добычи (таблицы 1-2) находится на </w:t>
      </w:r>
      <w:r w:rsidR="0095072C">
        <w:rPr>
          <w:rFonts w:ascii="Times New Roman" w:hAnsi="Times New Roman"/>
          <w:sz w:val="28"/>
          <w:szCs w:val="28"/>
        </w:rPr>
        <w:t>достаточно высоком уровне</w:t>
      </w:r>
      <w:r>
        <w:rPr>
          <w:rFonts w:ascii="Times New Roman" w:hAnsi="Times New Roman"/>
          <w:sz w:val="28"/>
          <w:szCs w:val="28"/>
        </w:rPr>
        <w:t>.</w:t>
      </w:r>
    </w:p>
    <w:p w:rsidR="00FA1906" w:rsidRDefault="00FA1906" w:rsidP="007031C8">
      <w:pPr>
        <w:spacing w:after="24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увеличения численности </w:t>
      </w:r>
      <w:r w:rsidR="00DF48D3">
        <w:rPr>
          <w:rFonts w:ascii="Times New Roman" w:hAnsi="Times New Roman"/>
          <w:sz w:val="28"/>
          <w:szCs w:val="28"/>
        </w:rPr>
        <w:t>охотничьих ресурсов, а также достижения оптимальной половой и возрастной структуры и качественных показателей охотничьих ресурсов охотпользователи могут указать в за</w:t>
      </w:r>
      <w:r w:rsidR="00EE4914">
        <w:rPr>
          <w:rFonts w:ascii="Times New Roman" w:hAnsi="Times New Roman"/>
          <w:sz w:val="28"/>
          <w:szCs w:val="28"/>
        </w:rPr>
        <w:t>я</w:t>
      </w:r>
      <w:r w:rsidR="00DF48D3">
        <w:rPr>
          <w:rFonts w:ascii="Times New Roman" w:hAnsi="Times New Roman"/>
          <w:sz w:val="28"/>
          <w:szCs w:val="28"/>
        </w:rPr>
        <w:t xml:space="preserve">вке меньший размер квоты в отношении охотничьего ресурса, чем рассчитанный </w:t>
      </w:r>
      <w:r w:rsidR="00EE4914">
        <w:rPr>
          <w:rFonts w:ascii="Times New Roman" w:hAnsi="Times New Roman"/>
          <w:sz w:val="28"/>
          <w:szCs w:val="28"/>
        </w:rPr>
        <w:br/>
      </w:r>
      <w:r w:rsidR="00DF48D3">
        <w:rPr>
          <w:rFonts w:ascii="Times New Roman" w:hAnsi="Times New Roman"/>
          <w:sz w:val="28"/>
          <w:szCs w:val="28"/>
        </w:rPr>
        <w:t xml:space="preserve">по установленным нормативам допустимого изъятия. В соответствии </w:t>
      </w:r>
      <w:r w:rsidR="00EE4914">
        <w:rPr>
          <w:rFonts w:ascii="Times New Roman" w:hAnsi="Times New Roman"/>
          <w:sz w:val="28"/>
          <w:szCs w:val="28"/>
        </w:rPr>
        <w:br/>
      </w:r>
      <w:r w:rsidR="00DF48D3">
        <w:rPr>
          <w:rFonts w:ascii="Times New Roman" w:hAnsi="Times New Roman"/>
          <w:sz w:val="28"/>
          <w:szCs w:val="28"/>
        </w:rPr>
        <w:t xml:space="preserve">с действующим законодательством при отсутствии заявки квоты добычи охотничьих ресурсов для конкретного охотничьего угодья </w:t>
      </w:r>
      <w:r w:rsidR="005A65D0">
        <w:rPr>
          <w:rFonts w:ascii="Times New Roman" w:hAnsi="Times New Roman"/>
          <w:sz w:val="28"/>
          <w:szCs w:val="28"/>
        </w:rPr>
        <w:br/>
      </w:r>
      <w:r w:rsidR="00DF48D3">
        <w:rPr>
          <w:rFonts w:ascii="Times New Roman" w:hAnsi="Times New Roman"/>
          <w:sz w:val="28"/>
          <w:szCs w:val="28"/>
        </w:rPr>
        <w:t xml:space="preserve">не устанавливаются. </w:t>
      </w:r>
    </w:p>
    <w:p w:rsidR="000176D5" w:rsidRPr="007031C8" w:rsidRDefault="000176D5" w:rsidP="00BC29B7">
      <w:pPr>
        <w:pStyle w:val="ConsPlusNormal"/>
        <w:numPr>
          <w:ilvl w:val="0"/>
          <w:numId w:val="14"/>
        </w:numPr>
        <w:spacing w:after="240" w:line="240" w:lineRule="exact"/>
        <w:ind w:left="0" w:firstLine="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6" w:name="_Toc74342620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Описание возможных видов воздействия на окружающую среду намечаемой хозяйственной и иной деятельности по альтернативным вариантам</w:t>
      </w:r>
      <w:bookmarkEnd w:id="16"/>
    </w:p>
    <w:p w:rsidR="000176D5" w:rsidRDefault="000176D5" w:rsidP="000176D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10 января 2002 г. № 7-ФЗ «Об охране окружающей среды» не установлено каких-либо дополнительных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или специальных требований в области охраны окружающей среды при осуществлении охоты и ведения охотничьего хозяйства.</w:t>
      </w:r>
    </w:p>
    <w:p w:rsidR="000176D5" w:rsidRDefault="000176D5" w:rsidP="00F04B73">
      <w:pPr>
        <w:spacing w:after="24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охоты подразумевает изъятие охотничьих ресурсов. Изъятие охотничьих ресурсов должно проводится в соответствии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установленными лимитами и квотами добычи охотничьих ресурсов. Суть намечаемой хозяйственной деятельности в отношении реализации установленных лимитов и квот добычи охотничьих ресурсов заключается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устойчивом использовании ресурса, при котором не будет нанесен вред </w:t>
      </w:r>
      <w:r w:rsidR="00EE49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их популяции.  </w:t>
      </w:r>
    </w:p>
    <w:p w:rsidR="000443C0" w:rsidRDefault="000443C0" w:rsidP="00FC4030">
      <w:pPr>
        <w:pStyle w:val="af6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:rsidR="002F4F8C" w:rsidRPr="007E6AAC" w:rsidRDefault="000443C0" w:rsidP="00BC29B7">
      <w:pPr>
        <w:pStyle w:val="ConsPlusNormal"/>
        <w:numPr>
          <w:ilvl w:val="0"/>
          <w:numId w:val="14"/>
        </w:numPr>
        <w:spacing w:after="240" w:line="240" w:lineRule="exact"/>
        <w:ind w:left="448" w:hanging="448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7" w:name="_Toc74342621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Оценка воздействия на окружающую среду намечаемой хозяйственной деятельности</w:t>
      </w:r>
      <w:bookmarkEnd w:id="17"/>
    </w:p>
    <w:p w:rsidR="0043400B" w:rsidRDefault="000443C0" w:rsidP="00213166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запланированные учетные мероприятия по определению численности охотничьих ресурсов в охотничьих угодьях Пермского края выполнены </w:t>
      </w:r>
      <w:r w:rsidR="00946C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полном объеме. Зимний маршрутный учет 20</w:t>
      </w:r>
      <w:r w:rsidR="00D23B38">
        <w:rPr>
          <w:rFonts w:ascii="Times New Roman" w:hAnsi="Times New Roman"/>
          <w:sz w:val="28"/>
          <w:szCs w:val="28"/>
        </w:rPr>
        <w:t>2</w:t>
      </w:r>
      <w:r w:rsidR="00CA2D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Пермском крае проведен в соответствии с </w:t>
      </w:r>
      <w:r w:rsidR="00035B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</w:t>
      </w:r>
      <w:r w:rsidR="00CA2D65">
        <w:rPr>
          <w:rFonts w:ascii="Times New Roman" w:hAnsi="Times New Roman"/>
          <w:sz w:val="28"/>
          <w:szCs w:val="28"/>
        </w:rPr>
        <w:t>кой учета численности охотничьих ресурсов методом зимнего маршрутного учета, рекомендованной Минприроды России</w:t>
      </w:r>
      <w:r>
        <w:rPr>
          <w:rFonts w:ascii="Times New Roman" w:hAnsi="Times New Roman"/>
          <w:sz w:val="28"/>
          <w:szCs w:val="28"/>
        </w:rPr>
        <w:t xml:space="preserve">. При разработке материалов, обосновывающих лимиты и квоты добычи охотничьих ресурсов в Пермском крае на период с </w:t>
      </w:r>
      <w:r w:rsidR="00CA2D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 августа 20</w:t>
      </w:r>
      <w:r w:rsidR="0046664C">
        <w:rPr>
          <w:rFonts w:ascii="Times New Roman" w:hAnsi="Times New Roman"/>
          <w:sz w:val="28"/>
          <w:szCs w:val="28"/>
        </w:rPr>
        <w:t>2</w:t>
      </w:r>
      <w:r w:rsidR="00CA2D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до </w:t>
      </w:r>
      <w:r w:rsidR="00CA2D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 августа 20</w:t>
      </w:r>
      <w:r w:rsidR="00A3245A">
        <w:rPr>
          <w:rFonts w:ascii="Times New Roman" w:hAnsi="Times New Roman"/>
          <w:sz w:val="28"/>
          <w:szCs w:val="28"/>
        </w:rPr>
        <w:t>2</w:t>
      </w:r>
      <w:r w:rsidR="00CA2D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года использованы данные </w:t>
      </w:r>
      <w:r w:rsidR="00EE70B0">
        <w:rPr>
          <w:rFonts w:ascii="Times New Roman" w:hAnsi="Times New Roman"/>
          <w:sz w:val="28"/>
          <w:szCs w:val="28"/>
        </w:rPr>
        <w:t>ЗМУ</w:t>
      </w:r>
      <w:r>
        <w:rPr>
          <w:rFonts w:ascii="Times New Roman" w:hAnsi="Times New Roman"/>
          <w:sz w:val="28"/>
          <w:szCs w:val="28"/>
        </w:rPr>
        <w:t xml:space="preserve"> и государственного мониторинга охотничьих ресурсов</w:t>
      </w:r>
      <w:r w:rsidR="00EE7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среды их обитания.</w:t>
      </w:r>
    </w:p>
    <w:p w:rsidR="00613380" w:rsidRDefault="00613380" w:rsidP="00613380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Лимит добычи охотничьих ресурсов направлен на сохранение </w:t>
      </w:r>
      <w:r w:rsidR="00946CE1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рациональное использование охотничьих ресурсов, а также </w:t>
      </w:r>
      <w:r w:rsidR="00946CE1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удовлетворение потребностей охотпользователей и граждан в праве </w:t>
      </w:r>
      <w:r w:rsidR="00946CE1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осуществление охоты.</w:t>
      </w:r>
    </w:p>
    <w:p w:rsidR="00980359" w:rsidRDefault="00980359" w:rsidP="00613380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7747FD" w:rsidRPr="007E6AAC" w:rsidRDefault="007747FD" w:rsidP="00130E31">
      <w:pPr>
        <w:pStyle w:val="ConsPlusNormal"/>
        <w:numPr>
          <w:ilvl w:val="1"/>
          <w:numId w:val="22"/>
        </w:numPr>
        <w:spacing w:after="240" w:line="240" w:lineRule="exact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8" w:name="_Toc74342622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Оценка </w:t>
      </w:r>
      <w:r w:rsidR="00EE70B0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планируемых лимитов добычи охотничьих ресурсов на территории Пермского края</w:t>
      </w:r>
      <w:bookmarkEnd w:id="18"/>
    </w:p>
    <w:p w:rsidR="007747FD" w:rsidRDefault="007747FD" w:rsidP="007747FD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По данным государственного мониторинга численность лося в Пермском крае </w:t>
      </w:r>
      <w:r w:rsidR="00650933">
        <w:rPr>
          <w:color w:val="000000"/>
          <w:sz w:val="28"/>
        </w:rPr>
        <w:t>увеличивается</w:t>
      </w:r>
      <w:r w:rsidR="00946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(таблица 1).</w:t>
      </w:r>
      <w:r w:rsidRPr="005F53E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Одной из главных причин роста численности лося</w:t>
      </w:r>
      <w:r w:rsidR="00993CD1">
        <w:rPr>
          <w:color w:val="000000"/>
          <w:sz w:val="28"/>
        </w:rPr>
        <w:t xml:space="preserve"> за последние годы</w:t>
      </w:r>
      <w:r>
        <w:rPr>
          <w:color w:val="000000"/>
          <w:sz w:val="28"/>
        </w:rPr>
        <w:t xml:space="preserve"> является рациональный подход </w:t>
      </w:r>
      <w:r w:rsidR="00993CD1">
        <w:rPr>
          <w:color w:val="000000"/>
          <w:sz w:val="28"/>
        </w:rPr>
        <w:br/>
      </w:r>
      <w:r>
        <w:rPr>
          <w:color w:val="000000"/>
          <w:sz w:val="28"/>
        </w:rPr>
        <w:t>к использованию данного охотничьего ресурса.</w:t>
      </w:r>
    </w:p>
    <w:p w:rsidR="00993CD1" w:rsidRDefault="00946CE1" w:rsidP="00180B47">
      <w:pPr>
        <w:pStyle w:val="a5"/>
        <w:suppressAutoHyphens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80B47">
        <w:rPr>
          <w:sz w:val="28"/>
          <w:szCs w:val="28"/>
        </w:rPr>
        <w:t>последние 10 лет</w:t>
      </w:r>
      <w:r>
        <w:rPr>
          <w:sz w:val="28"/>
          <w:szCs w:val="28"/>
        </w:rPr>
        <w:t xml:space="preserve"> ч</w:t>
      </w:r>
      <w:r w:rsidRPr="0050487F">
        <w:rPr>
          <w:sz w:val="28"/>
          <w:szCs w:val="28"/>
        </w:rPr>
        <w:t>исленность</w:t>
      </w:r>
      <w:r w:rsidR="007747FD" w:rsidRPr="0050487F">
        <w:rPr>
          <w:sz w:val="28"/>
          <w:szCs w:val="28"/>
        </w:rPr>
        <w:t xml:space="preserve"> лося на территории</w:t>
      </w:r>
      <w:r w:rsidR="00180B47">
        <w:rPr>
          <w:sz w:val="28"/>
          <w:szCs w:val="28"/>
        </w:rPr>
        <w:t xml:space="preserve"> Пермского края</w:t>
      </w:r>
      <w:r w:rsidR="007747FD" w:rsidRPr="0050487F">
        <w:rPr>
          <w:sz w:val="28"/>
          <w:szCs w:val="28"/>
        </w:rPr>
        <w:t xml:space="preserve"> увеличива</w:t>
      </w:r>
      <w:r>
        <w:rPr>
          <w:sz w:val="28"/>
          <w:szCs w:val="28"/>
        </w:rPr>
        <w:t>лась</w:t>
      </w:r>
      <w:r w:rsidR="007747FD" w:rsidRPr="0050487F">
        <w:rPr>
          <w:sz w:val="28"/>
          <w:szCs w:val="28"/>
        </w:rPr>
        <w:t xml:space="preserve"> на </w:t>
      </w:r>
      <w:r w:rsidR="000327E8">
        <w:rPr>
          <w:sz w:val="28"/>
          <w:szCs w:val="28"/>
        </w:rPr>
        <w:t>1</w:t>
      </w:r>
      <w:r w:rsidR="007747FD" w:rsidRPr="0050487F">
        <w:rPr>
          <w:sz w:val="28"/>
          <w:szCs w:val="28"/>
        </w:rPr>
        <w:t>-7</w:t>
      </w:r>
      <w:r w:rsidR="000327E8">
        <w:rPr>
          <w:sz w:val="28"/>
          <w:szCs w:val="28"/>
        </w:rPr>
        <w:t xml:space="preserve"> </w:t>
      </w:r>
      <w:r w:rsidR="007747FD" w:rsidRPr="0050487F">
        <w:rPr>
          <w:sz w:val="28"/>
          <w:szCs w:val="28"/>
        </w:rPr>
        <w:t>% ежегодно.</w:t>
      </w:r>
      <w:r>
        <w:rPr>
          <w:sz w:val="28"/>
          <w:szCs w:val="28"/>
        </w:rPr>
        <w:t xml:space="preserve"> </w:t>
      </w:r>
      <w:r w:rsidR="009B422C">
        <w:rPr>
          <w:sz w:val="28"/>
          <w:szCs w:val="28"/>
        </w:rPr>
        <w:t>У</w:t>
      </w:r>
      <w:r w:rsidR="00074637">
        <w:rPr>
          <w:sz w:val="28"/>
          <w:szCs w:val="28"/>
        </w:rPr>
        <w:t>чет</w:t>
      </w:r>
      <w:r w:rsidR="009B422C">
        <w:rPr>
          <w:sz w:val="28"/>
          <w:szCs w:val="28"/>
        </w:rPr>
        <w:t xml:space="preserve"> численности лося</w:t>
      </w:r>
      <w:r w:rsidR="00074637">
        <w:rPr>
          <w:sz w:val="28"/>
          <w:szCs w:val="28"/>
        </w:rPr>
        <w:t xml:space="preserve"> проведен во всех закрепленных и общедоступных охотничьих угодьях края. </w:t>
      </w:r>
    </w:p>
    <w:p w:rsidR="00946CE1" w:rsidRPr="00074637" w:rsidRDefault="00074637" w:rsidP="00074637">
      <w:pPr>
        <w:pStyle w:val="a5"/>
        <w:suppressAutoHyphens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зимнего маршрутного учета в 20</w:t>
      </w:r>
      <w:r w:rsidR="000327E8">
        <w:rPr>
          <w:sz w:val="28"/>
          <w:szCs w:val="28"/>
        </w:rPr>
        <w:t>2</w:t>
      </w:r>
      <w:r w:rsidR="009B422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численность лося составила </w:t>
      </w:r>
      <w:r w:rsidR="00677063" w:rsidRPr="00677063">
        <w:rPr>
          <w:sz w:val="28"/>
          <w:szCs w:val="28"/>
        </w:rPr>
        <w:t>45709</w:t>
      </w:r>
      <w:r>
        <w:rPr>
          <w:sz w:val="28"/>
          <w:szCs w:val="28"/>
        </w:rPr>
        <w:t xml:space="preserve"> особей</w:t>
      </w:r>
      <w:r w:rsidR="00650933">
        <w:rPr>
          <w:sz w:val="28"/>
          <w:szCs w:val="28"/>
        </w:rPr>
        <w:t xml:space="preserve"> (в том числе на территории государственных природных биологических заказниках Пермского края 1367 особей)</w:t>
      </w:r>
      <w:r>
        <w:rPr>
          <w:sz w:val="28"/>
          <w:szCs w:val="28"/>
        </w:rPr>
        <w:t>, что</w:t>
      </w:r>
      <w:r w:rsidR="00180B47">
        <w:rPr>
          <w:sz w:val="28"/>
          <w:szCs w:val="28"/>
        </w:rPr>
        <w:t xml:space="preserve"> на </w:t>
      </w:r>
      <w:r w:rsidR="00677063">
        <w:rPr>
          <w:sz w:val="28"/>
          <w:szCs w:val="28"/>
        </w:rPr>
        <w:t>9</w:t>
      </w:r>
      <w:r w:rsidR="00180B47">
        <w:rPr>
          <w:sz w:val="28"/>
          <w:szCs w:val="28"/>
        </w:rPr>
        <w:t xml:space="preserve"> % выше численности 20</w:t>
      </w:r>
      <w:r w:rsidR="00677063">
        <w:rPr>
          <w:sz w:val="28"/>
          <w:szCs w:val="28"/>
        </w:rPr>
        <w:t>20</w:t>
      </w:r>
      <w:r w:rsidR="00180B47">
        <w:rPr>
          <w:sz w:val="28"/>
          <w:szCs w:val="28"/>
        </w:rPr>
        <w:t xml:space="preserve"> года (</w:t>
      </w:r>
      <w:r w:rsidR="00677063" w:rsidRPr="00677063">
        <w:rPr>
          <w:sz w:val="28"/>
          <w:szCs w:val="28"/>
        </w:rPr>
        <w:t>41907</w:t>
      </w:r>
      <w:r w:rsidR="00180B47">
        <w:rPr>
          <w:sz w:val="28"/>
          <w:szCs w:val="28"/>
        </w:rPr>
        <w:t xml:space="preserve"> особей)</w:t>
      </w:r>
      <w:r>
        <w:rPr>
          <w:sz w:val="28"/>
          <w:szCs w:val="28"/>
        </w:rPr>
        <w:t>.</w:t>
      </w:r>
    </w:p>
    <w:p w:rsidR="0043400B" w:rsidRPr="00EE70B0" w:rsidRDefault="007747FD" w:rsidP="00EE70B0">
      <w:pPr>
        <w:pStyle w:val="a5"/>
        <w:suppressAutoHyphens/>
        <w:spacing w:line="360" w:lineRule="exact"/>
        <w:ind w:firstLine="709"/>
        <w:rPr>
          <w:sz w:val="28"/>
          <w:szCs w:val="28"/>
        </w:rPr>
      </w:pPr>
      <w:r>
        <w:rPr>
          <w:color w:val="000000"/>
          <w:sz w:val="28"/>
        </w:rPr>
        <w:t xml:space="preserve">Лимит добычи лося в Пермском крае на период с </w:t>
      </w:r>
      <w:r w:rsidR="009B422C">
        <w:rPr>
          <w:color w:val="000000"/>
          <w:sz w:val="28"/>
        </w:rPr>
        <w:t>0</w:t>
      </w:r>
      <w:r>
        <w:rPr>
          <w:color w:val="000000"/>
          <w:sz w:val="28"/>
        </w:rPr>
        <w:t>1 августа 20</w:t>
      </w:r>
      <w:r w:rsidR="00EE70B0">
        <w:rPr>
          <w:color w:val="000000"/>
          <w:sz w:val="28"/>
        </w:rPr>
        <w:t>2</w:t>
      </w:r>
      <w:r w:rsidR="002E2FD4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года </w:t>
      </w:r>
      <w:r w:rsidR="00AB3C7B">
        <w:rPr>
          <w:color w:val="000000"/>
          <w:sz w:val="28"/>
        </w:rPr>
        <w:br/>
      </w:r>
      <w:r>
        <w:rPr>
          <w:color w:val="000000"/>
          <w:sz w:val="28"/>
        </w:rPr>
        <w:t xml:space="preserve">до </w:t>
      </w:r>
      <w:r w:rsidR="009B422C">
        <w:rPr>
          <w:color w:val="000000"/>
          <w:sz w:val="28"/>
        </w:rPr>
        <w:t>0</w:t>
      </w:r>
      <w:r>
        <w:rPr>
          <w:color w:val="000000"/>
          <w:sz w:val="28"/>
        </w:rPr>
        <w:t>1 августа 20</w:t>
      </w:r>
      <w:r w:rsidR="00EE70B0">
        <w:rPr>
          <w:color w:val="000000"/>
          <w:sz w:val="28"/>
        </w:rPr>
        <w:t>2</w:t>
      </w:r>
      <w:r w:rsidR="002E2FD4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года планируется установить</w:t>
      </w:r>
      <w:r w:rsidR="009B422C">
        <w:rPr>
          <w:color w:val="000000"/>
          <w:sz w:val="28"/>
        </w:rPr>
        <w:t xml:space="preserve"> на уровне</w:t>
      </w:r>
      <w:r>
        <w:rPr>
          <w:color w:val="000000"/>
          <w:sz w:val="28"/>
        </w:rPr>
        <w:t xml:space="preserve"> </w:t>
      </w:r>
      <w:r w:rsidR="00032DE2">
        <w:rPr>
          <w:color w:val="000000"/>
          <w:sz w:val="28"/>
        </w:rPr>
        <w:t>3100</w:t>
      </w:r>
      <w:r w:rsidRPr="0014355A">
        <w:rPr>
          <w:color w:val="000000"/>
          <w:sz w:val="28"/>
        </w:rPr>
        <w:t xml:space="preserve"> особ</w:t>
      </w:r>
      <w:r w:rsidR="00754ED9">
        <w:rPr>
          <w:color w:val="000000"/>
          <w:sz w:val="28"/>
        </w:rPr>
        <w:t>ей</w:t>
      </w:r>
      <w:r w:rsidR="000327E8">
        <w:rPr>
          <w:color w:val="000000"/>
          <w:sz w:val="28"/>
        </w:rPr>
        <w:t>,</w:t>
      </w:r>
      <w:r w:rsidR="002F182D" w:rsidRPr="002F182D">
        <w:rPr>
          <w:sz w:val="28"/>
          <w:szCs w:val="28"/>
        </w:rPr>
        <w:t xml:space="preserve"> </w:t>
      </w:r>
      <w:r w:rsidR="002F182D">
        <w:rPr>
          <w:sz w:val="28"/>
          <w:szCs w:val="28"/>
        </w:rPr>
        <w:t xml:space="preserve">который составит </w:t>
      </w:r>
      <w:r w:rsidR="00677063" w:rsidRPr="00677063">
        <w:rPr>
          <w:sz w:val="28"/>
          <w:szCs w:val="28"/>
        </w:rPr>
        <w:t>6</w:t>
      </w:r>
      <w:r w:rsidR="002F182D" w:rsidRPr="00D02810">
        <w:rPr>
          <w:sz w:val="28"/>
          <w:szCs w:val="28"/>
        </w:rPr>
        <w:t xml:space="preserve"> %</w:t>
      </w:r>
      <w:r w:rsidR="002F182D" w:rsidRPr="00870728">
        <w:rPr>
          <w:sz w:val="28"/>
          <w:szCs w:val="28"/>
        </w:rPr>
        <w:t xml:space="preserve"> от</w:t>
      </w:r>
      <w:r w:rsidR="002F182D">
        <w:rPr>
          <w:sz w:val="28"/>
          <w:szCs w:val="28"/>
        </w:rPr>
        <w:t xml:space="preserve"> </w:t>
      </w:r>
      <w:r w:rsidR="006304BC">
        <w:rPr>
          <w:sz w:val="28"/>
          <w:szCs w:val="28"/>
        </w:rPr>
        <w:t>эксплуатируемой</w:t>
      </w:r>
      <w:r w:rsidR="002F182D">
        <w:rPr>
          <w:sz w:val="28"/>
          <w:szCs w:val="28"/>
        </w:rPr>
        <w:t xml:space="preserve"> численности данного вида охотничьих ресурсов</w:t>
      </w:r>
      <w:r w:rsidR="006304BC">
        <w:rPr>
          <w:sz w:val="28"/>
          <w:szCs w:val="28"/>
        </w:rPr>
        <w:t xml:space="preserve"> (без учета численности на территории государственных природных биологических заказниках Пермского края)</w:t>
      </w:r>
      <w:r w:rsidR="002F182D">
        <w:rPr>
          <w:sz w:val="28"/>
          <w:szCs w:val="28"/>
        </w:rPr>
        <w:t>, что не повлияет на изменение его численности в будущем</w:t>
      </w:r>
      <w:r w:rsidRPr="0014355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Данный лимит был определен исходя из численности лося на территории края в соответствии с нормативами, установленными Минприроды России, а также исходя из заявок на установление квот добычи охотничьих ресурсов, представленных охотпользователями в закрепленные охотничьи угодья.</w:t>
      </w:r>
      <w:r w:rsidR="00E82658">
        <w:rPr>
          <w:color w:val="000000"/>
          <w:sz w:val="28"/>
        </w:rPr>
        <w:t xml:space="preserve"> Согласно действующим нормативам допустимого изъятия охотничьих ресурсов максимально возможный лимит добычи лося в Пермском крае составляет 3554 особи, что на 1</w:t>
      </w:r>
      <w:r w:rsidR="00032DE2">
        <w:rPr>
          <w:color w:val="000000"/>
          <w:sz w:val="28"/>
        </w:rPr>
        <w:t>4</w:t>
      </w:r>
      <w:r w:rsidR="00E82658">
        <w:rPr>
          <w:color w:val="000000"/>
          <w:sz w:val="28"/>
        </w:rPr>
        <w:t xml:space="preserve"> % выше устанавливаемого лимита добычи.</w:t>
      </w:r>
    </w:p>
    <w:p w:rsidR="00760568" w:rsidRDefault="00760568" w:rsidP="00760568">
      <w:pPr>
        <w:spacing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медведя в Пермском по данным государственного мониторинга охотничьих </w:t>
      </w:r>
      <w:r w:rsidR="00754ED9">
        <w:rPr>
          <w:rFonts w:ascii="Times New Roman" w:hAnsi="Times New Roman"/>
          <w:sz w:val="28"/>
          <w:szCs w:val="28"/>
        </w:rPr>
        <w:t xml:space="preserve">ресурсов </w:t>
      </w:r>
      <w:r w:rsidR="000A426F" w:rsidRPr="000A426F">
        <w:rPr>
          <w:rFonts w:ascii="Times New Roman" w:hAnsi="Times New Roman"/>
          <w:sz w:val="28"/>
          <w:szCs w:val="28"/>
        </w:rPr>
        <w:t>6</w:t>
      </w:r>
      <w:r w:rsidR="002E2FD4">
        <w:rPr>
          <w:rFonts w:ascii="Times New Roman" w:hAnsi="Times New Roman"/>
          <w:sz w:val="28"/>
          <w:szCs w:val="28"/>
        </w:rPr>
        <w:t>700</w:t>
      </w:r>
      <w:r w:rsidR="00A72C8E">
        <w:rPr>
          <w:rFonts w:ascii="Times New Roman" w:hAnsi="Times New Roman"/>
          <w:sz w:val="28"/>
          <w:szCs w:val="28"/>
        </w:rPr>
        <w:t xml:space="preserve"> </w:t>
      </w:r>
      <w:r w:rsidR="00A72C8E" w:rsidRPr="00A72C8E">
        <w:rPr>
          <w:rFonts w:ascii="Times New Roman" w:hAnsi="Times New Roman"/>
          <w:sz w:val="28"/>
          <w:szCs w:val="28"/>
        </w:rPr>
        <w:t>(в том числе на территории государственных природных биологически</w:t>
      </w:r>
      <w:r w:rsidR="00A72C8E">
        <w:rPr>
          <w:rFonts w:ascii="Times New Roman" w:hAnsi="Times New Roman"/>
          <w:sz w:val="28"/>
          <w:szCs w:val="28"/>
        </w:rPr>
        <w:t>х заказниках Пермского края 117</w:t>
      </w:r>
      <w:r w:rsidR="00A72C8E" w:rsidRPr="00A72C8E">
        <w:rPr>
          <w:rFonts w:ascii="Times New Roman" w:hAnsi="Times New Roman"/>
          <w:sz w:val="28"/>
          <w:szCs w:val="28"/>
        </w:rPr>
        <w:t xml:space="preserve"> особей)</w:t>
      </w:r>
      <w:r w:rsidR="00A72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особей</w:t>
      </w:r>
      <w:r w:rsidR="00AB328B">
        <w:rPr>
          <w:rFonts w:ascii="Times New Roman" w:hAnsi="Times New Roman"/>
          <w:sz w:val="28"/>
          <w:szCs w:val="28"/>
        </w:rPr>
        <w:t xml:space="preserve">, что на </w:t>
      </w:r>
      <w:r w:rsidR="000A426F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что на </w:t>
      </w:r>
      <w:r w:rsidR="000A426F" w:rsidRPr="00CA2D65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1 %</w:t>
      </w:r>
      <w:r w:rsidR="000A426F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E2FD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выше</w:t>
      </w:r>
      <w:r w:rsidR="000A426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численности</w:t>
      </w:r>
      <w:r w:rsidR="000A426F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A426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2E2FD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20</w:t>
      </w:r>
      <w:r w:rsidR="000A426F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года. Анализируя </w:t>
      </w:r>
      <w:r w:rsidR="000A426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динамику численности медведя</w:t>
      </w:r>
      <w:r w:rsidR="000A426F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, можно сделать вывод, что численность </w:t>
      </w:r>
      <w:r w:rsidR="000A426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данного вида охотничьих ресурсов</w:t>
      </w:r>
      <w:r w:rsidR="000A426F" w:rsidRPr="00A84448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из года в год</w:t>
      </w:r>
      <w:r w:rsidR="000A426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испытывает определенные колебания.</w:t>
      </w:r>
      <w:r w:rsidR="00A72C8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Согласно методическим рекомендациям по проведению учета численности </w:t>
      </w:r>
      <w:r w:rsidR="00A72C8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lastRenderedPageBreak/>
        <w:t>медведя в охотничьих угодьях учет данного вида охотничьих ресурсов проводится в конце лета-начале осени. В 202</w:t>
      </w:r>
      <w:r w:rsidR="002E2FD4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>1</w:t>
      </w:r>
      <w:r w:rsidR="00A72C8E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году указанный период на территории Пермского края отличался теплой сухой погодой, обилием в лесах ягод, таким образом, выход медведя на кормовые поля был минимальным.</w:t>
      </w:r>
      <w:r w:rsidR="000A426F">
        <w:rPr>
          <w:rStyle w:val="40"/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B3C7B" w:rsidRDefault="00760568" w:rsidP="00760568">
      <w:pPr>
        <w:spacing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Установление лимита добычи медведя </w:t>
      </w:r>
      <w:r w:rsidR="00E83BA0">
        <w:rPr>
          <w:rFonts w:ascii="Times New Roman" w:hAnsi="Times New Roman"/>
          <w:sz w:val="28"/>
          <w:szCs w:val="28"/>
        </w:rPr>
        <w:t xml:space="preserve">на уровне </w:t>
      </w:r>
      <w:r w:rsidR="00113B04">
        <w:rPr>
          <w:rFonts w:ascii="Times New Roman" w:hAnsi="Times New Roman"/>
          <w:sz w:val="28"/>
          <w:szCs w:val="28"/>
        </w:rPr>
        <w:t>9</w:t>
      </w:r>
      <w:r w:rsidR="00032DE2">
        <w:rPr>
          <w:rFonts w:ascii="Times New Roman" w:hAnsi="Times New Roman"/>
          <w:sz w:val="28"/>
          <w:szCs w:val="28"/>
        </w:rPr>
        <w:t>50</w:t>
      </w:r>
      <w:r w:rsidR="00E83BA0">
        <w:rPr>
          <w:rFonts w:ascii="Times New Roman" w:hAnsi="Times New Roman"/>
          <w:sz w:val="28"/>
          <w:szCs w:val="28"/>
        </w:rPr>
        <w:t xml:space="preserve"> особ</w:t>
      </w:r>
      <w:r w:rsidR="00475AE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позволит удовлетворить потребности охотников и привлечь дополнительные средства </w:t>
      </w:r>
      <w:r w:rsidR="00113B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охотничьи хозяйства и бюджет Пермского края, не оказывая негативного воздействия на состояние численности, так как в специфику проведения охоты на данный вид животного ежегодная добыча составляет не более </w:t>
      </w:r>
      <w:r w:rsidR="00D618EE">
        <w:rPr>
          <w:rFonts w:ascii="Times New Roman" w:hAnsi="Times New Roman"/>
          <w:sz w:val="28"/>
          <w:szCs w:val="28"/>
        </w:rPr>
        <w:t>25</w:t>
      </w:r>
      <w:r w:rsidR="00113B04">
        <w:rPr>
          <w:rFonts w:ascii="Times New Roman" w:hAnsi="Times New Roman"/>
          <w:sz w:val="28"/>
          <w:szCs w:val="28"/>
        </w:rPr>
        <w:t xml:space="preserve"> </w:t>
      </w:r>
      <w:r w:rsidRPr="0014355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113B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установленных лимитов. </w:t>
      </w:r>
    </w:p>
    <w:p w:rsidR="00760568" w:rsidRDefault="00113B04" w:rsidP="00A72C8E">
      <w:pPr>
        <w:spacing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лимита добычи медведя в Пермском крае на период с 01 августа 202</w:t>
      </w:r>
      <w:r w:rsidR="002E2F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2E2F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обусловлено в том числе увеличением норматива его изъятия с 15 до 30 % (приказ Минприроды России от 25 ноября 2020 г. № 965). </w:t>
      </w:r>
      <w:r w:rsidR="00A72C8E">
        <w:rPr>
          <w:rFonts w:ascii="Times New Roman" w:hAnsi="Times New Roman"/>
          <w:sz w:val="28"/>
          <w:szCs w:val="28"/>
        </w:rPr>
        <w:t xml:space="preserve">Согласно утвержденным нормативам изъятия максимально возможный лимит добычи медведя при современном состоянии его численности составляет </w:t>
      </w:r>
      <w:r w:rsidR="002E2FD4">
        <w:rPr>
          <w:rFonts w:ascii="Times New Roman" w:hAnsi="Times New Roman"/>
          <w:sz w:val="28"/>
          <w:szCs w:val="28"/>
        </w:rPr>
        <w:t>2010</w:t>
      </w:r>
      <w:r w:rsidR="00A72C8E">
        <w:rPr>
          <w:rFonts w:ascii="Times New Roman" w:hAnsi="Times New Roman"/>
          <w:sz w:val="28"/>
          <w:szCs w:val="28"/>
        </w:rPr>
        <w:t xml:space="preserve"> особей. </w:t>
      </w:r>
      <w:r w:rsidR="00E82658">
        <w:rPr>
          <w:rFonts w:ascii="Times New Roman" w:hAnsi="Times New Roman"/>
          <w:sz w:val="28"/>
          <w:szCs w:val="28"/>
        </w:rPr>
        <w:t>Предлагаемый Министерством лимит в 9</w:t>
      </w:r>
      <w:r w:rsidR="002E2FD4">
        <w:rPr>
          <w:rFonts w:ascii="Times New Roman" w:hAnsi="Times New Roman"/>
          <w:sz w:val="28"/>
          <w:szCs w:val="28"/>
        </w:rPr>
        <w:t>50</w:t>
      </w:r>
      <w:r w:rsidR="00E82658">
        <w:rPr>
          <w:rFonts w:ascii="Times New Roman" w:hAnsi="Times New Roman"/>
          <w:sz w:val="28"/>
          <w:szCs w:val="28"/>
        </w:rPr>
        <w:t xml:space="preserve"> особей на </w:t>
      </w:r>
      <w:r w:rsidR="002E2FD4">
        <w:rPr>
          <w:rFonts w:ascii="Times New Roman" w:hAnsi="Times New Roman"/>
          <w:sz w:val="28"/>
          <w:szCs w:val="28"/>
        </w:rPr>
        <w:t>47</w:t>
      </w:r>
      <w:r w:rsidR="00E82658">
        <w:rPr>
          <w:rFonts w:ascii="Times New Roman" w:hAnsi="Times New Roman"/>
          <w:sz w:val="28"/>
          <w:szCs w:val="28"/>
        </w:rPr>
        <w:t xml:space="preserve"> % ниже максимально возможного лимита добычи. </w:t>
      </w:r>
      <w:r w:rsidR="00760568">
        <w:rPr>
          <w:rFonts w:ascii="Times New Roman" w:hAnsi="Times New Roman"/>
          <w:sz w:val="28"/>
          <w:szCs w:val="28"/>
        </w:rPr>
        <w:t xml:space="preserve">Объективных причин для уменьшения квот добычи медведя нет. </w:t>
      </w:r>
    </w:p>
    <w:p w:rsidR="00760568" w:rsidRDefault="00760568" w:rsidP="00760568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>
        <w:rPr>
          <w:color w:val="000000"/>
          <w:sz w:val="28"/>
        </w:rPr>
        <w:t>В 20</w:t>
      </w:r>
      <w:r w:rsidR="00113B04">
        <w:rPr>
          <w:color w:val="000000"/>
          <w:sz w:val="28"/>
        </w:rPr>
        <w:t>21</w:t>
      </w:r>
      <w:r>
        <w:rPr>
          <w:color w:val="000000"/>
          <w:sz w:val="28"/>
        </w:rPr>
        <w:t xml:space="preserve"> году численность рыси в Пермском крае составила порядка </w:t>
      </w:r>
      <w:r w:rsidR="00AF45C5">
        <w:rPr>
          <w:sz w:val="28"/>
        </w:rPr>
        <w:t xml:space="preserve">2400 </w:t>
      </w:r>
      <w:r>
        <w:rPr>
          <w:color w:val="000000"/>
          <w:sz w:val="28"/>
        </w:rPr>
        <w:t>особ</w:t>
      </w:r>
      <w:r w:rsidR="0021359F">
        <w:rPr>
          <w:color w:val="000000"/>
          <w:sz w:val="28"/>
        </w:rPr>
        <w:t>ей</w:t>
      </w:r>
      <w:r>
        <w:rPr>
          <w:color w:val="000000"/>
          <w:sz w:val="28"/>
        </w:rPr>
        <w:t xml:space="preserve">. В результате низкого спроса и низкого процента добычи рыси </w:t>
      </w:r>
      <w:r w:rsidR="0021653C">
        <w:rPr>
          <w:color w:val="000000"/>
          <w:sz w:val="28"/>
        </w:rPr>
        <w:br/>
      </w:r>
      <w:r w:rsidRPr="0021653C">
        <w:rPr>
          <w:color w:val="000000"/>
          <w:sz w:val="28"/>
        </w:rPr>
        <w:t>(</w:t>
      </w:r>
      <w:r w:rsidR="000B2C48">
        <w:rPr>
          <w:color w:val="000000"/>
          <w:sz w:val="28"/>
        </w:rPr>
        <w:t>4</w:t>
      </w:r>
      <w:r w:rsidR="0021359F">
        <w:rPr>
          <w:color w:val="000000"/>
          <w:sz w:val="28"/>
        </w:rPr>
        <w:t>-</w:t>
      </w:r>
      <w:r w:rsidR="000B2C48">
        <w:rPr>
          <w:color w:val="000000"/>
          <w:sz w:val="28"/>
        </w:rPr>
        <w:t>20</w:t>
      </w:r>
      <w:r w:rsidRPr="0021653C">
        <w:rPr>
          <w:color w:val="000000"/>
          <w:sz w:val="28"/>
        </w:rPr>
        <w:t xml:space="preserve"> % от общего лимита)</w:t>
      </w:r>
      <w:r>
        <w:rPr>
          <w:color w:val="000000"/>
          <w:sz w:val="28"/>
        </w:rPr>
        <w:t xml:space="preserve"> резкое увеличение лимита ее добычи не</w:t>
      </w:r>
      <w:r w:rsidR="00113B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целесообразно. Лимит планировался на основании нормативов допустимого изъятия охотничьих ресурсов,</w:t>
      </w:r>
      <w:r w:rsidRPr="0076401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отношении которых утверждается л</w:t>
      </w:r>
      <w:r w:rsidR="00EE70B0">
        <w:rPr>
          <w:color w:val="000000"/>
          <w:sz w:val="28"/>
        </w:rPr>
        <w:t>имит добычи охотничьих ресурсов</w:t>
      </w:r>
      <w:r>
        <w:rPr>
          <w:color w:val="000000"/>
          <w:sz w:val="28"/>
        </w:rPr>
        <w:t xml:space="preserve"> и исходя из заявок на установление квот добычи охотничьих ресурсов, представленных охотпользователями. Планируемый лимит добычи рыси в Пермском крае </w:t>
      </w:r>
      <w:r w:rsidRPr="00705577">
        <w:rPr>
          <w:color w:val="000000"/>
          <w:sz w:val="28"/>
        </w:rPr>
        <w:t xml:space="preserve">составляет </w:t>
      </w:r>
      <w:r w:rsidR="0021359F">
        <w:rPr>
          <w:color w:val="000000"/>
          <w:sz w:val="28"/>
        </w:rPr>
        <w:t>1</w:t>
      </w:r>
      <w:r w:rsidR="00AF45C5">
        <w:rPr>
          <w:color w:val="000000"/>
          <w:sz w:val="28"/>
        </w:rPr>
        <w:t>80</w:t>
      </w:r>
      <w:r w:rsidRPr="00705577">
        <w:rPr>
          <w:color w:val="000000"/>
          <w:sz w:val="28"/>
        </w:rPr>
        <w:t xml:space="preserve"> особ</w:t>
      </w:r>
      <w:r w:rsidR="00705577" w:rsidRPr="00705577">
        <w:rPr>
          <w:color w:val="000000"/>
          <w:sz w:val="28"/>
        </w:rPr>
        <w:t>ей</w:t>
      </w:r>
      <w:r w:rsidRPr="00030241">
        <w:rPr>
          <w:color w:val="000000"/>
          <w:sz w:val="28"/>
        </w:rPr>
        <w:t>.</w:t>
      </w:r>
      <w:r w:rsidR="00E82658">
        <w:rPr>
          <w:color w:val="000000"/>
          <w:sz w:val="28"/>
        </w:rPr>
        <w:t xml:space="preserve"> Максимально возможный лимит добычи рыси для Пермского края составляет </w:t>
      </w:r>
      <w:r w:rsidR="00AF45C5">
        <w:rPr>
          <w:color w:val="000000"/>
          <w:sz w:val="28"/>
        </w:rPr>
        <w:t>240</w:t>
      </w:r>
      <w:r w:rsidR="00E82658">
        <w:rPr>
          <w:color w:val="000000"/>
          <w:sz w:val="28"/>
        </w:rPr>
        <w:t xml:space="preserve"> особей.</w:t>
      </w:r>
    </w:p>
    <w:p w:rsidR="00721386" w:rsidRDefault="00721386" w:rsidP="00721386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 w:rsidRPr="00112075">
        <w:rPr>
          <w:color w:val="000000"/>
          <w:sz w:val="28"/>
        </w:rPr>
        <w:t>По данным государственного мониторинга охотничьих ресурсов численность выдры в Пермском крае</w:t>
      </w:r>
      <w:r w:rsidR="00EE70B0">
        <w:rPr>
          <w:color w:val="000000"/>
          <w:sz w:val="28"/>
        </w:rPr>
        <w:t xml:space="preserve"> </w:t>
      </w:r>
      <w:r w:rsidR="000B2C48">
        <w:rPr>
          <w:color w:val="000000"/>
          <w:sz w:val="28"/>
        </w:rPr>
        <w:t>увеличилась на 4 %</w:t>
      </w:r>
      <w:r w:rsidR="001A3EEE">
        <w:rPr>
          <w:color w:val="000000"/>
          <w:sz w:val="28"/>
        </w:rPr>
        <w:t xml:space="preserve"> </w:t>
      </w:r>
      <w:r w:rsidR="001A3EEE">
        <w:rPr>
          <w:color w:val="000000"/>
          <w:sz w:val="28"/>
        </w:rPr>
        <w:br/>
        <w:t xml:space="preserve">и составляет </w:t>
      </w:r>
      <w:r w:rsidR="000B2C48" w:rsidRPr="000B2C48">
        <w:rPr>
          <w:sz w:val="28"/>
        </w:rPr>
        <w:t>4278</w:t>
      </w:r>
      <w:r w:rsidR="001A3EEE" w:rsidRPr="000B2C48">
        <w:rPr>
          <w:color w:val="000000"/>
          <w:sz w:val="28"/>
        </w:rPr>
        <w:t xml:space="preserve"> </w:t>
      </w:r>
      <w:r w:rsidR="001A3EEE">
        <w:rPr>
          <w:sz w:val="28"/>
        </w:rPr>
        <w:t>особей</w:t>
      </w:r>
      <w:r w:rsidR="0003490C">
        <w:rPr>
          <w:sz w:val="28"/>
          <w:szCs w:val="28"/>
        </w:rPr>
        <w:t>.</w:t>
      </w:r>
      <w:r w:rsidR="0003490C">
        <w:rPr>
          <w:color w:val="000000"/>
          <w:sz w:val="28"/>
        </w:rPr>
        <w:t xml:space="preserve"> </w:t>
      </w:r>
      <w:r w:rsidR="001A3EEE">
        <w:rPr>
          <w:color w:val="000000"/>
          <w:sz w:val="28"/>
        </w:rPr>
        <w:t>Лимит</w:t>
      </w:r>
      <w:r>
        <w:rPr>
          <w:color w:val="000000"/>
          <w:sz w:val="28"/>
        </w:rPr>
        <w:t xml:space="preserve"> изъятия выдры на территории Пермского края предлагается ост</w:t>
      </w:r>
      <w:r w:rsidR="001A3EEE">
        <w:rPr>
          <w:color w:val="000000"/>
          <w:sz w:val="28"/>
        </w:rPr>
        <w:t>авить на уровне прошлых лет</w:t>
      </w:r>
      <w:r>
        <w:rPr>
          <w:color w:val="000000"/>
          <w:sz w:val="28"/>
        </w:rPr>
        <w:t xml:space="preserve">. </w:t>
      </w:r>
    </w:p>
    <w:p w:rsidR="00721386" w:rsidRPr="00112075" w:rsidRDefault="00721386" w:rsidP="00721386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Таким образом, планируемый лимит добычи выдры в охотничьих угодьях края предлагается установить на </w:t>
      </w:r>
      <w:r w:rsidRPr="00D02810">
        <w:rPr>
          <w:color w:val="000000"/>
          <w:sz w:val="28"/>
        </w:rPr>
        <w:t>уровне 1</w:t>
      </w:r>
      <w:r w:rsidR="00AF45C5">
        <w:rPr>
          <w:color w:val="000000"/>
          <w:sz w:val="28"/>
        </w:rPr>
        <w:t>40</w:t>
      </w:r>
      <w:r w:rsidR="009476D7" w:rsidRPr="00D02810">
        <w:rPr>
          <w:color w:val="000000"/>
          <w:sz w:val="28"/>
        </w:rPr>
        <w:t xml:space="preserve"> </w:t>
      </w:r>
      <w:r w:rsidRPr="00D02810">
        <w:rPr>
          <w:color w:val="000000"/>
          <w:sz w:val="28"/>
        </w:rPr>
        <w:t>особ</w:t>
      </w:r>
      <w:r w:rsidR="000B2C48">
        <w:rPr>
          <w:color w:val="000000"/>
          <w:sz w:val="28"/>
        </w:rPr>
        <w:t>и</w:t>
      </w:r>
      <w:r w:rsidRPr="009476D7">
        <w:rPr>
          <w:color w:val="000000"/>
          <w:sz w:val="28"/>
        </w:rPr>
        <w:t>.</w:t>
      </w:r>
      <w:r w:rsidR="00414256">
        <w:rPr>
          <w:color w:val="000000"/>
          <w:sz w:val="28"/>
        </w:rPr>
        <w:t xml:space="preserve"> Максимально возможный лимит добычи выдры для Пермского края составляет </w:t>
      </w:r>
      <w:r w:rsidR="00AF45C5">
        <w:rPr>
          <w:color w:val="000000"/>
          <w:sz w:val="28"/>
        </w:rPr>
        <w:t>213</w:t>
      </w:r>
      <w:r w:rsidR="00414256">
        <w:rPr>
          <w:color w:val="000000"/>
          <w:sz w:val="28"/>
        </w:rPr>
        <w:t xml:space="preserve"> особей.</w:t>
      </w:r>
    </w:p>
    <w:p w:rsidR="00721386" w:rsidRDefault="00721386" w:rsidP="00721386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 w:rsidRPr="00F738E1">
        <w:rPr>
          <w:color w:val="000000"/>
          <w:sz w:val="28"/>
        </w:rPr>
        <w:t>По данным государственного мониторинга</w:t>
      </w:r>
      <w:r>
        <w:rPr>
          <w:color w:val="000000"/>
          <w:sz w:val="28"/>
        </w:rPr>
        <w:t xml:space="preserve">, численность барсука </w:t>
      </w:r>
      <w:r w:rsidR="004B4F79">
        <w:rPr>
          <w:color w:val="000000"/>
          <w:sz w:val="28"/>
        </w:rPr>
        <w:br/>
      </w:r>
      <w:r>
        <w:rPr>
          <w:color w:val="000000"/>
          <w:sz w:val="28"/>
        </w:rPr>
        <w:t xml:space="preserve">в </w:t>
      </w:r>
      <w:r w:rsidR="002C38D9">
        <w:rPr>
          <w:color w:val="000000"/>
          <w:sz w:val="28"/>
        </w:rPr>
        <w:t>20</w:t>
      </w:r>
      <w:r w:rsidR="000B2C48">
        <w:rPr>
          <w:color w:val="000000"/>
          <w:sz w:val="28"/>
        </w:rPr>
        <w:t>21</w:t>
      </w:r>
      <w:r w:rsidR="002C38D9">
        <w:rPr>
          <w:color w:val="000000"/>
          <w:sz w:val="28"/>
        </w:rPr>
        <w:t xml:space="preserve"> году в П</w:t>
      </w:r>
      <w:r>
        <w:rPr>
          <w:color w:val="000000"/>
          <w:sz w:val="28"/>
        </w:rPr>
        <w:t xml:space="preserve">ермском крае </w:t>
      </w:r>
      <w:r w:rsidR="000B2C48">
        <w:rPr>
          <w:color w:val="000000"/>
          <w:sz w:val="28"/>
        </w:rPr>
        <w:t>осталась на прежнем уровне</w:t>
      </w:r>
      <w:r w:rsidR="002C38D9">
        <w:rPr>
          <w:color w:val="000000"/>
          <w:sz w:val="28"/>
        </w:rPr>
        <w:t xml:space="preserve"> и составляет </w:t>
      </w:r>
      <w:proofErr w:type="gramStart"/>
      <w:r w:rsidR="00AF45C5">
        <w:rPr>
          <w:sz w:val="28"/>
        </w:rPr>
        <w:t>7900</w:t>
      </w:r>
      <w:r w:rsidR="00E6226F">
        <w:rPr>
          <w:color w:val="000000"/>
          <w:sz w:val="28"/>
        </w:rPr>
        <w:t xml:space="preserve"> </w:t>
      </w:r>
      <w:r w:rsidR="002C38D9">
        <w:rPr>
          <w:color w:val="000000"/>
          <w:sz w:val="28"/>
        </w:rPr>
        <w:t xml:space="preserve"> особей</w:t>
      </w:r>
      <w:proofErr w:type="gramEnd"/>
      <w:r>
        <w:rPr>
          <w:color w:val="000000"/>
          <w:sz w:val="28"/>
        </w:rPr>
        <w:t xml:space="preserve">. При определении численности использовались данные государственного мониторинга численности охотничьих ресурсов и среды их обитания, проведенного охотпользователями в закрепленных охотничьих угодьях края. </w:t>
      </w:r>
    </w:p>
    <w:p w:rsidR="007747FD" w:rsidRPr="00721386" w:rsidRDefault="00721386" w:rsidP="00721386">
      <w:pPr>
        <w:pStyle w:val="a5"/>
        <w:suppressAutoHyphens/>
        <w:spacing w:line="360" w:lineRule="exact"/>
        <w:ind w:firstLine="709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Таким образом, исходя из численности данного вида охотничьих ресурсов и заявок на установление квот добычи охотничьих ресурсов, планируемый лимит добычи барсука в Пермском крае </w:t>
      </w:r>
      <w:r w:rsidRPr="00A26E38">
        <w:rPr>
          <w:color w:val="000000"/>
          <w:sz w:val="28"/>
        </w:rPr>
        <w:t xml:space="preserve">составляет </w:t>
      </w:r>
      <w:r w:rsidR="00032DE2">
        <w:rPr>
          <w:color w:val="000000"/>
          <w:sz w:val="28"/>
        </w:rPr>
        <w:t>650</w:t>
      </w:r>
      <w:r w:rsidRPr="00E21776">
        <w:rPr>
          <w:color w:val="000000"/>
          <w:sz w:val="28"/>
        </w:rPr>
        <w:t xml:space="preserve"> особ</w:t>
      </w:r>
      <w:r w:rsidR="0081700C">
        <w:rPr>
          <w:color w:val="000000"/>
          <w:sz w:val="28"/>
        </w:rPr>
        <w:t>ей (на 2</w:t>
      </w:r>
      <w:r w:rsidR="00AF45C5">
        <w:rPr>
          <w:color w:val="000000"/>
          <w:sz w:val="28"/>
        </w:rPr>
        <w:t>1</w:t>
      </w:r>
      <w:r w:rsidR="0081700C">
        <w:rPr>
          <w:color w:val="000000"/>
          <w:sz w:val="28"/>
        </w:rPr>
        <w:t xml:space="preserve"> % ниже максимально возможного лимита добычи)</w:t>
      </w:r>
      <w:r w:rsidRPr="00E21776">
        <w:rPr>
          <w:color w:val="000000"/>
          <w:sz w:val="28"/>
        </w:rPr>
        <w:t>.</w:t>
      </w:r>
    </w:p>
    <w:p w:rsidR="00721386" w:rsidRDefault="00EE70B0" w:rsidP="00721386">
      <w:pPr>
        <w:pStyle w:val="a5"/>
        <w:suppressAutoHyphens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721386">
        <w:rPr>
          <w:sz w:val="28"/>
          <w:szCs w:val="28"/>
        </w:rPr>
        <w:t xml:space="preserve">з-за отсутствия заявок со стороны граждан на добычу соболя лимит </w:t>
      </w:r>
      <w:r w:rsidR="00191A74">
        <w:rPr>
          <w:sz w:val="28"/>
          <w:szCs w:val="28"/>
        </w:rPr>
        <w:br/>
      </w:r>
      <w:r w:rsidR="00721386">
        <w:rPr>
          <w:sz w:val="28"/>
          <w:szCs w:val="28"/>
        </w:rPr>
        <w:t xml:space="preserve">на данный вид охотничьих ресурсов не реализуется. Планируемый лимит добычи соболя в охотничьих угодьях Пермского края составляет </w:t>
      </w:r>
      <w:r w:rsidR="00721386" w:rsidRPr="001C57B3">
        <w:rPr>
          <w:sz w:val="28"/>
          <w:szCs w:val="28"/>
        </w:rPr>
        <w:t>40</w:t>
      </w:r>
      <w:r w:rsidR="00721386">
        <w:rPr>
          <w:sz w:val="28"/>
          <w:szCs w:val="28"/>
        </w:rPr>
        <w:t xml:space="preserve"> особей.</w:t>
      </w:r>
    </w:p>
    <w:p w:rsidR="008C5363" w:rsidRDefault="008C5363" w:rsidP="008C5363">
      <w:pPr>
        <w:pStyle w:val="a5"/>
        <w:suppressAutoHyphens/>
        <w:spacing w:line="360" w:lineRule="exact"/>
        <w:ind w:firstLine="720"/>
        <w:rPr>
          <w:sz w:val="28"/>
          <w:szCs w:val="28"/>
        </w:rPr>
      </w:pPr>
      <w:r w:rsidRPr="00DF6FD9">
        <w:rPr>
          <w:sz w:val="28"/>
          <w:szCs w:val="28"/>
        </w:rPr>
        <w:t xml:space="preserve">При определении </w:t>
      </w:r>
      <w:r>
        <w:rPr>
          <w:sz w:val="28"/>
          <w:szCs w:val="28"/>
        </w:rPr>
        <w:t>лимитов</w:t>
      </w:r>
      <w:r w:rsidRPr="00DF6FD9">
        <w:rPr>
          <w:sz w:val="28"/>
          <w:szCs w:val="28"/>
        </w:rPr>
        <w:t xml:space="preserve"> </w:t>
      </w:r>
      <w:r>
        <w:rPr>
          <w:sz w:val="28"/>
          <w:szCs w:val="28"/>
        </w:rPr>
        <w:t>добычи</w:t>
      </w:r>
      <w:r w:rsidRPr="00DF6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охотничьих ресурсов были приняты </w:t>
      </w:r>
      <w:r w:rsidR="00172BB0">
        <w:rPr>
          <w:sz w:val="28"/>
          <w:szCs w:val="28"/>
        </w:rPr>
        <w:br/>
      </w:r>
      <w:r>
        <w:rPr>
          <w:sz w:val="28"/>
          <w:szCs w:val="28"/>
        </w:rPr>
        <w:t>во внимание</w:t>
      </w:r>
      <w:r w:rsidRPr="00DF6FD9">
        <w:rPr>
          <w:sz w:val="28"/>
          <w:szCs w:val="28"/>
        </w:rPr>
        <w:t xml:space="preserve"> тенденция изменения численности </w:t>
      </w:r>
      <w:r>
        <w:rPr>
          <w:sz w:val="28"/>
          <w:szCs w:val="28"/>
        </w:rPr>
        <w:t xml:space="preserve">охотничьих ресурсов </w:t>
      </w:r>
      <w:r w:rsidR="00172BB0">
        <w:rPr>
          <w:sz w:val="28"/>
          <w:szCs w:val="28"/>
        </w:rPr>
        <w:br/>
      </w:r>
      <w:r>
        <w:rPr>
          <w:sz w:val="28"/>
          <w:szCs w:val="28"/>
        </w:rPr>
        <w:t>в последние годы</w:t>
      </w:r>
      <w:r w:rsidRPr="00DF6FD9">
        <w:rPr>
          <w:sz w:val="28"/>
          <w:szCs w:val="28"/>
        </w:rPr>
        <w:t xml:space="preserve">, добыча </w:t>
      </w:r>
      <w:r>
        <w:rPr>
          <w:sz w:val="28"/>
          <w:szCs w:val="28"/>
        </w:rPr>
        <w:t>охотничьих ресурсов</w:t>
      </w:r>
      <w:r w:rsidRPr="00DF6F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заявки охотпользователей </w:t>
      </w:r>
      <w:r w:rsidR="00172BB0">
        <w:rPr>
          <w:sz w:val="28"/>
          <w:szCs w:val="28"/>
        </w:rPr>
        <w:br/>
      </w:r>
      <w:r>
        <w:rPr>
          <w:sz w:val="28"/>
          <w:szCs w:val="28"/>
        </w:rPr>
        <w:t>на установление квот добычи охотничьих ресурсов, результаты общественных обсуждений проекта лимита добычи охотничьих ресурсов в Пермском крае</w:t>
      </w:r>
      <w:r w:rsidRPr="00DF6FD9">
        <w:rPr>
          <w:sz w:val="28"/>
          <w:szCs w:val="28"/>
        </w:rPr>
        <w:t xml:space="preserve">. 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основании вышеизложенного считаем, что предложенные лимиты изъятия являются обоснованными и не способными оказать отрицательное воздействие на популяции охотничьих ресурсов.</w:t>
      </w:r>
      <w:r w:rsidR="00A019D2">
        <w:rPr>
          <w:rFonts w:ascii="Times New Roman" w:hAnsi="Times New Roman"/>
          <w:color w:val="000000"/>
          <w:sz w:val="28"/>
        </w:rPr>
        <w:t xml:space="preserve"> В таблице 1</w:t>
      </w:r>
      <w:r w:rsidR="008D7BD0">
        <w:rPr>
          <w:rFonts w:ascii="Times New Roman" w:hAnsi="Times New Roman"/>
          <w:color w:val="000000"/>
          <w:sz w:val="28"/>
        </w:rPr>
        <w:t>9</w:t>
      </w:r>
      <w:r w:rsidR="00A019D2">
        <w:rPr>
          <w:rFonts w:ascii="Times New Roman" w:hAnsi="Times New Roman"/>
          <w:color w:val="000000"/>
          <w:sz w:val="28"/>
        </w:rPr>
        <w:t xml:space="preserve"> представлены планируемые лимиты добычи охотничьих ресурсов в Пермском крае на период с 01 августа 202</w:t>
      </w:r>
      <w:r w:rsidR="00AF45C5">
        <w:rPr>
          <w:rFonts w:ascii="Times New Roman" w:hAnsi="Times New Roman"/>
          <w:color w:val="000000"/>
          <w:sz w:val="28"/>
        </w:rPr>
        <w:t>2</w:t>
      </w:r>
      <w:r w:rsidR="00A019D2">
        <w:rPr>
          <w:rFonts w:ascii="Times New Roman" w:hAnsi="Times New Roman"/>
          <w:color w:val="000000"/>
          <w:sz w:val="28"/>
        </w:rPr>
        <w:t xml:space="preserve"> года до 01 августа 202</w:t>
      </w:r>
      <w:r w:rsidR="00AF45C5">
        <w:rPr>
          <w:rFonts w:ascii="Times New Roman" w:hAnsi="Times New Roman"/>
          <w:color w:val="000000"/>
          <w:sz w:val="28"/>
        </w:rPr>
        <w:t>3</w:t>
      </w:r>
      <w:r w:rsidR="00A019D2">
        <w:rPr>
          <w:rFonts w:ascii="Times New Roman" w:hAnsi="Times New Roman"/>
          <w:color w:val="000000"/>
          <w:sz w:val="28"/>
        </w:rPr>
        <w:t xml:space="preserve"> года. </w:t>
      </w:r>
    </w:p>
    <w:p w:rsidR="00BF3DB4" w:rsidRDefault="00BF3DB4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A019D2" w:rsidRDefault="008D7BD0" w:rsidP="00A019D2">
      <w:pPr>
        <w:spacing w:line="360" w:lineRule="exact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19</w:t>
      </w:r>
    </w:p>
    <w:p w:rsidR="00A019D2" w:rsidRPr="007A0F44" w:rsidRDefault="00A019D2" w:rsidP="00A019D2">
      <w:pPr>
        <w:spacing w:line="240" w:lineRule="exact"/>
        <w:ind w:left="5954"/>
        <w:rPr>
          <w:szCs w:val="28"/>
        </w:rPr>
      </w:pPr>
    </w:p>
    <w:p w:rsidR="00A019D2" w:rsidRDefault="00A019D2" w:rsidP="00BF3DB4">
      <w:pPr>
        <w:spacing w:after="60"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A019D2">
        <w:rPr>
          <w:rFonts w:ascii="Times New Roman" w:hAnsi="Times New Roman"/>
          <w:sz w:val="28"/>
          <w:szCs w:val="28"/>
        </w:rPr>
        <w:t>Планируемые лимиты добычи видов охотничьих ресурсов на территории Пермского края на период с 01 августа 202</w:t>
      </w:r>
      <w:r w:rsidR="00CA2D65">
        <w:rPr>
          <w:rFonts w:ascii="Times New Roman" w:hAnsi="Times New Roman"/>
          <w:sz w:val="28"/>
          <w:szCs w:val="28"/>
        </w:rPr>
        <w:t>2</w:t>
      </w:r>
      <w:r w:rsidRPr="00A019D2">
        <w:rPr>
          <w:rFonts w:ascii="Times New Roman" w:hAnsi="Times New Roman"/>
          <w:sz w:val="28"/>
          <w:szCs w:val="28"/>
        </w:rPr>
        <w:t xml:space="preserve"> года до 01 августа 202</w:t>
      </w:r>
      <w:r w:rsidR="00CA2D65">
        <w:rPr>
          <w:rFonts w:ascii="Times New Roman" w:hAnsi="Times New Roman"/>
          <w:sz w:val="28"/>
          <w:szCs w:val="28"/>
        </w:rPr>
        <w:t>3</w:t>
      </w:r>
      <w:r w:rsidRPr="00A019D2">
        <w:rPr>
          <w:rFonts w:ascii="Times New Roman" w:hAnsi="Times New Roman"/>
          <w:sz w:val="28"/>
          <w:szCs w:val="28"/>
        </w:rPr>
        <w:t xml:space="preserve"> года</w:t>
      </w:r>
    </w:p>
    <w:p w:rsidR="00A019D2" w:rsidRPr="00A019D2" w:rsidRDefault="00A019D2" w:rsidP="00A019D2">
      <w:pPr>
        <w:spacing w:after="6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229"/>
        <w:gridCol w:w="5803"/>
      </w:tblGrid>
      <w:tr w:rsidR="00BF3DB4" w:rsidRPr="00A019D2" w:rsidTr="00BF3DB4">
        <w:trPr>
          <w:trHeight w:val="56"/>
        </w:trPr>
        <w:tc>
          <w:tcPr>
            <w:tcW w:w="309" w:type="pct"/>
            <w:shd w:val="clear" w:color="auto" w:fill="auto"/>
            <w:vAlign w:val="center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019D2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Вид охотничьих ресурсов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Лимит добычи видов охотничьих ресурсов</w:t>
            </w:r>
            <w:r>
              <w:rPr>
                <w:rFonts w:ascii="Times New Roman" w:hAnsi="Times New Roman"/>
                <w:sz w:val="28"/>
                <w:szCs w:val="28"/>
              </w:rPr>
              <w:t>, особей</w:t>
            </w:r>
          </w:p>
        </w:tc>
      </w:tr>
      <w:tr w:rsidR="00BF3DB4" w:rsidRPr="00A019D2" w:rsidTr="00BF3DB4">
        <w:trPr>
          <w:trHeight w:val="53"/>
        </w:trPr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Лось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032DE2" w:rsidP="00475AE5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3100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032DE2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Барсук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032DE2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Выдра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032DE2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Рысь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032DE2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BF3DB4" w:rsidRPr="00A019D2" w:rsidTr="00BF3DB4">
        <w:tc>
          <w:tcPr>
            <w:tcW w:w="309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7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Соболь</w:t>
            </w:r>
          </w:p>
        </w:tc>
        <w:tc>
          <w:tcPr>
            <w:tcW w:w="3014" w:type="pct"/>
            <w:shd w:val="clear" w:color="auto" w:fill="auto"/>
          </w:tcPr>
          <w:p w:rsidR="00BF3DB4" w:rsidRPr="00A019D2" w:rsidRDefault="00BF3DB4" w:rsidP="00A019D2">
            <w:pPr>
              <w:spacing w:before="20" w:after="2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9D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32DE2" w:rsidRDefault="00032DE2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032DE2" w:rsidRDefault="00032DE2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8D7BD0" w:rsidRDefault="008D7BD0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8C5363" w:rsidRPr="007E6AAC" w:rsidRDefault="00130E31" w:rsidP="00130E31">
      <w:pPr>
        <w:pStyle w:val="ConsPlusNormal"/>
        <w:numPr>
          <w:ilvl w:val="1"/>
          <w:numId w:val="23"/>
        </w:numPr>
        <w:spacing w:after="240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19" w:name="_Toc74342623"/>
      <w:r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. </w:t>
      </w:r>
      <w:r w:rsidR="008C5363"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Мероприятия по охране охотничьих ресурсов</w:t>
      </w:r>
      <w:bookmarkEnd w:id="19"/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Представленный лимит добычи не противоречит действующему законодательству и нормативам допустимого изъятия охотничьих ресурсов. Принятие лимита не окажет отрицательного воздействия на окружающую среду и популяцию охотничьих ресурсов на территории Пермского края. </w:t>
      </w:r>
      <w:r w:rsidR="00171300">
        <w:rPr>
          <w:rFonts w:ascii="Times New Roman" w:hAnsi="Times New Roman"/>
          <w:color w:val="000000"/>
          <w:sz w:val="28"/>
        </w:rPr>
        <w:t xml:space="preserve">Управлением по охране и использованию объектов животного мира министерства природных </w:t>
      </w:r>
      <w:r w:rsidR="00171300">
        <w:rPr>
          <w:rFonts w:ascii="Times New Roman" w:hAnsi="Times New Roman"/>
          <w:color w:val="000000"/>
          <w:sz w:val="28"/>
        </w:rPr>
        <w:lastRenderedPageBreak/>
        <w:t>ресурсов, лесного хозяйства и экологии Пермского края проводятся</w:t>
      </w:r>
      <w:r>
        <w:rPr>
          <w:rFonts w:ascii="Times New Roman" w:hAnsi="Times New Roman"/>
          <w:color w:val="000000"/>
          <w:sz w:val="28"/>
        </w:rPr>
        <w:t xml:space="preserve"> следующие мероприятия по охране охотничьих ресурсов: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выявление нарушений правил охоты;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проведение биотехнических мероприятий в охотничьих угодьях Пермского края;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осуществление государственного охотничьего надзора;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осуществление производственного охотничьего контроля;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организация охотничьих бригад по добыче волка.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20</w:t>
      </w:r>
      <w:r w:rsidR="001C40EA">
        <w:rPr>
          <w:rFonts w:ascii="Times New Roman" w:hAnsi="Times New Roman"/>
          <w:color w:val="000000"/>
          <w:sz w:val="28"/>
        </w:rPr>
        <w:t>2</w:t>
      </w:r>
      <w:r w:rsidR="00CA2D65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году запланированы следующие мероприятия, направленные на сохранение и увеличение численности охотничьих ресурсов:</w:t>
      </w:r>
    </w:p>
    <w:p w:rsidR="008C5363" w:rsidRDefault="008C5363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осуществление федерального государственного охотничьего надзора, минимизация факторов, негативно влияющих на численность объектов животного мира.</w:t>
      </w:r>
    </w:p>
    <w:p w:rsidR="00552589" w:rsidRDefault="00552589" w:rsidP="008C5363">
      <w:pPr>
        <w:spacing w:line="360" w:lineRule="exact"/>
        <w:rPr>
          <w:rFonts w:ascii="Times New Roman" w:hAnsi="Times New Roman"/>
          <w:color w:val="000000"/>
          <w:sz w:val="28"/>
        </w:rPr>
      </w:pPr>
    </w:p>
    <w:p w:rsidR="007747FD" w:rsidRDefault="00321B56" w:rsidP="005E1600">
      <w:pPr>
        <w:pStyle w:val="ConsPlusNormal"/>
        <w:numPr>
          <w:ilvl w:val="0"/>
          <w:numId w:val="14"/>
        </w:numPr>
        <w:spacing w:before="240" w:line="240" w:lineRule="exact"/>
        <w:ind w:left="448" w:hanging="448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0" w:name="_Toc74342624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Материалы общественных обсуждений, проводимых при проведении исследований и подготовке материалов, обосновывающих </w:t>
      </w:r>
      <w:r w:rsidR="006B33E6" w:rsidRPr="006B33E6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лимиты и квоты (объем) добычи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охотничьих ресурсов в Пермском крае на период </w:t>
      </w:r>
      <w:r w:rsidR="00F31AEF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br/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с </w:t>
      </w:r>
      <w:r w:rsidR="006B33E6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0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1 августа 20</w:t>
      </w:r>
      <w:r w:rsidR="001C40EA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2</w:t>
      </w:r>
      <w:r w:rsidR="003E04A6" w:rsidRPr="00525ABB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2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года до </w:t>
      </w:r>
      <w:r w:rsidR="006B33E6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0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1 августа 20</w:t>
      </w:r>
      <w:r w:rsidR="00895D12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2</w:t>
      </w:r>
      <w:r w:rsidR="003E04A6" w:rsidRPr="00525ABB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3</w:t>
      </w:r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 xml:space="preserve"> года</w:t>
      </w:r>
      <w:bookmarkEnd w:id="20"/>
      <w:r w:rsidRPr="00321B56">
        <w:rPr>
          <w:rFonts w:ascii="Times New Roman" w:hAnsi="Times New Roman"/>
          <w:b/>
          <w:sz w:val="28"/>
          <w:szCs w:val="28"/>
        </w:rPr>
        <w:br/>
      </w:r>
    </w:p>
    <w:p w:rsidR="0081700C" w:rsidRDefault="00321B56" w:rsidP="007C6420">
      <w:pPr>
        <w:pStyle w:val="a5"/>
        <w:spacing w:line="360" w:lineRule="exact"/>
        <w:ind w:firstLine="720"/>
        <w:rPr>
          <w:sz w:val="28"/>
          <w:szCs w:val="28"/>
        </w:rPr>
      </w:pPr>
      <w:r w:rsidRPr="00321B56">
        <w:rPr>
          <w:sz w:val="28"/>
          <w:szCs w:val="28"/>
        </w:rPr>
        <w:t>В рамках подготовки материалов, обосновывающих</w:t>
      </w:r>
      <w:r w:rsidRPr="00321B56">
        <w:rPr>
          <w:b/>
          <w:sz w:val="28"/>
          <w:szCs w:val="28"/>
        </w:rPr>
        <w:t xml:space="preserve"> </w:t>
      </w:r>
      <w:r w:rsidRPr="00321B56">
        <w:rPr>
          <w:sz w:val="28"/>
          <w:szCs w:val="28"/>
        </w:rPr>
        <w:t>лимиты и квоты</w:t>
      </w:r>
      <w:r w:rsidR="007F6167">
        <w:rPr>
          <w:sz w:val="28"/>
          <w:szCs w:val="28"/>
        </w:rPr>
        <w:t xml:space="preserve"> (объем)</w:t>
      </w:r>
      <w:r w:rsidRPr="00321B56">
        <w:rPr>
          <w:sz w:val="28"/>
          <w:szCs w:val="28"/>
        </w:rPr>
        <w:t xml:space="preserve"> добычи охотничьих ресурсов в Пермском крае на период с </w:t>
      </w:r>
      <w:r w:rsidR="006B33E6">
        <w:rPr>
          <w:sz w:val="28"/>
          <w:szCs w:val="28"/>
        </w:rPr>
        <w:t>0</w:t>
      </w:r>
      <w:r w:rsidRPr="00321B56">
        <w:rPr>
          <w:sz w:val="28"/>
          <w:szCs w:val="28"/>
        </w:rPr>
        <w:t>1 августа 20</w:t>
      </w:r>
      <w:r w:rsidR="002F182D">
        <w:rPr>
          <w:sz w:val="28"/>
          <w:szCs w:val="28"/>
        </w:rPr>
        <w:t>2</w:t>
      </w:r>
      <w:r w:rsidR="008D5762">
        <w:rPr>
          <w:sz w:val="28"/>
          <w:szCs w:val="28"/>
        </w:rPr>
        <w:t>2</w:t>
      </w:r>
      <w:r w:rsidRPr="00321B56">
        <w:rPr>
          <w:sz w:val="28"/>
          <w:szCs w:val="28"/>
        </w:rPr>
        <w:t xml:space="preserve"> года до </w:t>
      </w:r>
      <w:r w:rsidR="006B33E6">
        <w:rPr>
          <w:sz w:val="28"/>
          <w:szCs w:val="28"/>
        </w:rPr>
        <w:t>0</w:t>
      </w:r>
      <w:r w:rsidRPr="00321B56">
        <w:rPr>
          <w:sz w:val="28"/>
          <w:szCs w:val="28"/>
        </w:rPr>
        <w:t>1 августа 20</w:t>
      </w:r>
      <w:r w:rsidR="00895D12">
        <w:rPr>
          <w:sz w:val="28"/>
          <w:szCs w:val="28"/>
        </w:rPr>
        <w:t>2</w:t>
      </w:r>
      <w:r w:rsidR="008D5762">
        <w:rPr>
          <w:sz w:val="28"/>
          <w:szCs w:val="28"/>
        </w:rPr>
        <w:t>3</w:t>
      </w:r>
      <w:r w:rsidRPr="00321B56">
        <w:rPr>
          <w:sz w:val="28"/>
          <w:szCs w:val="28"/>
        </w:rPr>
        <w:t xml:space="preserve"> года управлением по охране и использованию объектов животного мира </w:t>
      </w:r>
      <w:r w:rsidR="007C6420">
        <w:rPr>
          <w:sz w:val="28"/>
          <w:szCs w:val="28"/>
        </w:rPr>
        <w:t>М</w:t>
      </w:r>
      <w:r w:rsidRPr="00321B56">
        <w:rPr>
          <w:sz w:val="28"/>
          <w:szCs w:val="28"/>
        </w:rPr>
        <w:t xml:space="preserve">инистерства природных ресурсов, лесного хозяйства </w:t>
      </w:r>
      <w:r w:rsidR="00673A4C">
        <w:rPr>
          <w:sz w:val="28"/>
          <w:szCs w:val="28"/>
        </w:rPr>
        <w:br/>
      </w:r>
      <w:r w:rsidRPr="00321B56">
        <w:rPr>
          <w:sz w:val="28"/>
          <w:szCs w:val="28"/>
        </w:rPr>
        <w:t>и экологии Пермского края</w:t>
      </w:r>
      <w:r w:rsidR="0081700C">
        <w:rPr>
          <w:sz w:val="28"/>
          <w:szCs w:val="28"/>
        </w:rPr>
        <w:t xml:space="preserve"> реализованы следующие мероприятия:</w:t>
      </w:r>
    </w:p>
    <w:p w:rsidR="0081700C" w:rsidRDefault="008D5762" w:rsidP="00611A8B">
      <w:pPr>
        <w:pStyle w:val="a5"/>
        <w:numPr>
          <w:ilvl w:val="0"/>
          <w:numId w:val="26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Подготовлены предварительные М</w:t>
      </w:r>
      <w:r w:rsidR="00AA6E83">
        <w:rPr>
          <w:sz w:val="28"/>
          <w:szCs w:val="28"/>
        </w:rPr>
        <w:t>атериалы</w:t>
      </w:r>
      <w:r w:rsidR="00AA6E83" w:rsidRPr="009359E4">
        <w:rPr>
          <w:sz w:val="28"/>
          <w:szCs w:val="28"/>
        </w:rPr>
        <w:t>, обосновывающи</w:t>
      </w:r>
      <w:r w:rsidR="00AA6E83">
        <w:rPr>
          <w:sz w:val="28"/>
          <w:szCs w:val="28"/>
        </w:rPr>
        <w:t>е</w:t>
      </w:r>
      <w:r w:rsidR="00AA6E83" w:rsidRPr="009359E4">
        <w:rPr>
          <w:sz w:val="28"/>
          <w:szCs w:val="28"/>
        </w:rPr>
        <w:t xml:space="preserve"> лимит</w:t>
      </w:r>
      <w:r w:rsidR="00AA6E83">
        <w:rPr>
          <w:sz w:val="28"/>
          <w:szCs w:val="28"/>
        </w:rPr>
        <w:t xml:space="preserve"> и квоты (объем)</w:t>
      </w:r>
      <w:r w:rsidR="00AA6E83" w:rsidRPr="009359E4">
        <w:rPr>
          <w:sz w:val="28"/>
          <w:szCs w:val="28"/>
        </w:rPr>
        <w:t xml:space="preserve"> добычи охотничьих ресурсов </w:t>
      </w:r>
      <w:r w:rsidR="00AA6E83">
        <w:rPr>
          <w:sz w:val="28"/>
          <w:szCs w:val="28"/>
        </w:rPr>
        <w:t>на территории Пермского края</w:t>
      </w:r>
      <w:r w:rsidR="00AA6E83" w:rsidRPr="009359E4">
        <w:rPr>
          <w:sz w:val="28"/>
          <w:szCs w:val="28"/>
        </w:rPr>
        <w:t xml:space="preserve"> </w:t>
      </w:r>
      <w:r w:rsidR="00AA6E83">
        <w:rPr>
          <w:sz w:val="28"/>
          <w:szCs w:val="28"/>
        </w:rPr>
        <w:t xml:space="preserve">на </w:t>
      </w:r>
      <w:r w:rsidR="00AA6E83" w:rsidRPr="009359E4">
        <w:rPr>
          <w:sz w:val="28"/>
          <w:szCs w:val="28"/>
        </w:rPr>
        <w:t>период с 01 августа 202</w:t>
      </w:r>
      <w:r>
        <w:rPr>
          <w:sz w:val="28"/>
          <w:szCs w:val="28"/>
        </w:rPr>
        <w:t>2</w:t>
      </w:r>
      <w:r w:rsidR="00AA6E83">
        <w:rPr>
          <w:sz w:val="28"/>
          <w:szCs w:val="28"/>
        </w:rPr>
        <w:t xml:space="preserve"> года</w:t>
      </w:r>
      <w:r w:rsidR="00AA6E83" w:rsidRPr="009359E4">
        <w:rPr>
          <w:sz w:val="28"/>
          <w:szCs w:val="28"/>
        </w:rPr>
        <w:t xml:space="preserve"> </w:t>
      </w:r>
      <w:r w:rsidR="00AA6E83">
        <w:rPr>
          <w:sz w:val="28"/>
          <w:szCs w:val="28"/>
        </w:rPr>
        <w:t>д</w:t>
      </w:r>
      <w:r w:rsidR="00AA6E83" w:rsidRPr="009359E4">
        <w:rPr>
          <w:sz w:val="28"/>
          <w:szCs w:val="28"/>
        </w:rPr>
        <w:t>о 01 августа 202</w:t>
      </w:r>
      <w:r>
        <w:rPr>
          <w:sz w:val="28"/>
          <w:szCs w:val="28"/>
        </w:rPr>
        <w:t>3</w:t>
      </w:r>
      <w:r w:rsidR="00AA6E83" w:rsidRPr="009359E4">
        <w:rPr>
          <w:sz w:val="28"/>
          <w:szCs w:val="28"/>
        </w:rPr>
        <w:t xml:space="preserve"> г</w:t>
      </w:r>
      <w:r w:rsidR="00B718BC">
        <w:rPr>
          <w:sz w:val="28"/>
          <w:szCs w:val="28"/>
        </w:rPr>
        <w:t xml:space="preserve">ода </w:t>
      </w:r>
      <w:r>
        <w:rPr>
          <w:sz w:val="28"/>
          <w:szCs w:val="28"/>
        </w:rPr>
        <w:br/>
      </w:r>
      <w:r w:rsidR="00B718B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B718BC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Предварительные м</w:t>
      </w:r>
      <w:r w:rsidR="00B718BC">
        <w:rPr>
          <w:sz w:val="28"/>
          <w:szCs w:val="28"/>
        </w:rPr>
        <w:t>атериалы).</w:t>
      </w:r>
    </w:p>
    <w:p w:rsidR="00AA6E83" w:rsidRDefault="00B718BC" w:rsidP="00611A8B">
      <w:pPr>
        <w:pStyle w:val="a5"/>
        <w:numPr>
          <w:ilvl w:val="0"/>
          <w:numId w:val="26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A6E83">
        <w:rPr>
          <w:sz w:val="28"/>
          <w:szCs w:val="28"/>
        </w:rPr>
        <w:t xml:space="preserve">пределен срок проведения оценки на окружающую среду в период </w:t>
      </w:r>
      <w:r w:rsidR="008D5762">
        <w:rPr>
          <w:sz w:val="28"/>
          <w:szCs w:val="28"/>
        </w:rPr>
        <w:t>с 2</w:t>
      </w:r>
      <w:r>
        <w:rPr>
          <w:sz w:val="28"/>
          <w:szCs w:val="28"/>
        </w:rPr>
        <w:t xml:space="preserve">1 </w:t>
      </w:r>
      <w:r w:rsidR="008D576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по </w:t>
      </w:r>
      <w:r w:rsidR="008D5762">
        <w:rPr>
          <w:sz w:val="28"/>
          <w:szCs w:val="28"/>
        </w:rPr>
        <w:t>21 апреля</w:t>
      </w:r>
      <w:r>
        <w:rPr>
          <w:sz w:val="28"/>
          <w:szCs w:val="28"/>
        </w:rPr>
        <w:t xml:space="preserve"> 202</w:t>
      </w:r>
      <w:r w:rsidR="008D5762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AA6E83" w:rsidRDefault="008D5762" w:rsidP="00611A8B">
      <w:pPr>
        <w:pStyle w:val="a5"/>
        <w:numPr>
          <w:ilvl w:val="0"/>
          <w:numId w:val="26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</w:t>
      </w:r>
      <w:r w:rsidR="00AA6E83">
        <w:rPr>
          <w:sz w:val="28"/>
          <w:szCs w:val="28"/>
        </w:rPr>
        <w:t xml:space="preserve">Материалы представлены для ознакомления гражданам и общественным объединениям путем размещения на официальном сайте Министерства природных ресурсов, лесного хозяйства и экологии Пермского </w:t>
      </w:r>
      <w:r w:rsidR="00611A8B">
        <w:rPr>
          <w:sz w:val="28"/>
          <w:szCs w:val="28"/>
        </w:rPr>
        <w:t>края (</w:t>
      </w:r>
      <w:hyperlink r:id="rId13" w:history="1">
        <w:r w:rsidR="00AA6E83" w:rsidRPr="00EB3FF5">
          <w:rPr>
            <w:rStyle w:val="af4"/>
            <w:sz w:val="28"/>
            <w:szCs w:val="28"/>
            <w:lang w:val="en-US"/>
          </w:rPr>
          <w:t>www</w:t>
        </w:r>
        <w:r w:rsidR="00AA6E83" w:rsidRPr="00EB3FF5">
          <w:rPr>
            <w:rStyle w:val="af4"/>
            <w:sz w:val="28"/>
            <w:szCs w:val="28"/>
          </w:rPr>
          <w:t>.</w:t>
        </w:r>
        <w:r w:rsidR="00AA6E83" w:rsidRPr="00EB3FF5">
          <w:rPr>
            <w:rStyle w:val="af4"/>
            <w:sz w:val="28"/>
            <w:szCs w:val="28"/>
            <w:lang w:val="en-US"/>
          </w:rPr>
          <w:t>priroda</w:t>
        </w:r>
        <w:r w:rsidR="00AA6E83" w:rsidRPr="00EB3FF5">
          <w:rPr>
            <w:rStyle w:val="af4"/>
            <w:sz w:val="28"/>
            <w:szCs w:val="28"/>
          </w:rPr>
          <w:t>.</w:t>
        </w:r>
        <w:r w:rsidR="00AA6E83" w:rsidRPr="00EB3FF5">
          <w:rPr>
            <w:rStyle w:val="af4"/>
            <w:sz w:val="28"/>
            <w:szCs w:val="28"/>
            <w:lang w:val="en-US"/>
          </w:rPr>
          <w:t>permkrai</w:t>
        </w:r>
        <w:r w:rsidR="00AA6E83" w:rsidRPr="00EB3FF5">
          <w:rPr>
            <w:rStyle w:val="af4"/>
            <w:sz w:val="28"/>
            <w:szCs w:val="28"/>
          </w:rPr>
          <w:t>.</w:t>
        </w:r>
        <w:r w:rsidR="00AA6E83" w:rsidRPr="00EB3FF5">
          <w:rPr>
            <w:rStyle w:val="af4"/>
            <w:sz w:val="28"/>
            <w:szCs w:val="28"/>
            <w:lang w:val="en-US"/>
          </w:rPr>
          <w:t>ru</w:t>
        </w:r>
      </w:hyperlink>
      <w:r w:rsidR="00AA6E83">
        <w:rPr>
          <w:sz w:val="28"/>
          <w:szCs w:val="28"/>
        </w:rPr>
        <w:t xml:space="preserve">), на официальных сайтах администраций муниципальных районов, муниципальных округов, городских округов </w:t>
      </w:r>
      <w:r w:rsidR="00B718BC">
        <w:rPr>
          <w:sz w:val="28"/>
          <w:szCs w:val="28"/>
        </w:rPr>
        <w:t>Пермского края.</w:t>
      </w:r>
    </w:p>
    <w:p w:rsidR="00AA6E83" w:rsidRDefault="00AA6E83" w:rsidP="00611A8B">
      <w:pPr>
        <w:pStyle w:val="a5"/>
        <w:numPr>
          <w:ilvl w:val="0"/>
          <w:numId w:val="26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период с 2</w:t>
      </w:r>
      <w:r w:rsidR="008D5762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по 2</w:t>
      </w:r>
      <w:r w:rsidR="008D5762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 Министерством </w:t>
      </w:r>
      <w:r w:rsidR="00611A8B">
        <w:rPr>
          <w:sz w:val="28"/>
          <w:szCs w:val="28"/>
        </w:rPr>
        <w:t>осуществлялся сбор замечаний и предложений от гражд</w:t>
      </w:r>
      <w:r w:rsidR="00B718BC">
        <w:rPr>
          <w:sz w:val="28"/>
          <w:szCs w:val="28"/>
        </w:rPr>
        <w:t>ан по представленным Материалам.</w:t>
      </w:r>
      <w:r w:rsidR="005839A8">
        <w:rPr>
          <w:sz w:val="28"/>
          <w:szCs w:val="28"/>
        </w:rPr>
        <w:t xml:space="preserve"> </w:t>
      </w:r>
    </w:p>
    <w:p w:rsidR="008D5762" w:rsidRDefault="008D5762" w:rsidP="00611A8B">
      <w:pPr>
        <w:pStyle w:val="a5"/>
        <w:numPr>
          <w:ilvl w:val="0"/>
          <w:numId w:val="26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05</w:t>
      </w:r>
      <w:r w:rsidR="00AA6E83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2</w:t>
      </w:r>
      <w:r w:rsidR="00AA6E83">
        <w:rPr>
          <w:sz w:val="28"/>
          <w:szCs w:val="28"/>
        </w:rPr>
        <w:t xml:space="preserve"> г.</w:t>
      </w:r>
      <w:r w:rsidR="00AA6E83" w:rsidRPr="00321B56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запланировано проведение</w:t>
      </w:r>
      <w:r w:rsidR="00AA6E83" w:rsidRPr="00321B56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</w:t>
      </w:r>
      <w:r w:rsidR="00AA6E83" w:rsidRPr="00321B56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="00AA6E83" w:rsidRPr="00321B56">
        <w:rPr>
          <w:sz w:val="28"/>
          <w:szCs w:val="28"/>
        </w:rPr>
        <w:t xml:space="preserve"> (в форме слушаний) представленных материалов с гражданами и </w:t>
      </w:r>
      <w:r w:rsidR="00AA6E83" w:rsidRPr="00321B56">
        <w:rPr>
          <w:sz w:val="28"/>
          <w:szCs w:val="28"/>
        </w:rPr>
        <w:lastRenderedPageBreak/>
        <w:t>общественными объединениями</w:t>
      </w:r>
      <w:r w:rsidR="00AA6E83">
        <w:rPr>
          <w:sz w:val="28"/>
          <w:szCs w:val="28"/>
        </w:rPr>
        <w:t xml:space="preserve"> в </w:t>
      </w:r>
      <w:r>
        <w:rPr>
          <w:sz w:val="28"/>
          <w:szCs w:val="28"/>
        </w:rPr>
        <w:t>г</w:t>
      </w:r>
      <w:r w:rsidR="00AA6E83">
        <w:rPr>
          <w:sz w:val="28"/>
          <w:szCs w:val="28"/>
        </w:rPr>
        <w:t xml:space="preserve">. </w:t>
      </w:r>
      <w:r>
        <w:rPr>
          <w:sz w:val="28"/>
          <w:szCs w:val="28"/>
        </w:rPr>
        <w:t>Оханск</w:t>
      </w:r>
      <w:r w:rsidR="00AA6E83">
        <w:rPr>
          <w:sz w:val="28"/>
          <w:szCs w:val="28"/>
        </w:rPr>
        <w:t xml:space="preserve"> Пермского края</w:t>
      </w:r>
      <w:r w:rsidR="00AA6E83" w:rsidRPr="00321B56">
        <w:rPr>
          <w:sz w:val="28"/>
          <w:szCs w:val="28"/>
        </w:rPr>
        <w:t>.</w:t>
      </w:r>
      <w:r w:rsidR="00AA6E83">
        <w:rPr>
          <w:sz w:val="28"/>
          <w:szCs w:val="28"/>
        </w:rPr>
        <w:t xml:space="preserve"> И</w:t>
      </w:r>
      <w:r w:rsidR="00AA6E83" w:rsidRPr="00321B56">
        <w:rPr>
          <w:sz w:val="28"/>
          <w:szCs w:val="28"/>
        </w:rPr>
        <w:t xml:space="preserve">нформация о дате, месте и </w:t>
      </w:r>
      <w:r w:rsidR="00AA6E83" w:rsidRPr="00C65C27">
        <w:rPr>
          <w:sz w:val="28"/>
          <w:szCs w:val="28"/>
        </w:rPr>
        <w:t xml:space="preserve">времени проведения обсуждения представленных материалов </w:t>
      </w:r>
      <w:r>
        <w:rPr>
          <w:sz w:val="28"/>
          <w:szCs w:val="28"/>
        </w:rPr>
        <w:t>размещена на официальном сайте</w:t>
      </w:r>
      <w:r w:rsidR="004F2800" w:rsidRPr="004F2800">
        <w:rPr>
          <w:sz w:val="28"/>
          <w:szCs w:val="28"/>
        </w:rPr>
        <w:t xml:space="preserve"> </w:t>
      </w:r>
      <w:r w:rsidR="004F2800">
        <w:rPr>
          <w:sz w:val="28"/>
          <w:szCs w:val="28"/>
        </w:rPr>
        <w:t xml:space="preserve">Министерства природных ресурсов, лесного хозяйства и экологии Пермского края, на официальных сайтах администраций муниципальных образований Пермского края, на официальном сайте Зпадно-Уральского Управления Росприроднадзора.  </w:t>
      </w:r>
    </w:p>
    <w:p w:rsidR="008D5762" w:rsidRPr="00D7287E" w:rsidRDefault="008D5762" w:rsidP="004F2800">
      <w:pPr>
        <w:pStyle w:val="a5"/>
        <w:spacing w:line="360" w:lineRule="exact"/>
        <w:ind w:firstLine="0"/>
        <w:rPr>
          <w:sz w:val="28"/>
          <w:szCs w:val="28"/>
          <w:lang w:val="en-US"/>
        </w:rPr>
      </w:pPr>
    </w:p>
    <w:p w:rsidR="0081700C" w:rsidRDefault="0081700C" w:rsidP="007C6420">
      <w:pPr>
        <w:pStyle w:val="a5"/>
        <w:spacing w:line="360" w:lineRule="exact"/>
        <w:ind w:firstLine="720"/>
        <w:rPr>
          <w:sz w:val="28"/>
          <w:szCs w:val="28"/>
        </w:rPr>
      </w:pPr>
    </w:p>
    <w:p w:rsidR="007747FD" w:rsidRPr="007E6AAC" w:rsidRDefault="007C7231" w:rsidP="00BC29B7">
      <w:pPr>
        <w:pStyle w:val="ConsPlusNormal"/>
        <w:numPr>
          <w:ilvl w:val="0"/>
          <w:numId w:val="14"/>
        </w:numPr>
        <w:spacing w:after="240"/>
        <w:ind w:left="448" w:hanging="448"/>
        <w:jc w:val="center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</w:pPr>
      <w:bookmarkStart w:id="21" w:name="_Toc74342625"/>
      <w:r w:rsidRPr="007E6AAC">
        <w:rPr>
          <w:rFonts w:ascii="Times New Roman" w:eastAsia="Calibri" w:hAnsi="Times New Roman"/>
          <w:b/>
          <w:kern w:val="0"/>
          <w:sz w:val="28"/>
          <w:szCs w:val="28"/>
          <w:lang w:eastAsia="ru-RU"/>
        </w:rPr>
        <w:t>Резюме нетехнического характера</w:t>
      </w:r>
      <w:bookmarkEnd w:id="21"/>
    </w:p>
    <w:p w:rsidR="007C7231" w:rsidRDefault="007C7231" w:rsidP="008E2DC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Проведенная в 20</w:t>
      </w:r>
      <w:r w:rsidR="002F182D">
        <w:rPr>
          <w:rFonts w:ascii="Times New Roman" w:hAnsi="Times New Roman"/>
          <w:sz w:val="28"/>
          <w:szCs w:val="28"/>
        </w:rPr>
        <w:t>2</w:t>
      </w:r>
      <w:r w:rsidR="008D57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Управлением по охране и использ</w:t>
      </w:r>
      <w:r w:rsidR="00B61C36">
        <w:rPr>
          <w:rFonts w:ascii="Times New Roman" w:hAnsi="Times New Roman"/>
          <w:sz w:val="28"/>
          <w:szCs w:val="28"/>
        </w:rPr>
        <w:t>ованию объектов животного мира М</w:t>
      </w:r>
      <w:r>
        <w:rPr>
          <w:rFonts w:ascii="Times New Roman" w:hAnsi="Times New Roman"/>
          <w:sz w:val="28"/>
          <w:szCs w:val="28"/>
        </w:rPr>
        <w:t>инистерства природных ресурсов, лесного хозяйства и экологии Пермского края</w:t>
      </w:r>
      <w:r w:rsidR="00632D4C">
        <w:rPr>
          <w:rFonts w:ascii="Times New Roman" w:hAnsi="Times New Roman"/>
          <w:sz w:val="28"/>
          <w:szCs w:val="28"/>
        </w:rPr>
        <w:t xml:space="preserve"> работа по определению лимитов добычи охотничьих ресурсов выполнена с учетом требований законодательства Российской Федерации в области охоты и сохранения охотничьих ресурсов. </w:t>
      </w:r>
    </w:p>
    <w:p w:rsidR="00632D4C" w:rsidRDefault="00632D4C" w:rsidP="008E2DC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Принятые расчетные показатели обоснованы действующими нормативами численности охотничьих ресурсов в охотничьих угодьях Пермского края, нормативами допустимого изъятия охотничьих ресурсов, данными государственного мониторинга охотничьих ресурсов и среды </w:t>
      </w:r>
      <w:r w:rsidR="006B03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 обитания.</w:t>
      </w:r>
    </w:p>
    <w:p w:rsidR="008E2DC5" w:rsidRDefault="00632D4C" w:rsidP="008E2DC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лимиты добычи охотничьих ресурсов направлены </w:t>
      </w:r>
      <w:r w:rsidR="006B03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сохранение охотничьих ресурсов, увеличение численности </w:t>
      </w:r>
      <w:r w:rsidR="008E2DC5">
        <w:rPr>
          <w:rFonts w:ascii="Times New Roman" w:hAnsi="Times New Roman"/>
          <w:sz w:val="28"/>
          <w:szCs w:val="28"/>
        </w:rPr>
        <w:t xml:space="preserve">охотничьих ресурсов, а также достижение оптимальной половой и возрастной структуры </w:t>
      </w:r>
      <w:r w:rsidR="006B0350">
        <w:rPr>
          <w:rFonts w:ascii="Times New Roman" w:hAnsi="Times New Roman"/>
          <w:sz w:val="28"/>
          <w:szCs w:val="28"/>
        </w:rPr>
        <w:br/>
      </w:r>
      <w:r w:rsidR="008E2DC5">
        <w:rPr>
          <w:rFonts w:ascii="Times New Roman" w:hAnsi="Times New Roman"/>
          <w:sz w:val="28"/>
          <w:szCs w:val="28"/>
        </w:rPr>
        <w:t>и качественных показателей охотничьих ресурсов.</w:t>
      </w:r>
    </w:p>
    <w:p w:rsidR="008E2DC5" w:rsidRDefault="008E2DC5" w:rsidP="008E2DC5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по охране и использованию объектов животного мира министерства природных ресурсов, лесного хозяйства и экологии Пермского края считает, что запланированные лимиты добычи охотничьих ресурсов </w:t>
      </w:r>
      <w:r w:rsidR="006B03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приведут к нарушению установившегося экологического равновесия как </w:t>
      </w:r>
      <w:r w:rsidR="006B03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целом на территории Пермского края, так и в биоценозах тех охотничьих угодий, в которых производиться их добыча.</w:t>
      </w:r>
    </w:p>
    <w:p w:rsidR="00B8716C" w:rsidRPr="00D6642C" w:rsidRDefault="008E2DC5" w:rsidP="00032DE2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лимит добычи по лосю, рыси и соболю после проведения государственной экологической экспертизы необходимо направить для согласования в Минприроды России. </w:t>
      </w:r>
      <w:r w:rsidR="006B0350">
        <w:rPr>
          <w:rFonts w:ascii="Times New Roman" w:hAnsi="Times New Roman"/>
          <w:sz w:val="28"/>
          <w:szCs w:val="28"/>
        </w:rPr>
        <w:t xml:space="preserve">Лимит добычи охотничьих ресурсов </w:t>
      </w:r>
      <w:r w:rsidR="006B0350">
        <w:rPr>
          <w:rFonts w:ascii="Times New Roman" w:hAnsi="Times New Roman"/>
          <w:sz w:val="28"/>
          <w:szCs w:val="28"/>
        </w:rPr>
        <w:br/>
        <w:t>в Пермском кране на период с 1 августа 20</w:t>
      </w:r>
      <w:r w:rsidR="008D5762">
        <w:rPr>
          <w:rFonts w:ascii="Times New Roman" w:hAnsi="Times New Roman"/>
          <w:sz w:val="28"/>
          <w:szCs w:val="28"/>
        </w:rPr>
        <w:t>22</w:t>
      </w:r>
      <w:r w:rsidR="006B0350">
        <w:rPr>
          <w:rFonts w:ascii="Times New Roman" w:hAnsi="Times New Roman"/>
          <w:sz w:val="28"/>
          <w:szCs w:val="28"/>
        </w:rPr>
        <w:t xml:space="preserve"> года до 1 августа 20</w:t>
      </w:r>
      <w:r w:rsidR="00895D12">
        <w:rPr>
          <w:rFonts w:ascii="Times New Roman" w:hAnsi="Times New Roman"/>
          <w:sz w:val="28"/>
          <w:szCs w:val="28"/>
        </w:rPr>
        <w:t>2</w:t>
      </w:r>
      <w:r w:rsidR="008D5762">
        <w:rPr>
          <w:rFonts w:ascii="Times New Roman" w:hAnsi="Times New Roman"/>
          <w:sz w:val="28"/>
          <w:szCs w:val="28"/>
        </w:rPr>
        <w:t>3</w:t>
      </w:r>
      <w:r w:rsidR="006B0350">
        <w:rPr>
          <w:rFonts w:ascii="Times New Roman" w:hAnsi="Times New Roman"/>
          <w:sz w:val="28"/>
          <w:szCs w:val="28"/>
        </w:rPr>
        <w:t xml:space="preserve"> года утверждается указом губерна</w:t>
      </w:r>
      <w:r w:rsidR="00511AE7">
        <w:rPr>
          <w:rFonts w:ascii="Times New Roman" w:hAnsi="Times New Roman"/>
          <w:sz w:val="28"/>
          <w:szCs w:val="28"/>
        </w:rPr>
        <w:t>т</w:t>
      </w:r>
      <w:r w:rsidR="006B0350">
        <w:rPr>
          <w:rFonts w:ascii="Times New Roman" w:hAnsi="Times New Roman"/>
          <w:sz w:val="28"/>
          <w:szCs w:val="28"/>
        </w:rPr>
        <w:t xml:space="preserve">ора Пермского края. </w:t>
      </w:r>
      <w:r>
        <w:rPr>
          <w:rFonts w:ascii="Times New Roman" w:hAnsi="Times New Roman"/>
          <w:sz w:val="28"/>
          <w:szCs w:val="28"/>
        </w:rPr>
        <w:t xml:space="preserve"> </w:t>
      </w:r>
      <w:r w:rsidR="00632D4C">
        <w:rPr>
          <w:rFonts w:ascii="Times New Roman" w:hAnsi="Times New Roman"/>
          <w:sz w:val="28"/>
          <w:szCs w:val="28"/>
        </w:rPr>
        <w:t xml:space="preserve">   </w:t>
      </w:r>
      <w:r w:rsidR="00B51121">
        <w:rPr>
          <w:rFonts w:ascii="Times New Roman" w:hAnsi="Times New Roman"/>
          <w:sz w:val="28"/>
          <w:szCs w:val="28"/>
        </w:rPr>
        <w:t xml:space="preserve"> </w:t>
      </w:r>
    </w:p>
    <w:sectPr w:rsidR="00B8716C" w:rsidRPr="00D6642C" w:rsidSect="00032DE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EB" w:rsidRDefault="000E17EB">
      <w:r>
        <w:separator/>
      </w:r>
    </w:p>
  </w:endnote>
  <w:endnote w:type="continuationSeparator" w:id="0">
    <w:p w:rsidR="000E17EB" w:rsidRDefault="000E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00" w:rsidRDefault="004F280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EB" w:rsidRDefault="000E17EB">
      <w:r>
        <w:separator/>
      </w:r>
    </w:p>
  </w:footnote>
  <w:footnote w:type="continuationSeparator" w:id="0">
    <w:p w:rsidR="000E17EB" w:rsidRDefault="000E17EB">
      <w:r>
        <w:continuationSeparator/>
      </w:r>
    </w:p>
  </w:footnote>
  <w:footnote w:id="1">
    <w:p w:rsidR="004F2800" w:rsidRPr="00E5218D" w:rsidRDefault="004F2800" w:rsidP="00F11F88">
      <w:pPr>
        <w:pStyle w:val="afc"/>
        <w:rPr>
          <w:rFonts w:ascii="Times New Roman" w:hAnsi="Times New Roman"/>
          <w:sz w:val="16"/>
          <w:szCs w:val="16"/>
        </w:rPr>
      </w:pPr>
      <w:r w:rsidRPr="00E5218D">
        <w:rPr>
          <w:rStyle w:val="afe"/>
          <w:rFonts w:ascii="Times New Roman" w:hAnsi="Times New Roman"/>
          <w:sz w:val="16"/>
          <w:szCs w:val="16"/>
        </w:rPr>
        <w:footnoteRef/>
      </w:r>
      <w:r w:rsidRPr="00E5218D">
        <w:rPr>
          <w:rFonts w:ascii="Times New Roman" w:hAnsi="Times New Roman"/>
          <w:sz w:val="16"/>
          <w:szCs w:val="16"/>
        </w:rPr>
        <w:t xml:space="preserve"> Федеральный закон от 24.07.2009 № 209-ФЗ «Об охоте и о сохранении </w:t>
      </w:r>
      <w:proofErr w:type="gramStart"/>
      <w:r w:rsidRPr="00E5218D">
        <w:rPr>
          <w:rFonts w:ascii="Times New Roman" w:hAnsi="Times New Roman"/>
          <w:sz w:val="16"/>
          <w:szCs w:val="16"/>
        </w:rPr>
        <w:t>охотничьих ресурсов</w:t>
      </w:r>
      <w:proofErr w:type="gramEnd"/>
      <w:r w:rsidRPr="00E5218D">
        <w:rPr>
          <w:rFonts w:ascii="Times New Roman" w:hAnsi="Times New Roman"/>
          <w:sz w:val="16"/>
          <w:szCs w:val="16"/>
        </w:rPr>
        <w:t xml:space="preserve"> </w:t>
      </w:r>
      <w:r w:rsidRPr="00E5218D">
        <w:rPr>
          <w:rFonts w:ascii="Times New Roman" w:hAnsi="Times New Roman"/>
          <w:sz w:val="16"/>
          <w:szCs w:val="16"/>
        </w:rPr>
        <w:br/>
        <w:t>и о внесении изменений в отдельные законодательные акты Российской Федерации» (статья 2)</w:t>
      </w:r>
    </w:p>
  </w:footnote>
  <w:footnote w:id="2">
    <w:p w:rsidR="004F2800" w:rsidRDefault="004F2800">
      <w:pPr>
        <w:pStyle w:val="afc"/>
      </w:pPr>
      <w:r w:rsidRPr="00236D25">
        <w:rPr>
          <w:rStyle w:val="afe"/>
          <w:sz w:val="16"/>
          <w:szCs w:val="16"/>
        </w:rPr>
        <w:footnoteRef/>
      </w:r>
      <w:r w:rsidRPr="00236D25">
        <w:rPr>
          <w:sz w:val="16"/>
          <w:szCs w:val="16"/>
        </w:rPr>
        <w:t xml:space="preserve"> </w:t>
      </w:r>
      <w:r w:rsidRPr="00236D25">
        <w:rPr>
          <w:rFonts w:ascii="Times New Roman" w:hAnsi="Times New Roman"/>
          <w:sz w:val="16"/>
          <w:szCs w:val="16"/>
        </w:rPr>
        <w:t xml:space="preserve">Федеральный закон от 24.07.2009 № 209-ФЗ «Об охоте и о сохранении </w:t>
      </w:r>
      <w:proofErr w:type="gramStart"/>
      <w:r w:rsidRPr="00236D25">
        <w:rPr>
          <w:rFonts w:ascii="Times New Roman" w:hAnsi="Times New Roman"/>
          <w:sz w:val="16"/>
          <w:szCs w:val="16"/>
        </w:rPr>
        <w:t>охотничьих ресурсов</w:t>
      </w:r>
      <w:proofErr w:type="gramEnd"/>
      <w:r w:rsidRPr="00236D25">
        <w:rPr>
          <w:rFonts w:ascii="Times New Roman" w:hAnsi="Times New Roman"/>
          <w:sz w:val="16"/>
          <w:szCs w:val="16"/>
        </w:rPr>
        <w:t xml:space="preserve"> </w:t>
      </w:r>
      <w:r w:rsidRPr="00236D25">
        <w:rPr>
          <w:rFonts w:ascii="Times New Roman" w:hAnsi="Times New Roman"/>
          <w:sz w:val="16"/>
          <w:szCs w:val="16"/>
        </w:rPr>
        <w:br/>
        <w:t>и о внесении изменений в отдельные законодательные акты Российской Федерации» (пункт 5, статья 24)</w:t>
      </w:r>
    </w:p>
  </w:footnote>
  <w:footnote w:id="3">
    <w:p w:rsidR="004F2800" w:rsidRPr="0007423D" w:rsidRDefault="004F2800">
      <w:pPr>
        <w:pStyle w:val="afc"/>
        <w:rPr>
          <w:rFonts w:ascii="Times New Roman" w:hAnsi="Times New Roman"/>
          <w:sz w:val="16"/>
          <w:szCs w:val="16"/>
        </w:rPr>
      </w:pPr>
      <w:r w:rsidRPr="0007423D">
        <w:rPr>
          <w:rStyle w:val="afe"/>
          <w:rFonts w:ascii="Times New Roman" w:hAnsi="Times New Roman"/>
          <w:sz w:val="16"/>
          <w:szCs w:val="16"/>
        </w:rPr>
        <w:footnoteRef/>
      </w:r>
      <w:r w:rsidRPr="0007423D">
        <w:rPr>
          <w:rFonts w:ascii="Times New Roman" w:hAnsi="Times New Roman"/>
          <w:sz w:val="16"/>
          <w:szCs w:val="16"/>
        </w:rPr>
        <w:t xml:space="preserve"> Федеральный закон от 22.03.1995 № 52-ФЗ «О животном мире» (абз. 1)</w:t>
      </w:r>
      <w:r>
        <w:rPr>
          <w:rFonts w:ascii="Times New Roman" w:hAnsi="Times New Roman"/>
          <w:sz w:val="16"/>
          <w:szCs w:val="16"/>
        </w:rPr>
        <w:t>;</w:t>
      </w:r>
    </w:p>
  </w:footnote>
  <w:footnote w:id="4">
    <w:p w:rsidR="004F2800" w:rsidRDefault="004F2800">
      <w:pPr>
        <w:pStyle w:val="afc"/>
      </w:pPr>
      <w:r>
        <w:rPr>
          <w:rStyle w:val="afe"/>
        </w:rPr>
        <w:footnoteRef/>
      </w:r>
      <w:r>
        <w:t xml:space="preserve"> </w:t>
      </w:r>
      <w:r w:rsidRPr="0007423D">
        <w:rPr>
          <w:rFonts w:ascii="Times New Roman" w:hAnsi="Times New Roman"/>
          <w:sz w:val="16"/>
          <w:szCs w:val="16"/>
        </w:rPr>
        <w:t>Федеральный закон от 22.03.1995 № 52-ФЗ «О животном мире» (</w:t>
      </w:r>
      <w:r>
        <w:rPr>
          <w:rFonts w:ascii="Times New Roman" w:hAnsi="Times New Roman"/>
          <w:sz w:val="16"/>
          <w:szCs w:val="16"/>
        </w:rPr>
        <w:t>статья 1</w:t>
      </w:r>
      <w:r w:rsidRPr="0007423D">
        <w:rPr>
          <w:rFonts w:ascii="Times New Roman" w:hAnsi="Times New Roman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00" w:rsidRDefault="004F280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2800" w:rsidRDefault="004F28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390647"/>
      <w:docPartObj>
        <w:docPartGallery w:val="Page Numbers (Top of Page)"/>
        <w:docPartUnique/>
      </w:docPartObj>
    </w:sdtPr>
    <w:sdtContent>
      <w:p w:rsidR="004F2800" w:rsidRDefault="004F2800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8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2800" w:rsidRDefault="004F28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509"/>
    <w:multiLevelType w:val="hybridMultilevel"/>
    <w:tmpl w:val="EF6E092E"/>
    <w:lvl w:ilvl="0" w:tplc="218088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D3C32"/>
    <w:multiLevelType w:val="multilevel"/>
    <w:tmpl w:val="02C6C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5F3176"/>
    <w:multiLevelType w:val="hybridMultilevel"/>
    <w:tmpl w:val="5C6CF3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85873"/>
    <w:multiLevelType w:val="hybridMultilevel"/>
    <w:tmpl w:val="794CE55C"/>
    <w:lvl w:ilvl="0" w:tplc="5B8A4E7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A46299"/>
    <w:multiLevelType w:val="hybridMultilevel"/>
    <w:tmpl w:val="8BA22A4E"/>
    <w:lvl w:ilvl="0" w:tplc="575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97F"/>
    <w:multiLevelType w:val="hybridMultilevel"/>
    <w:tmpl w:val="9042A1E4"/>
    <w:lvl w:ilvl="0" w:tplc="FFFFFFFF">
      <w:start w:val="1"/>
      <w:numFmt w:val="decimal"/>
      <w:lvlText w:val="%1."/>
      <w:lvlJc w:val="left"/>
      <w:pPr>
        <w:tabs>
          <w:tab w:val="num" w:pos="2628"/>
        </w:tabs>
        <w:ind w:left="2628" w:hanging="12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>
    <w:nsid w:val="1D921721"/>
    <w:multiLevelType w:val="hybridMultilevel"/>
    <w:tmpl w:val="1D5A7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C2430"/>
    <w:multiLevelType w:val="multilevel"/>
    <w:tmpl w:val="0A84EB8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23E71705"/>
    <w:multiLevelType w:val="hybridMultilevel"/>
    <w:tmpl w:val="A8B248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D0FB1"/>
    <w:multiLevelType w:val="hybridMultilevel"/>
    <w:tmpl w:val="13363B4A"/>
    <w:lvl w:ilvl="0" w:tplc="8FE86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572E8"/>
    <w:multiLevelType w:val="hybridMultilevel"/>
    <w:tmpl w:val="65E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C2370"/>
    <w:multiLevelType w:val="hybridMultilevel"/>
    <w:tmpl w:val="3170066C"/>
    <w:lvl w:ilvl="0" w:tplc="730ABE5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FD839D9"/>
    <w:multiLevelType w:val="multilevel"/>
    <w:tmpl w:val="01A451B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37F7326E"/>
    <w:multiLevelType w:val="multilevel"/>
    <w:tmpl w:val="2618D2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C1D5BDC"/>
    <w:multiLevelType w:val="hybridMultilevel"/>
    <w:tmpl w:val="32FC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205BF"/>
    <w:multiLevelType w:val="hybridMultilevel"/>
    <w:tmpl w:val="3EDC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47145"/>
    <w:multiLevelType w:val="hybridMultilevel"/>
    <w:tmpl w:val="5526FB5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42561CF8"/>
    <w:multiLevelType w:val="hybridMultilevel"/>
    <w:tmpl w:val="65E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1598C"/>
    <w:multiLevelType w:val="hybridMultilevel"/>
    <w:tmpl w:val="702CA378"/>
    <w:lvl w:ilvl="0" w:tplc="9F1222C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F413D1"/>
    <w:multiLevelType w:val="hybridMultilevel"/>
    <w:tmpl w:val="37E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E2C7C"/>
    <w:multiLevelType w:val="hybridMultilevel"/>
    <w:tmpl w:val="700A8E2C"/>
    <w:lvl w:ilvl="0" w:tplc="B11C3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F76F7D"/>
    <w:multiLevelType w:val="hybridMultilevel"/>
    <w:tmpl w:val="9A06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20747"/>
    <w:multiLevelType w:val="hybridMultilevel"/>
    <w:tmpl w:val="17EE48E4"/>
    <w:lvl w:ilvl="0" w:tplc="7A94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0523C6"/>
    <w:multiLevelType w:val="multilevel"/>
    <w:tmpl w:val="4790E53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CD16E87"/>
    <w:multiLevelType w:val="hybridMultilevel"/>
    <w:tmpl w:val="765AF084"/>
    <w:lvl w:ilvl="0" w:tplc="19D09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373EC4"/>
    <w:multiLevelType w:val="multilevel"/>
    <w:tmpl w:val="325092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6"/>
  </w:num>
  <w:num w:numId="8">
    <w:abstractNumId w:val="1"/>
  </w:num>
  <w:num w:numId="9">
    <w:abstractNumId w:val="17"/>
  </w:num>
  <w:num w:numId="10">
    <w:abstractNumId w:val="9"/>
  </w:num>
  <w:num w:numId="11">
    <w:abstractNumId w:val="2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0"/>
  </w:num>
  <w:num w:numId="17">
    <w:abstractNumId w:val="18"/>
  </w:num>
  <w:num w:numId="18">
    <w:abstractNumId w:val="23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25"/>
  </w:num>
  <w:num w:numId="24">
    <w:abstractNumId w:val="22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68"/>
    <w:rsid w:val="000025EF"/>
    <w:rsid w:val="0000431C"/>
    <w:rsid w:val="0000523C"/>
    <w:rsid w:val="00006D9F"/>
    <w:rsid w:val="0001023C"/>
    <w:rsid w:val="00010E93"/>
    <w:rsid w:val="000118FE"/>
    <w:rsid w:val="000134E0"/>
    <w:rsid w:val="00013E97"/>
    <w:rsid w:val="000161BF"/>
    <w:rsid w:val="000176D5"/>
    <w:rsid w:val="000179A7"/>
    <w:rsid w:val="0002001F"/>
    <w:rsid w:val="0002266A"/>
    <w:rsid w:val="00023921"/>
    <w:rsid w:val="00023E13"/>
    <w:rsid w:val="00025386"/>
    <w:rsid w:val="000266C9"/>
    <w:rsid w:val="0002672C"/>
    <w:rsid w:val="0003007A"/>
    <w:rsid w:val="00030241"/>
    <w:rsid w:val="00030D9D"/>
    <w:rsid w:val="000327E8"/>
    <w:rsid w:val="00032DE2"/>
    <w:rsid w:val="00033A75"/>
    <w:rsid w:val="000341E4"/>
    <w:rsid w:val="0003490C"/>
    <w:rsid w:val="00035BA6"/>
    <w:rsid w:val="00037A65"/>
    <w:rsid w:val="00041BBF"/>
    <w:rsid w:val="00041E4A"/>
    <w:rsid w:val="000443C0"/>
    <w:rsid w:val="00045082"/>
    <w:rsid w:val="0004636D"/>
    <w:rsid w:val="00050072"/>
    <w:rsid w:val="00051B52"/>
    <w:rsid w:val="00052D99"/>
    <w:rsid w:val="00056292"/>
    <w:rsid w:val="00056AC1"/>
    <w:rsid w:val="000574BF"/>
    <w:rsid w:val="000578ED"/>
    <w:rsid w:val="000600FC"/>
    <w:rsid w:val="00061E4A"/>
    <w:rsid w:val="00061FB0"/>
    <w:rsid w:val="000623A6"/>
    <w:rsid w:val="0006279C"/>
    <w:rsid w:val="00062D34"/>
    <w:rsid w:val="00063A2A"/>
    <w:rsid w:val="00063BE7"/>
    <w:rsid w:val="00065ADC"/>
    <w:rsid w:val="000673C8"/>
    <w:rsid w:val="00072081"/>
    <w:rsid w:val="000720B1"/>
    <w:rsid w:val="0007423D"/>
    <w:rsid w:val="000744C7"/>
    <w:rsid w:val="00074637"/>
    <w:rsid w:val="00074B36"/>
    <w:rsid w:val="00075ADC"/>
    <w:rsid w:val="00075D2E"/>
    <w:rsid w:val="00075FCF"/>
    <w:rsid w:val="00076126"/>
    <w:rsid w:val="00077138"/>
    <w:rsid w:val="00077250"/>
    <w:rsid w:val="00077E10"/>
    <w:rsid w:val="000810AB"/>
    <w:rsid w:val="000817C4"/>
    <w:rsid w:val="00082939"/>
    <w:rsid w:val="000844FE"/>
    <w:rsid w:val="00092FF1"/>
    <w:rsid w:val="00093D6D"/>
    <w:rsid w:val="000950A3"/>
    <w:rsid w:val="0009565C"/>
    <w:rsid w:val="0009621C"/>
    <w:rsid w:val="0009642A"/>
    <w:rsid w:val="000A0389"/>
    <w:rsid w:val="000A11D2"/>
    <w:rsid w:val="000A2F86"/>
    <w:rsid w:val="000A426F"/>
    <w:rsid w:val="000A58CC"/>
    <w:rsid w:val="000B00C6"/>
    <w:rsid w:val="000B180C"/>
    <w:rsid w:val="000B2C48"/>
    <w:rsid w:val="000B2D44"/>
    <w:rsid w:val="000B2D6D"/>
    <w:rsid w:val="000B6264"/>
    <w:rsid w:val="000C12AB"/>
    <w:rsid w:val="000C379A"/>
    <w:rsid w:val="000C3A3E"/>
    <w:rsid w:val="000C6A28"/>
    <w:rsid w:val="000C6FBA"/>
    <w:rsid w:val="000C793E"/>
    <w:rsid w:val="000C7F52"/>
    <w:rsid w:val="000D0C9D"/>
    <w:rsid w:val="000D0D4E"/>
    <w:rsid w:val="000D27E9"/>
    <w:rsid w:val="000D2AB5"/>
    <w:rsid w:val="000D365D"/>
    <w:rsid w:val="000D5C8C"/>
    <w:rsid w:val="000D6380"/>
    <w:rsid w:val="000D66FE"/>
    <w:rsid w:val="000D78D8"/>
    <w:rsid w:val="000D7E7C"/>
    <w:rsid w:val="000E0780"/>
    <w:rsid w:val="000E1680"/>
    <w:rsid w:val="000E17EB"/>
    <w:rsid w:val="000E1DC9"/>
    <w:rsid w:val="000E38AF"/>
    <w:rsid w:val="000E591B"/>
    <w:rsid w:val="000E7581"/>
    <w:rsid w:val="000F2004"/>
    <w:rsid w:val="000F7ECB"/>
    <w:rsid w:val="00100203"/>
    <w:rsid w:val="001012A9"/>
    <w:rsid w:val="00101395"/>
    <w:rsid w:val="00102401"/>
    <w:rsid w:val="0010273D"/>
    <w:rsid w:val="00103AAB"/>
    <w:rsid w:val="00104F3F"/>
    <w:rsid w:val="00105218"/>
    <w:rsid w:val="00106797"/>
    <w:rsid w:val="00107E12"/>
    <w:rsid w:val="00110BC0"/>
    <w:rsid w:val="0011170B"/>
    <w:rsid w:val="00112075"/>
    <w:rsid w:val="00113B04"/>
    <w:rsid w:val="001145E9"/>
    <w:rsid w:val="00114BE1"/>
    <w:rsid w:val="001158FF"/>
    <w:rsid w:val="0011610F"/>
    <w:rsid w:val="001163FD"/>
    <w:rsid w:val="00121064"/>
    <w:rsid w:val="0012259E"/>
    <w:rsid w:val="001267CE"/>
    <w:rsid w:val="00130E31"/>
    <w:rsid w:val="00130F6A"/>
    <w:rsid w:val="00135F20"/>
    <w:rsid w:val="00140F87"/>
    <w:rsid w:val="00142D12"/>
    <w:rsid w:val="0014355A"/>
    <w:rsid w:val="00144EE9"/>
    <w:rsid w:val="001454A1"/>
    <w:rsid w:val="00147821"/>
    <w:rsid w:val="00147BBA"/>
    <w:rsid w:val="001506E3"/>
    <w:rsid w:val="0015132B"/>
    <w:rsid w:val="001534C7"/>
    <w:rsid w:val="00154A16"/>
    <w:rsid w:val="001562CB"/>
    <w:rsid w:val="00161CFD"/>
    <w:rsid w:val="00162D9F"/>
    <w:rsid w:val="00163F33"/>
    <w:rsid w:val="001647F0"/>
    <w:rsid w:val="00165264"/>
    <w:rsid w:val="0016726E"/>
    <w:rsid w:val="00167875"/>
    <w:rsid w:val="00167A1D"/>
    <w:rsid w:val="00170E6A"/>
    <w:rsid w:val="00171300"/>
    <w:rsid w:val="00172BB0"/>
    <w:rsid w:val="00180B47"/>
    <w:rsid w:val="00181DFB"/>
    <w:rsid w:val="00183BE7"/>
    <w:rsid w:val="00190D93"/>
    <w:rsid w:val="001919E1"/>
    <w:rsid w:val="00191A74"/>
    <w:rsid w:val="00194642"/>
    <w:rsid w:val="001972DF"/>
    <w:rsid w:val="001A030F"/>
    <w:rsid w:val="001A1750"/>
    <w:rsid w:val="001A1A56"/>
    <w:rsid w:val="001A244B"/>
    <w:rsid w:val="001A3A9C"/>
    <w:rsid w:val="001A3EEE"/>
    <w:rsid w:val="001A4E84"/>
    <w:rsid w:val="001A7158"/>
    <w:rsid w:val="001A7427"/>
    <w:rsid w:val="001B0706"/>
    <w:rsid w:val="001B2AD3"/>
    <w:rsid w:val="001B4350"/>
    <w:rsid w:val="001B561B"/>
    <w:rsid w:val="001B5908"/>
    <w:rsid w:val="001C1154"/>
    <w:rsid w:val="001C3722"/>
    <w:rsid w:val="001C40EA"/>
    <w:rsid w:val="001C42A6"/>
    <w:rsid w:val="001C57B3"/>
    <w:rsid w:val="001D22E4"/>
    <w:rsid w:val="001D5494"/>
    <w:rsid w:val="001D6495"/>
    <w:rsid w:val="001E00FA"/>
    <w:rsid w:val="001E062B"/>
    <w:rsid w:val="001E1EDC"/>
    <w:rsid w:val="001E215C"/>
    <w:rsid w:val="001E3D65"/>
    <w:rsid w:val="001E450A"/>
    <w:rsid w:val="001E4642"/>
    <w:rsid w:val="001E4888"/>
    <w:rsid w:val="001E58FB"/>
    <w:rsid w:val="001E5CDD"/>
    <w:rsid w:val="001E724D"/>
    <w:rsid w:val="001E762E"/>
    <w:rsid w:val="001E798F"/>
    <w:rsid w:val="001E7C80"/>
    <w:rsid w:val="001F0A22"/>
    <w:rsid w:val="001F253E"/>
    <w:rsid w:val="001F41B7"/>
    <w:rsid w:val="001F47B4"/>
    <w:rsid w:val="001F4EB0"/>
    <w:rsid w:val="001F57E6"/>
    <w:rsid w:val="001F73FF"/>
    <w:rsid w:val="00201A8A"/>
    <w:rsid w:val="00201B23"/>
    <w:rsid w:val="00203E99"/>
    <w:rsid w:val="002077F7"/>
    <w:rsid w:val="00211F7E"/>
    <w:rsid w:val="002125CE"/>
    <w:rsid w:val="00213166"/>
    <w:rsid w:val="0021359F"/>
    <w:rsid w:val="00214CE4"/>
    <w:rsid w:val="00215FA6"/>
    <w:rsid w:val="0021653C"/>
    <w:rsid w:val="00216F47"/>
    <w:rsid w:val="00217BA8"/>
    <w:rsid w:val="00220C9A"/>
    <w:rsid w:val="00221525"/>
    <w:rsid w:val="002255C7"/>
    <w:rsid w:val="00225CB1"/>
    <w:rsid w:val="00226939"/>
    <w:rsid w:val="0023100E"/>
    <w:rsid w:val="002325BE"/>
    <w:rsid w:val="00236D25"/>
    <w:rsid w:val="002379C3"/>
    <w:rsid w:val="002400AF"/>
    <w:rsid w:val="00242140"/>
    <w:rsid w:val="0024690C"/>
    <w:rsid w:val="0025018B"/>
    <w:rsid w:val="002517D3"/>
    <w:rsid w:val="00252707"/>
    <w:rsid w:val="00252A98"/>
    <w:rsid w:val="0025516C"/>
    <w:rsid w:val="00256967"/>
    <w:rsid w:val="002572A0"/>
    <w:rsid w:val="0026045F"/>
    <w:rsid w:val="00260609"/>
    <w:rsid w:val="00263CAA"/>
    <w:rsid w:val="002662CB"/>
    <w:rsid w:val="00267A25"/>
    <w:rsid w:val="00267C64"/>
    <w:rsid w:val="00270FCD"/>
    <w:rsid w:val="002727B1"/>
    <w:rsid w:val="00274338"/>
    <w:rsid w:val="0027616F"/>
    <w:rsid w:val="00281D8C"/>
    <w:rsid w:val="002820E1"/>
    <w:rsid w:val="00282869"/>
    <w:rsid w:val="002830BC"/>
    <w:rsid w:val="00283870"/>
    <w:rsid w:val="002839DE"/>
    <w:rsid w:val="00284356"/>
    <w:rsid w:val="00285444"/>
    <w:rsid w:val="00287CE9"/>
    <w:rsid w:val="002920BE"/>
    <w:rsid w:val="0029285A"/>
    <w:rsid w:val="00292D53"/>
    <w:rsid w:val="00293409"/>
    <w:rsid w:val="00294B50"/>
    <w:rsid w:val="00295819"/>
    <w:rsid w:val="00295854"/>
    <w:rsid w:val="00295EC9"/>
    <w:rsid w:val="002965FF"/>
    <w:rsid w:val="002970C1"/>
    <w:rsid w:val="00297B18"/>
    <w:rsid w:val="002A450D"/>
    <w:rsid w:val="002A5169"/>
    <w:rsid w:val="002A5505"/>
    <w:rsid w:val="002A55C0"/>
    <w:rsid w:val="002A5697"/>
    <w:rsid w:val="002A6616"/>
    <w:rsid w:val="002A7D96"/>
    <w:rsid w:val="002B6BA4"/>
    <w:rsid w:val="002B7F68"/>
    <w:rsid w:val="002C2398"/>
    <w:rsid w:val="002C38D9"/>
    <w:rsid w:val="002C3D30"/>
    <w:rsid w:val="002C4A1C"/>
    <w:rsid w:val="002C4DA7"/>
    <w:rsid w:val="002C63CF"/>
    <w:rsid w:val="002D30C5"/>
    <w:rsid w:val="002D3868"/>
    <w:rsid w:val="002D3A45"/>
    <w:rsid w:val="002D420C"/>
    <w:rsid w:val="002D47EA"/>
    <w:rsid w:val="002D4821"/>
    <w:rsid w:val="002D5937"/>
    <w:rsid w:val="002D695D"/>
    <w:rsid w:val="002D6C02"/>
    <w:rsid w:val="002D6DBB"/>
    <w:rsid w:val="002D70E5"/>
    <w:rsid w:val="002E0343"/>
    <w:rsid w:val="002E15B7"/>
    <w:rsid w:val="002E1D09"/>
    <w:rsid w:val="002E1F84"/>
    <w:rsid w:val="002E2F9D"/>
    <w:rsid w:val="002E2FD4"/>
    <w:rsid w:val="002E4015"/>
    <w:rsid w:val="002E5472"/>
    <w:rsid w:val="002E6726"/>
    <w:rsid w:val="002E79B2"/>
    <w:rsid w:val="002E7AB1"/>
    <w:rsid w:val="002F081A"/>
    <w:rsid w:val="002F0F86"/>
    <w:rsid w:val="002F148B"/>
    <w:rsid w:val="002F182D"/>
    <w:rsid w:val="002F3CB9"/>
    <w:rsid w:val="002F4E1C"/>
    <w:rsid w:val="002F4F8C"/>
    <w:rsid w:val="002F4FE5"/>
    <w:rsid w:val="002F57BE"/>
    <w:rsid w:val="002F6185"/>
    <w:rsid w:val="002F7FC4"/>
    <w:rsid w:val="003036CA"/>
    <w:rsid w:val="0030561E"/>
    <w:rsid w:val="00305EE8"/>
    <w:rsid w:val="0030605A"/>
    <w:rsid w:val="0031199C"/>
    <w:rsid w:val="003122CD"/>
    <w:rsid w:val="00312812"/>
    <w:rsid w:val="00312A42"/>
    <w:rsid w:val="003131FC"/>
    <w:rsid w:val="0031507F"/>
    <w:rsid w:val="00321B56"/>
    <w:rsid w:val="0033204C"/>
    <w:rsid w:val="00333227"/>
    <w:rsid w:val="003341AB"/>
    <w:rsid w:val="00335928"/>
    <w:rsid w:val="0033678C"/>
    <w:rsid w:val="003424C5"/>
    <w:rsid w:val="00342EF0"/>
    <w:rsid w:val="00343942"/>
    <w:rsid w:val="0034629D"/>
    <w:rsid w:val="00347D4C"/>
    <w:rsid w:val="00350DF8"/>
    <w:rsid w:val="00351002"/>
    <w:rsid w:val="0035140A"/>
    <w:rsid w:val="0035156B"/>
    <w:rsid w:val="00352E3E"/>
    <w:rsid w:val="00353B66"/>
    <w:rsid w:val="0035491F"/>
    <w:rsid w:val="0035587A"/>
    <w:rsid w:val="00360496"/>
    <w:rsid w:val="00360F38"/>
    <w:rsid w:val="003644F7"/>
    <w:rsid w:val="00365989"/>
    <w:rsid w:val="00365CC4"/>
    <w:rsid w:val="00366127"/>
    <w:rsid w:val="003724FF"/>
    <w:rsid w:val="00374B8F"/>
    <w:rsid w:val="00377010"/>
    <w:rsid w:val="00377F21"/>
    <w:rsid w:val="003801E3"/>
    <w:rsid w:val="00382520"/>
    <w:rsid w:val="003826DD"/>
    <w:rsid w:val="00382DA8"/>
    <w:rsid w:val="00384A78"/>
    <w:rsid w:val="00385EF8"/>
    <w:rsid w:val="00387C39"/>
    <w:rsid w:val="0039183A"/>
    <w:rsid w:val="00391B82"/>
    <w:rsid w:val="00397BBE"/>
    <w:rsid w:val="003A04EE"/>
    <w:rsid w:val="003A1A24"/>
    <w:rsid w:val="003A1CD2"/>
    <w:rsid w:val="003A2075"/>
    <w:rsid w:val="003A25C1"/>
    <w:rsid w:val="003A3815"/>
    <w:rsid w:val="003A4086"/>
    <w:rsid w:val="003B12EF"/>
    <w:rsid w:val="003B38BB"/>
    <w:rsid w:val="003B3CF4"/>
    <w:rsid w:val="003B5066"/>
    <w:rsid w:val="003B5700"/>
    <w:rsid w:val="003B66F9"/>
    <w:rsid w:val="003C390F"/>
    <w:rsid w:val="003C3D80"/>
    <w:rsid w:val="003C472F"/>
    <w:rsid w:val="003C5C91"/>
    <w:rsid w:val="003C6722"/>
    <w:rsid w:val="003C6B21"/>
    <w:rsid w:val="003C6E79"/>
    <w:rsid w:val="003C7E9A"/>
    <w:rsid w:val="003D04E1"/>
    <w:rsid w:val="003D3771"/>
    <w:rsid w:val="003D3F51"/>
    <w:rsid w:val="003D51D5"/>
    <w:rsid w:val="003D60C5"/>
    <w:rsid w:val="003D65C6"/>
    <w:rsid w:val="003D7623"/>
    <w:rsid w:val="003E04A6"/>
    <w:rsid w:val="003E0E21"/>
    <w:rsid w:val="003E1A05"/>
    <w:rsid w:val="003E3FEE"/>
    <w:rsid w:val="003E6240"/>
    <w:rsid w:val="003E6BFF"/>
    <w:rsid w:val="003F1524"/>
    <w:rsid w:val="003F1746"/>
    <w:rsid w:val="003F3CFA"/>
    <w:rsid w:val="003F4CBA"/>
    <w:rsid w:val="003F6B15"/>
    <w:rsid w:val="00400285"/>
    <w:rsid w:val="0040284B"/>
    <w:rsid w:val="0040291B"/>
    <w:rsid w:val="00403FCE"/>
    <w:rsid w:val="00406152"/>
    <w:rsid w:val="004067D9"/>
    <w:rsid w:val="004125CA"/>
    <w:rsid w:val="00414256"/>
    <w:rsid w:val="004148DA"/>
    <w:rsid w:val="004164DF"/>
    <w:rsid w:val="00417EBF"/>
    <w:rsid w:val="004201C8"/>
    <w:rsid w:val="004217E3"/>
    <w:rsid w:val="00423CD5"/>
    <w:rsid w:val="00424AAD"/>
    <w:rsid w:val="00426671"/>
    <w:rsid w:val="00426B8A"/>
    <w:rsid w:val="004300D9"/>
    <w:rsid w:val="0043210E"/>
    <w:rsid w:val="0043400B"/>
    <w:rsid w:val="00434DAA"/>
    <w:rsid w:val="004362BC"/>
    <w:rsid w:val="00436668"/>
    <w:rsid w:val="00437454"/>
    <w:rsid w:val="00447DC8"/>
    <w:rsid w:val="00447E4D"/>
    <w:rsid w:val="004508A2"/>
    <w:rsid w:val="00453100"/>
    <w:rsid w:val="004552B7"/>
    <w:rsid w:val="00456EF4"/>
    <w:rsid w:val="0046038C"/>
    <w:rsid w:val="00462B6E"/>
    <w:rsid w:val="00464FF2"/>
    <w:rsid w:val="0046664C"/>
    <w:rsid w:val="004705ED"/>
    <w:rsid w:val="00470997"/>
    <w:rsid w:val="00471E95"/>
    <w:rsid w:val="00472E18"/>
    <w:rsid w:val="00475A47"/>
    <w:rsid w:val="00475AE5"/>
    <w:rsid w:val="004766D7"/>
    <w:rsid w:val="00476CA9"/>
    <w:rsid w:val="00476F33"/>
    <w:rsid w:val="00477525"/>
    <w:rsid w:val="004777A3"/>
    <w:rsid w:val="00480C4A"/>
    <w:rsid w:val="004810B6"/>
    <w:rsid w:val="00481820"/>
    <w:rsid w:val="00485644"/>
    <w:rsid w:val="00486EAC"/>
    <w:rsid w:val="00487A5A"/>
    <w:rsid w:val="0049274E"/>
    <w:rsid w:val="00493838"/>
    <w:rsid w:val="004940EB"/>
    <w:rsid w:val="00494F28"/>
    <w:rsid w:val="00496075"/>
    <w:rsid w:val="00496CF2"/>
    <w:rsid w:val="00497524"/>
    <w:rsid w:val="004A07F2"/>
    <w:rsid w:val="004A1771"/>
    <w:rsid w:val="004A38BF"/>
    <w:rsid w:val="004A5594"/>
    <w:rsid w:val="004A6391"/>
    <w:rsid w:val="004A6F85"/>
    <w:rsid w:val="004A733B"/>
    <w:rsid w:val="004B4EEA"/>
    <w:rsid w:val="004B4F79"/>
    <w:rsid w:val="004B58A3"/>
    <w:rsid w:val="004B6201"/>
    <w:rsid w:val="004B65DC"/>
    <w:rsid w:val="004B7C2E"/>
    <w:rsid w:val="004C12C6"/>
    <w:rsid w:val="004C34C8"/>
    <w:rsid w:val="004C5678"/>
    <w:rsid w:val="004C5A86"/>
    <w:rsid w:val="004C622A"/>
    <w:rsid w:val="004C68FA"/>
    <w:rsid w:val="004C7B67"/>
    <w:rsid w:val="004D1201"/>
    <w:rsid w:val="004D1D9D"/>
    <w:rsid w:val="004D28B7"/>
    <w:rsid w:val="004D46C3"/>
    <w:rsid w:val="004D6216"/>
    <w:rsid w:val="004E05AC"/>
    <w:rsid w:val="004E4602"/>
    <w:rsid w:val="004E4E42"/>
    <w:rsid w:val="004E696B"/>
    <w:rsid w:val="004E77B6"/>
    <w:rsid w:val="004F020F"/>
    <w:rsid w:val="004F1686"/>
    <w:rsid w:val="004F26A8"/>
    <w:rsid w:val="004F2800"/>
    <w:rsid w:val="004F560A"/>
    <w:rsid w:val="004F5FFA"/>
    <w:rsid w:val="004F6CB2"/>
    <w:rsid w:val="004F6FAE"/>
    <w:rsid w:val="005001C6"/>
    <w:rsid w:val="00500A2F"/>
    <w:rsid w:val="00501F84"/>
    <w:rsid w:val="0050487F"/>
    <w:rsid w:val="00504C24"/>
    <w:rsid w:val="00504CC5"/>
    <w:rsid w:val="005064D5"/>
    <w:rsid w:val="00507CC8"/>
    <w:rsid w:val="00507EA1"/>
    <w:rsid w:val="005112AE"/>
    <w:rsid w:val="00511AE7"/>
    <w:rsid w:val="00512250"/>
    <w:rsid w:val="00513DD9"/>
    <w:rsid w:val="005158F8"/>
    <w:rsid w:val="00515E92"/>
    <w:rsid w:val="0051695F"/>
    <w:rsid w:val="00517425"/>
    <w:rsid w:val="005216DF"/>
    <w:rsid w:val="00525ABB"/>
    <w:rsid w:val="005260E2"/>
    <w:rsid w:val="0052734C"/>
    <w:rsid w:val="0053079D"/>
    <w:rsid w:val="00530E39"/>
    <w:rsid w:val="00531056"/>
    <w:rsid w:val="00531416"/>
    <w:rsid w:val="0053165B"/>
    <w:rsid w:val="00533D17"/>
    <w:rsid w:val="005365D6"/>
    <w:rsid w:val="00536977"/>
    <w:rsid w:val="00536BF8"/>
    <w:rsid w:val="005401B7"/>
    <w:rsid w:val="00540426"/>
    <w:rsid w:val="00542740"/>
    <w:rsid w:val="00543692"/>
    <w:rsid w:val="0054552C"/>
    <w:rsid w:val="00545AF6"/>
    <w:rsid w:val="00546156"/>
    <w:rsid w:val="00546CD3"/>
    <w:rsid w:val="00550056"/>
    <w:rsid w:val="00552589"/>
    <w:rsid w:val="0055273F"/>
    <w:rsid w:val="00557CA1"/>
    <w:rsid w:val="00560C68"/>
    <w:rsid w:val="00572C20"/>
    <w:rsid w:val="00573606"/>
    <w:rsid w:val="00575099"/>
    <w:rsid w:val="00575C9B"/>
    <w:rsid w:val="0057668C"/>
    <w:rsid w:val="00577D48"/>
    <w:rsid w:val="0058096D"/>
    <w:rsid w:val="00581934"/>
    <w:rsid w:val="00582132"/>
    <w:rsid w:val="005839A8"/>
    <w:rsid w:val="00586F47"/>
    <w:rsid w:val="0059402A"/>
    <w:rsid w:val="0059407D"/>
    <w:rsid w:val="00597541"/>
    <w:rsid w:val="00597ABE"/>
    <w:rsid w:val="005A5097"/>
    <w:rsid w:val="005A65D0"/>
    <w:rsid w:val="005A7F79"/>
    <w:rsid w:val="005B2709"/>
    <w:rsid w:val="005B708A"/>
    <w:rsid w:val="005C1EBB"/>
    <w:rsid w:val="005C4062"/>
    <w:rsid w:val="005C4E8F"/>
    <w:rsid w:val="005C50F6"/>
    <w:rsid w:val="005D0EA2"/>
    <w:rsid w:val="005D10D0"/>
    <w:rsid w:val="005D3DB0"/>
    <w:rsid w:val="005E1600"/>
    <w:rsid w:val="005E1809"/>
    <w:rsid w:val="005E219D"/>
    <w:rsid w:val="005E2361"/>
    <w:rsid w:val="005E38DF"/>
    <w:rsid w:val="005E46F9"/>
    <w:rsid w:val="005E6931"/>
    <w:rsid w:val="005E69ED"/>
    <w:rsid w:val="005E7AB6"/>
    <w:rsid w:val="005F2005"/>
    <w:rsid w:val="005F308C"/>
    <w:rsid w:val="005F39EB"/>
    <w:rsid w:val="005F3F04"/>
    <w:rsid w:val="005F3F67"/>
    <w:rsid w:val="005F53E5"/>
    <w:rsid w:val="005F59B2"/>
    <w:rsid w:val="005F63E8"/>
    <w:rsid w:val="00600C58"/>
    <w:rsid w:val="00603A68"/>
    <w:rsid w:val="00604D68"/>
    <w:rsid w:val="0060520B"/>
    <w:rsid w:val="006073A4"/>
    <w:rsid w:val="006102FA"/>
    <w:rsid w:val="00611A8B"/>
    <w:rsid w:val="00612166"/>
    <w:rsid w:val="00613380"/>
    <w:rsid w:val="00614760"/>
    <w:rsid w:val="00621DD5"/>
    <w:rsid w:val="00622D02"/>
    <w:rsid w:val="00622F45"/>
    <w:rsid w:val="0062309E"/>
    <w:rsid w:val="00624F89"/>
    <w:rsid w:val="00626971"/>
    <w:rsid w:val="006301F4"/>
    <w:rsid w:val="006304BC"/>
    <w:rsid w:val="006309F0"/>
    <w:rsid w:val="00632D4C"/>
    <w:rsid w:val="006352C3"/>
    <w:rsid w:val="00635424"/>
    <w:rsid w:val="00636062"/>
    <w:rsid w:val="006406C4"/>
    <w:rsid w:val="00641EC2"/>
    <w:rsid w:val="00642207"/>
    <w:rsid w:val="00643162"/>
    <w:rsid w:val="0064414C"/>
    <w:rsid w:val="006462A5"/>
    <w:rsid w:val="00646947"/>
    <w:rsid w:val="00647E45"/>
    <w:rsid w:val="006503B4"/>
    <w:rsid w:val="00650933"/>
    <w:rsid w:val="00653C2D"/>
    <w:rsid w:val="00655139"/>
    <w:rsid w:val="00660C0F"/>
    <w:rsid w:val="0066138C"/>
    <w:rsid w:val="00667012"/>
    <w:rsid w:val="00670F5D"/>
    <w:rsid w:val="00672548"/>
    <w:rsid w:val="00673327"/>
    <w:rsid w:val="00673A41"/>
    <w:rsid w:val="00673A4C"/>
    <w:rsid w:val="006742DB"/>
    <w:rsid w:val="00675292"/>
    <w:rsid w:val="0067612D"/>
    <w:rsid w:val="00676979"/>
    <w:rsid w:val="00677063"/>
    <w:rsid w:val="006770D2"/>
    <w:rsid w:val="00682D19"/>
    <w:rsid w:val="00683A25"/>
    <w:rsid w:val="00683ECE"/>
    <w:rsid w:val="0068412F"/>
    <w:rsid w:val="00685640"/>
    <w:rsid w:val="00685769"/>
    <w:rsid w:val="00685D98"/>
    <w:rsid w:val="00687544"/>
    <w:rsid w:val="0069095D"/>
    <w:rsid w:val="0069330D"/>
    <w:rsid w:val="006935F8"/>
    <w:rsid w:val="00693D77"/>
    <w:rsid w:val="0069459B"/>
    <w:rsid w:val="00695741"/>
    <w:rsid w:val="00697571"/>
    <w:rsid w:val="006A0AE4"/>
    <w:rsid w:val="006A1859"/>
    <w:rsid w:val="006A2B7D"/>
    <w:rsid w:val="006A4496"/>
    <w:rsid w:val="006A5398"/>
    <w:rsid w:val="006A5765"/>
    <w:rsid w:val="006A5EB7"/>
    <w:rsid w:val="006A7EAF"/>
    <w:rsid w:val="006B0350"/>
    <w:rsid w:val="006B1057"/>
    <w:rsid w:val="006B2145"/>
    <w:rsid w:val="006B25AF"/>
    <w:rsid w:val="006B2AF6"/>
    <w:rsid w:val="006B33E6"/>
    <w:rsid w:val="006B3AFC"/>
    <w:rsid w:val="006B4D8C"/>
    <w:rsid w:val="006C0104"/>
    <w:rsid w:val="006C0DBF"/>
    <w:rsid w:val="006C2FF1"/>
    <w:rsid w:val="006C3F5C"/>
    <w:rsid w:val="006C4243"/>
    <w:rsid w:val="006C53F1"/>
    <w:rsid w:val="006C5CCA"/>
    <w:rsid w:val="006D007E"/>
    <w:rsid w:val="006D0D30"/>
    <w:rsid w:val="006D5B0B"/>
    <w:rsid w:val="006D72DE"/>
    <w:rsid w:val="006E0B6B"/>
    <w:rsid w:val="006E2334"/>
    <w:rsid w:val="006E2549"/>
    <w:rsid w:val="006E3F40"/>
    <w:rsid w:val="006E46A4"/>
    <w:rsid w:val="006E709F"/>
    <w:rsid w:val="006E7D92"/>
    <w:rsid w:val="006F2FB1"/>
    <w:rsid w:val="006F4DF6"/>
    <w:rsid w:val="006F5095"/>
    <w:rsid w:val="006F54D1"/>
    <w:rsid w:val="006F749B"/>
    <w:rsid w:val="006F75F0"/>
    <w:rsid w:val="006F7B99"/>
    <w:rsid w:val="007031C8"/>
    <w:rsid w:val="00703C99"/>
    <w:rsid w:val="00705577"/>
    <w:rsid w:val="00707289"/>
    <w:rsid w:val="00712D21"/>
    <w:rsid w:val="00713977"/>
    <w:rsid w:val="00714E2D"/>
    <w:rsid w:val="0071590D"/>
    <w:rsid w:val="00715B57"/>
    <w:rsid w:val="007163A3"/>
    <w:rsid w:val="00717445"/>
    <w:rsid w:val="00720275"/>
    <w:rsid w:val="007207CE"/>
    <w:rsid w:val="00721386"/>
    <w:rsid w:val="00721536"/>
    <w:rsid w:val="007218BB"/>
    <w:rsid w:val="00721AB4"/>
    <w:rsid w:val="00722223"/>
    <w:rsid w:val="00722304"/>
    <w:rsid w:val="0072252B"/>
    <w:rsid w:val="00722732"/>
    <w:rsid w:val="00722E87"/>
    <w:rsid w:val="007249B7"/>
    <w:rsid w:val="00727350"/>
    <w:rsid w:val="00727EFE"/>
    <w:rsid w:val="00731D4F"/>
    <w:rsid w:val="00732950"/>
    <w:rsid w:val="00732F98"/>
    <w:rsid w:val="00733F9D"/>
    <w:rsid w:val="00735C20"/>
    <w:rsid w:val="00736DED"/>
    <w:rsid w:val="00737FCE"/>
    <w:rsid w:val="0074199A"/>
    <w:rsid w:val="00741CB6"/>
    <w:rsid w:val="00742128"/>
    <w:rsid w:val="00743688"/>
    <w:rsid w:val="00744B65"/>
    <w:rsid w:val="007514BB"/>
    <w:rsid w:val="00754ED9"/>
    <w:rsid w:val="00755FF6"/>
    <w:rsid w:val="007562D8"/>
    <w:rsid w:val="00757AD7"/>
    <w:rsid w:val="00757FA0"/>
    <w:rsid w:val="0076023C"/>
    <w:rsid w:val="00760568"/>
    <w:rsid w:val="00760910"/>
    <w:rsid w:val="007619F4"/>
    <w:rsid w:val="00762A67"/>
    <w:rsid w:val="00763EEA"/>
    <w:rsid w:val="0076401E"/>
    <w:rsid w:val="00764ED1"/>
    <w:rsid w:val="007672DB"/>
    <w:rsid w:val="00770150"/>
    <w:rsid w:val="0077153F"/>
    <w:rsid w:val="00773DF8"/>
    <w:rsid w:val="007747FD"/>
    <w:rsid w:val="007755D1"/>
    <w:rsid w:val="007772AD"/>
    <w:rsid w:val="007778EE"/>
    <w:rsid w:val="0078005D"/>
    <w:rsid w:val="007804E4"/>
    <w:rsid w:val="00781438"/>
    <w:rsid w:val="00782A0C"/>
    <w:rsid w:val="00782ABB"/>
    <w:rsid w:val="007844F9"/>
    <w:rsid w:val="00784868"/>
    <w:rsid w:val="007857D0"/>
    <w:rsid w:val="0079155F"/>
    <w:rsid w:val="00791982"/>
    <w:rsid w:val="00793647"/>
    <w:rsid w:val="007937D4"/>
    <w:rsid w:val="00795185"/>
    <w:rsid w:val="007955F8"/>
    <w:rsid w:val="00796546"/>
    <w:rsid w:val="0079673C"/>
    <w:rsid w:val="007A09E4"/>
    <w:rsid w:val="007A1AF8"/>
    <w:rsid w:val="007A4B4B"/>
    <w:rsid w:val="007A72FB"/>
    <w:rsid w:val="007A7500"/>
    <w:rsid w:val="007A7567"/>
    <w:rsid w:val="007B0A78"/>
    <w:rsid w:val="007B1EBE"/>
    <w:rsid w:val="007B256E"/>
    <w:rsid w:val="007B26B4"/>
    <w:rsid w:val="007B472A"/>
    <w:rsid w:val="007B4FC1"/>
    <w:rsid w:val="007B565B"/>
    <w:rsid w:val="007B6489"/>
    <w:rsid w:val="007C0066"/>
    <w:rsid w:val="007C09D8"/>
    <w:rsid w:val="007C16DA"/>
    <w:rsid w:val="007C23CC"/>
    <w:rsid w:val="007C2B95"/>
    <w:rsid w:val="007C32A4"/>
    <w:rsid w:val="007C6420"/>
    <w:rsid w:val="007C6549"/>
    <w:rsid w:val="007C7231"/>
    <w:rsid w:val="007C7467"/>
    <w:rsid w:val="007C7561"/>
    <w:rsid w:val="007C76C2"/>
    <w:rsid w:val="007D08F0"/>
    <w:rsid w:val="007D2FEC"/>
    <w:rsid w:val="007D32C0"/>
    <w:rsid w:val="007D50C7"/>
    <w:rsid w:val="007D5185"/>
    <w:rsid w:val="007D5908"/>
    <w:rsid w:val="007E2AC1"/>
    <w:rsid w:val="007E2FB2"/>
    <w:rsid w:val="007E312A"/>
    <w:rsid w:val="007E3B07"/>
    <w:rsid w:val="007E3B30"/>
    <w:rsid w:val="007E6AAC"/>
    <w:rsid w:val="007E6F5F"/>
    <w:rsid w:val="007E7B9D"/>
    <w:rsid w:val="007F24D4"/>
    <w:rsid w:val="007F3273"/>
    <w:rsid w:val="007F46E6"/>
    <w:rsid w:val="007F6167"/>
    <w:rsid w:val="00807A8B"/>
    <w:rsid w:val="00811A15"/>
    <w:rsid w:val="00814A32"/>
    <w:rsid w:val="008150D0"/>
    <w:rsid w:val="0081700C"/>
    <w:rsid w:val="008171EC"/>
    <w:rsid w:val="0081738F"/>
    <w:rsid w:val="00817CB7"/>
    <w:rsid w:val="008201D0"/>
    <w:rsid w:val="00823191"/>
    <w:rsid w:val="008236DD"/>
    <w:rsid w:val="0082722D"/>
    <w:rsid w:val="00827D06"/>
    <w:rsid w:val="00834997"/>
    <w:rsid w:val="00836181"/>
    <w:rsid w:val="008372F2"/>
    <w:rsid w:val="0083735F"/>
    <w:rsid w:val="00837C56"/>
    <w:rsid w:val="00841829"/>
    <w:rsid w:val="00844012"/>
    <w:rsid w:val="0084405F"/>
    <w:rsid w:val="00845827"/>
    <w:rsid w:val="008459FD"/>
    <w:rsid w:val="008510F6"/>
    <w:rsid w:val="0085169D"/>
    <w:rsid w:val="00851EB7"/>
    <w:rsid w:val="00852F52"/>
    <w:rsid w:val="00855031"/>
    <w:rsid w:val="00855157"/>
    <w:rsid w:val="00856B88"/>
    <w:rsid w:val="0086290B"/>
    <w:rsid w:val="008629DF"/>
    <w:rsid w:val="00863092"/>
    <w:rsid w:val="00866834"/>
    <w:rsid w:val="00867228"/>
    <w:rsid w:val="00867C2A"/>
    <w:rsid w:val="0087071B"/>
    <w:rsid w:val="00870728"/>
    <w:rsid w:val="00870DA8"/>
    <w:rsid w:val="0087196B"/>
    <w:rsid w:val="00871AFD"/>
    <w:rsid w:val="00873572"/>
    <w:rsid w:val="00873C62"/>
    <w:rsid w:val="00874836"/>
    <w:rsid w:val="008800CC"/>
    <w:rsid w:val="00880B28"/>
    <w:rsid w:val="00880D34"/>
    <w:rsid w:val="00884480"/>
    <w:rsid w:val="0088466B"/>
    <w:rsid w:val="008853EC"/>
    <w:rsid w:val="00886DC2"/>
    <w:rsid w:val="00890601"/>
    <w:rsid w:val="00890E26"/>
    <w:rsid w:val="0089226E"/>
    <w:rsid w:val="00892BC1"/>
    <w:rsid w:val="00893237"/>
    <w:rsid w:val="0089375E"/>
    <w:rsid w:val="00894836"/>
    <w:rsid w:val="00895535"/>
    <w:rsid w:val="00895D12"/>
    <w:rsid w:val="008968D7"/>
    <w:rsid w:val="008A0129"/>
    <w:rsid w:val="008A2D25"/>
    <w:rsid w:val="008A4E27"/>
    <w:rsid w:val="008A5ED7"/>
    <w:rsid w:val="008B00A6"/>
    <w:rsid w:val="008B0976"/>
    <w:rsid w:val="008B0F9A"/>
    <w:rsid w:val="008B183F"/>
    <w:rsid w:val="008B20CA"/>
    <w:rsid w:val="008B3A3A"/>
    <w:rsid w:val="008B3F9F"/>
    <w:rsid w:val="008B4242"/>
    <w:rsid w:val="008B47A7"/>
    <w:rsid w:val="008B511E"/>
    <w:rsid w:val="008B56D6"/>
    <w:rsid w:val="008B6436"/>
    <w:rsid w:val="008B699B"/>
    <w:rsid w:val="008C0859"/>
    <w:rsid w:val="008C0CC0"/>
    <w:rsid w:val="008C1459"/>
    <w:rsid w:val="008C4987"/>
    <w:rsid w:val="008C5363"/>
    <w:rsid w:val="008C6F8C"/>
    <w:rsid w:val="008C714F"/>
    <w:rsid w:val="008C73F8"/>
    <w:rsid w:val="008D04F8"/>
    <w:rsid w:val="008D1109"/>
    <w:rsid w:val="008D2AAF"/>
    <w:rsid w:val="008D3FF1"/>
    <w:rsid w:val="008D5762"/>
    <w:rsid w:val="008D6FA2"/>
    <w:rsid w:val="008D7BD0"/>
    <w:rsid w:val="008E00C3"/>
    <w:rsid w:val="008E0C78"/>
    <w:rsid w:val="008E0CEB"/>
    <w:rsid w:val="008E1419"/>
    <w:rsid w:val="008E2DC5"/>
    <w:rsid w:val="008E3F61"/>
    <w:rsid w:val="008E54F8"/>
    <w:rsid w:val="008E5F79"/>
    <w:rsid w:val="008E6AD6"/>
    <w:rsid w:val="008E7BC3"/>
    <w:rsid w:val="008F09F2"/>
    <w:rsid w:val="008F0F86"/>
    <w:rsid w:val="008F19E7"/>
    <w:rsid w:val="008F2F49"/>
    <w:rsid w:val="008F4627"/>
    <w:rsid w:val="008F697B"/>
    <w:rsid w:val="008F729E"/>
    <w:rsid w:val="0090020D"/>
    <w:rsid w:val="009005E4"/>
    <w:rsid w:val="009012E2"/>
    <w:rsid w:val="00907F3C"/>
    <w:rsid w:val="009102DC"/>
    <w:rsid w:val="009108F3"/>
    <w:rsid w:val="00911399"/>
    <w:rsid w:val="00913500"/>
    <w:rsid w:val="009156D9"/>
    <w:rsid w:val="00916317"/>
    <w:rsid w:val="00917FD5"/>
    <w:rsid w:val="009204E8"/>
    <w:rsid w:val="009213F3"/>
    <w:rsid w:val="00921841"/>
    <w:rsid w:val="00921AD6"/>
    <w:rsid w:val="0092261D"/>
    <w:rsid w:val="00923681"/>
    <w:rsid w:val="00923EC1"/>
    <w:rsid w:val="0092455E"/>
    <w:rsid w:val="00925B5F"/>
    <w:rsid w:val="00925DB2"/>
    <w:rsid w:val="0092629F"/>
    <w:rsid w:val="00926865"/>
    <w:rsid w:val="0092771F"/>
    <w:rsid w:val="009306D1"/>
    <w:rsid w:val="0093338F"/>
    <w:rsid w:val="00934F75"/>
    <w:rsid w:val="009360FC"/>
    <w:rsid w:val="00936D55"/>
    <w:rsid w:val="00937DEC"/>
    <w:rsid w:val="00940F04"/>
    <w:rsid w:val="00941346"/>
    <w:rsid w:val="00942AFB"/>
    <w:rsid w:val="00946503"/>
    <w:rsid w:val="00946CE1"/>
    <w:rsid w:val="009476D7"/>
    <w:rsid w:val="00947D7C"/>
    <w:rsid w:val="0095072C"/>
    <w:rsid w:val="009509A1"/>
    <w:rsid w:val="00950B2B"/>
    <w:rsid w:val="00953660"/>
    <w:rsid w:val="00953B0D"/>
    <w:rsid w:val="00956666"/>
    <w:rsid w:val="0095670F"/>
    <w:rsid w:val="009568A5"/>
    <w:rsid w:val="00960897"/>
    <w:rsid w:val="00960A70"/>
    <w:rsid w:val="00960CB2"/>
    <w:rsid w:val="009610B9"/>
    <w:rsid w:val="0096308E"/>
    <w:rsid w:val="00963FB0"/>
    <w:rsid w:val="00966265"/>
    <w:rsid w:val="00973140"/>
    <w:rsid w:val="00975260"/>
    <w:rsid w:val="0097536D"/>
    <w:rsid w:val="0097556F"/>
    <w:rsid w:val="0097610F"/>
    <w:rsid w:val="00976CE0"/>
    <w:rsid w:val="00977ABD"/>
    <w:rsid w:val="00977F2B"/>
    <w:rsid w:val="00980359"/>
    <w:rsid w:val="00980B12"/>
    <w:rsid w:val="009839B2"/>
    <w:rsid w:val="00985473"/>
    <w:rsid w:val="00986239"/>
    <w:rsid w:val="009867C5"/>
    <w:rsid w:val="00991CC1"/>
    <w:rsid w:val="009923CD"/>
    <w:rsid w:val="00993A2E"/>
    <w:rsid w:val="00993CD1"/>
    <w:rsid w:val="009944A3"/>
    <w:rsid w:val="00996024"/>
    <w:rsid w:val="00996DEF"/>
    <w:rsid w:val="009972D1"/>
    <w:rsid w:val="009A008A"/>
    <w:rsid w:val="009A01BC"/>
    <w:rsid w:val="009A07D2"/>
    <w:rsid w:val="009A17FB"/>
    <w:rsid w:val="009A3213"/>
    <w:rsid w:val="009B2761"/>
    <w:rsid w:val="009B422C"/>
    <w:rsid w:val="009B4323"/>
    <w:rsid w:val="009B6825"/>
    <w:rsid w:val="009B783E"/>
    <w:rsid w:val="009C02AC"/>
    <w:rsid w:val="009C2CB8"/>
    <w:rsid w:val="009C3892"/>
    <w:rsid w:val="009C3DBC"/>
    <w:rsid w:val="009C52DC"/>
    <w:rsid w:val="009C7132"/>
    <w:rsid w:val="009D4990"/>
    <w:rsid w:val="009E100A"/>
    <w:rsid w:val="009E1A53"/>
    <w:rsid w:val="009E1EA9"/>
    <w:rsid w:val="009E265C"/>
    <w:rsid w:val="009E3F3E"/>
    <w:rsid w:val="009E7D7C"/>
    <w:rsid w:val="009F039F"/>
    <w:rsid w:val="009F0BC2"/>
    <w:rsid w:val="009F1143"/>
    <w:rsid w:val="009F2885"/>
    <w:rsid w:val="009F3722"/>
    <w:rsid w:val="009F4A75"/>
    <w:rsid w:val="009F4B83"/>
    <w:rsid w:val="009F646F"/>
    <w:rsid w:val="009F6715"/>
    <w:rsid w:val="009F7094"/>
    <w:rsid w:val="009F7A1A"/>
    <w:rsid w:val="00A013FD"/>
    <w:rsid w:val="00A019D2"/>
    <w:rsid w:val="00A01A6E"/>
    <w:rsid w:val="00A01B9C"/>
    <w:rsid w:val="00A02412"/>
    <w:rsid w:val="00A0283E"/>
    <w:rsid w:val="00A04811"/>
    <w:rsid w:val="00A052D6"/>
    <w:rsid w:val="00A052EE"/>
    <w:rsid w:val="00A05ADC"/>
    <w:rsid w:val="00A07035"/>
    <w:rsid w:val="00A07183"/>
    <w:rsid w:val="00A075DD"/>
    <w:rsid w:val="00A076B0"/>
    <w:rsid w:val="00A079C3"/>
    <w:rsid w:val="00A15AA0"/>
    <w:rsid w:val="00A16840"/>
    <w:rsid w:val="00A23079"/>
    <w:rsid w:val="00A23884"/>
    <w:rsid w:val="00A239FD"/>
    <w:rsid w:val="00A24414"/>
    <w:rsid w:val="00A263EF"/>
    <w:rsid w:val="00A26604"/>
    <w:rsid w:val="00A26E38"/>
    <w:rsid w:val="00A31EB1"/>
    <w:rsid w:val="00A3245A"/>
    <w:rsid w:val="00A33046"/>
    <w:rsid w:val="00A33A5B"/>
    <w:rsid w:val="00A340FF"/>
    <w:rsid w:val="00A343EE"/>
    <w:rsid w:val="00A34553"/>
    <w:rsid w:val="00A34875"/>
    <w:rsid w:val="00A35D32"/>
    <w:rsid w:val="00A400C9"/>
    <w:rsid w:val="00A40AA7"/>
    <w:rsid w:val="00A42470"/>
    <w:rsid w:val="00A4260B"/>
    <w:rsid w:val="00A44EA9"/>
    <w:rsid w:val="00A4723A"/>
    <w:rsid w:val="00A50F92"/>
    <w:rsid w:val="00A52B29"/>
    <w:rsid w:val="00A52D67"/>
    <w:rsid w:val="00A541E7"/>
    <w:rsid w:val="00A54C82"/>
    <w:rsid w:val="00A57235"/>
    <w:rsid w:val="00A57B21"/>
    <w:rsid w:val="00A60CEE"/>
    <w:rsid w:val="00A61151"/>
    <w:rsid w:val="00A61233"/>
    <w:rsid w:val="00A630F7"/>
    <w:rsid w:val="00A63167"/>
    <w:rsid w:val="00A648CB"/>
    <w:rsid w:val="00A650CD"/>
    <w:rsid w:val="00A65B18"/>
    <w:rsid w:val="00A67F26"/>
    <w:rsid w:val="00A718F9"/>
    <w:rsid w:val="00A719D1"/>
    <w:rsid w:val="00A71FFE"/>
    <w:rsid w:val="00A72258"/>
    <w:rsid w:val="00A72C81"/>
    <w:rsid w:val="00A72C8E"/>
    <w:rsid w:val="00A745A5"/>
    <w:rsid w:val="00A75006"/>
    <w:rsid w:val="00A753C2"/>
    <w:rsid w:val="00A80FB7"/>
    <w:rsid w:val="00A81290"/>
    <w:rsid w:val="00A81514"/>
    <w:rsid w:val="00A816DE"/>
    <w:rsid w:val="00A85433"/>
    <w:rsid w:val="00A854D6"/>
    <w:rsid w:val="00A85A60"/>
    <w:rsid w:val="00A87405"/>
    <w:rsid w:val="00A9136C"/>
    <w:rsid w:val="00A92594"/>
    <w:rsid w:val="00A93522"/>
    <w:rsid w:val="00A93EC5"/>
    <w:rsid w:val="00A960CE"/>
    <w:rsid w:val="00A967AC"/>
    <w:rsid w:val="00A97768"/>
    <w:rsid w:val="00AA00A3"/>
    <w:rsid w:val="00AA0434"/>
    <w:rsid w:val="00AA1CBB"/>
    <w:rsid w:val="00AA6E83"/>
    <w:rsid w:val="00AB0B16"/>
    <w:rsid w:val="00AB328B"/>
    <w:rsid w:val="00AB365B"/>
    <w:rsid w:val="00AB3C7B"/>
    <w:rsid w:val="00AB68E8"/>
    <w:rsid w:val="00AD089F"/>
    <w:rsid w:val="00AD09C3"/>
    <w:rsid w:val="00AD533A"/>
    <w:rsid w:val="00AD5E51"/>
    <w:rsid w:val="00AE184E"/>
    <w:rsid w:val="00AE1D8E"/>
    <w:rsid w:val="00AE4E24"/>
    <w:rsid w:val="00AE5A64"/>
    <w:rsid w:val="00AE6282"/>
    <w:rsid w:val="00AF10E7"/>
    <w:rsid w:val="00AF155D"/>
    <w:rsid w:val="00AF2460"/>
    <w:rsid w:val="00AF45C5"/>
    <w:rsid w:val="00AF4709"/>
    <w:rsid w:val="00AF5917"/>
    <w:rsid w:val="00B00F88"/>
    <w:rsid w:val="00B01F2F"/>
    <w:rsid w:val="00B02FA9"/>
    <w:rsid w:val="00B06421"/>
    <w:rsid w:val="00B06D68"/>
    <w:rsid w:val="00B10392"/>
    <w:rsid w:val="00B10854"/>
    <w:rsid w:val="00B1258A"/>
    <w:rsid w:val="00B131AA"/>
    <w:rsid w:val="00B161ED"/>
    <w:rsid w:val="00B2139D"/>
    <w:rsid w:val="00B227AC"/>
    <w:rsid w:val="00B2425D"/>
    <w:rsid w:val="00B251C1"/>
    <w:rsid w:val="00B25213"/>
    <w:rsid w:val="00B25D12"/>
    <w:rsid w:val="00B322C6"/>
    <w:rsid w:val="00B334D1"/>
    <w:rsid w:val="00B37F5F"/>
    <w:rsid w:val="00B401B7"/>
    <w:rsid w:val="00B407C1"/>
    <w:rsid w:val="00B41391"/>
    <w:rsid w:val="00B41BBA"/>
    <w:rsid w:val="00B43B56"/>
    <w:rsid w:val="00B461FA"/>
    <w:rsid w:val="00B46350"/>
    <w:rsid w:val="00B47D2E"/>
    <w:rsid w:val="00B50519"/>
    <w:rsid w:val="00B51121"/>
    <w:rsid w:val="00B5119B"/>
    <w:rsid w:val="00B52333"/>
    <w:rsid w:val="00B559F1"/>
    <w:rsid w:val="00B55F5A"/>
    <w:rsid w:val="00B5640C"/>
    <w:rsid w:val="00B56AC3"/>
    <w:rsid w:val="00B60082"/>
    <w:rsid w:val="00B6133F"/>
    <w:rsid w:val="00B61C36"/>
    <w:rsid w:val="00B629B8"/>
    <w:rsid w:val="00B64597"/>
    <w:rsid w:val="00B65ACA"/>
    <w:rsid w:val="00B65C49"/>
    <w:rsid w:val="00B65DD7"/>
    <w:rsid w:val="00B66862"/>
    <w:rsid w:val="00B67D0D"/>
    <w:rsid w:val="00B718BC"/>
    <w:rsid w:val="00B71A60"/>
    <w:rsid w:val="00B73503"/>
    <w:rsid w:val="00B75BC0"/>
    <w:rsid w:val="00B777B3"/>
    <w:rsid w:val="00B81018"/>
    <w:rsid w:val="00B83979"/>
    <w:rsid w:val="00B83BE8"/>
    <w:rsid w:val="00B84248"/>
    <w:rsid w:val="00B85FB1"/>
    <w:rsid w:val="00B8716C"/>
    <w:rsid w:val="00B911B7"/>
    <w:rsid w:val="00B92688"/>
    <w:rsid w:val="00B931C4"/>
    <w:rsid w:val="00B9456C"/>
    <w:rsid w:val="00B96766"/>
    <w:rsid w:val="00B97FEA"/>
    <w:rsid w:val="00BA10B5"/>
    <w:rsid w:val="00BA1411"/>
    <w:rsid w:val="00BA4F12"/>
    <w:rsid w:val="00BA6900"/>
    <w:rsid w:val="00BA6AC7"/>
    <w:rsid w:val="00BA6CFB"/>
    <w:rsid w:val="00BB0210"/>
    <w:rsid w:val="00BB2B4E"/>
    <w:rsid w:val="00BB3BA1"/>
    <w:rsid w:val="00BB60AC"/>
    <w:rsid w:val="00BB6997"/>
    <w:rsid w:val="00BB6E52"/>
    <w:rsid w:val="00BC0842"/>
    <w:rsid w:val="00BC0CD2"/>
    <w:rsid w:val="00BC0F10"/>
    <w:rsid w:val="00BC1297"/>
    <w:rsid w:val="00BC29B7"/>
    <w:rsid w:val="00BC4BD9"/>
    <w:rsid w:val="00BC60B4"/>
    <w:rsid w:val="00BC6CB5"/>
    <w:rsid w:val="00BC756E"/>
    <w:rsid w:val="00BC7E52"/>
    <w:rsid w:val="00BD28C1"/>
    <w:rsid w:val="00BD66A3"/>
    <w:rsid w:val="00BD681E"/>
    <w:rsid w:val="00BD6E54"/>
    <w:rsid w:val="00BE4CED"/>
    <w:rsid w:val="00BE50C4"/>
    <w:rsid w:val="00BE55C4"/>
    <w:rsid w:val="00BE594A"/>
    <w:rsid w:val="00BE6204"/>
    <w:rsid w:val="00BE689A"/>
    <w:rsid w:val="00BF03C6"/>
    <w:rsid w:val="00BF0A32"/>
    <w:rsid w:val="00BF3DB4"/>
    <w:rsid w:val="00BF4372"/>
    <w:rsid w:val="00BF44F3"/>
    <w:rsid w:val="00BF5FE2"/>
    <w:rsid w:val="00C005E9"/>
    <w:rsid w:val="00C00967"/>
    <w:rsid w:val="00C00DEE"/>
    <w:rsid w:val="00C010AB"/>
    <w:rsid w:val="00C0192C"/>
    <w:rsid w:val="00C019A4"/>
    <w:rsid w:val="00C0396D"/>
    <w:rsid w:val="00C03A4B"/>
    <w:rsid w:val="00C05267"/>
    <w:rsid w:val="00C059AD"/>
    <w:rsid w:val="00C0685C"/>
    <w:rsid w:val="00C10D68"/>
    <w:rsid w:val="00C126AF"/>
    <w:rsid w:val="00C1359E"/>
    <w:rsid w:val="00C1362A"/>
    <w:rsid w:val="00C1380D"/>
    <w:rsid w:val="00C13870"/>
    <w:rsid w:val="00C13CEB"/>
    <w:rsid w:val="00C13D5A"/>
    <w:rsid w:val="00C14681"/>
    <w:rsid w:val="00C150F8"/>
    <w:rsid w:val="00C15910"/>
    <w:rsid w:val="00C17657"/>
    <w:rsid w:val="00C20295"/>
    <w:rsid w:val="00C20988"/>
    <w:rsid w:val="00C21871"/>
    <w:rsid w:val="00C220B4"/>
    <w:rsid w:val="00C242D8"/>
    <w:rsid w:val="00C24982"/>
    <w:rsid w:val="00C25218"/>
    <w:rsid w:val="00C26B52"/>
    <w:rsid w:val="00C26C3F"/>
    <w:rsid w:val="00C27461"/>
    <w:rsid w:val="00C276C6"/>
    <w:rsid w:val="00C30512"/>
    <w:rsid w:val="00C33E24"/>
    <w:rsid w:val="00C36028"/>
    <w:rsid w:val="00C36473"/>
    <w:rsid w:val="00C4017F"/>
    <w:rsid w:val="00C42081"/>
    <w:rsid w:val="00C421D0"/>
    <w:rsid w:val="00C43C09"/>
    <w:rsid w:val="00C443CE"/>
    <w:rsid w:val="00C46288"/>
    <w:rsid w:val="00C46C30"/>
    <w:rsid w:val="00C46CC1"/>
    <w:rsid w:val="00C514E9"/>
    <w:rsid w:val="00C5334D"/>
    <w:rsid w:val="00C5354F"/>
    <w:rsid w:val="00C62DDC"/>
    <w:rsid w:val="00C65662"/>
    <w:rsid w:val="00C65C27"/>
    <w:rsid w:val="00C66CDD"/>
    <w:rsid w:val="00C70C91"/>
    <w:rsid w:val="00C7660E"/>
    <w:rsid w:val="00C811CE"/>
    <w:rsid w:val="00C839E1"/>
    <w:rsid w:val="00C8411C"/>
    <w:rsid w:val="00C85CE3"/>
    <w:rsid w:val="00C865D3"/>
    <w:rsid w:val="00C875FC"/>
    <w:rsid w:val="00C918B1"/>
    <w:rsid w:val="00C9322B"/>
    <w:rsid w:val="00C93B72"/>
    <w:rsid w:val="00C95228"/>
    <w:rsid w:val="00C97120"/>
    <w:rsid w:val="00C97B7C"/>
    <w:rsid w:val="00C97B82"/>
    <w:rsid w:val="00CA2299"/>
    <w:rsid w:val="00CA2D65"/>
    <w:rsid w:val="00CA52C7"/>
    <w:rsid w:val="00CA5BA7"/>
    <w:rsid w:val="00CA62AB"/>
    <w:rsid w:val="00CA6FF1"/>
    <w:rsid w:val="00CA7300"/>
    <w:rsid w:val="00CA73D2"/>
    <w:rsid w:val="00CB02EA"/>
    <w:rsid w:val="00CB144D"/>
    <w:rsid w:val="00CB182B"/>
    <w:rsid w:val="00CB598B"/>
    <w:rsid w:val="00CB5B25"/>
    <w:rsid w:val="00CC04DA"/>
    <w:rsid w:val="00CC1CFE"/>
    <w:rsid w:val="00CC1DDB"/>
    <w:rsid w:val="00CC1E82"/>
    <w:rsid w:val="00CC22C0"/>
    <w:rsid w:val="00CC3A9D"/>
    <w:rsid w:val="00CC44F9"/>
    <w:rsid w:val="00CC5255"/>
    <w:rsid w:val="00CC60C0"/>
    <w:rsid w:val="00CC6331"/>
    <w:rsid w:val="00CC7B59"/>
    <w:rsid w:val="00CD0891"/>
    <w:rsid w:val="00CD0C23"/>
    <w:rsid w:val="00CD2C88"/>
    <w:rsid w:val="00CD40B4"/>
    <w:rsid w:val="00CD43F2"/>
    <w:rsid w:val="00CD485E"/>
    <w:rsid w:val="00CE0EFF"/>
    <w:rsid w:val="00CE2AE8"/>
    <w:rsid w:val="00CE4C3B"/>
    <w:rsid w:val="00CE534E"/>
    <w:rsid w:val="00CF151A"/>
    <w:rsid w:val="00CF1B1C"/>
    <w:rsid w:val="00CF487F"/>
    <w:rsid w:val="00CF5D30"/>
    <w:rsid w:val="00CF5E6A"/>
    <w:rsid w:val="00D02810"/>
    <w:rsid w:val="00D02C5D"/>
    <w:rsid w:val="00D11462"/>
    <w:rsid w:val="00D12A39"/>
    <w:rsid w:val="00D13F54"/>
    <w:rsid w:val="00D15371"/>
    <w:rsid w:val="00D178EC"/>
    <w:rsid w:val="00D17B80"/>
    <w:rsid w:val="00D20214"/>
    <w:rsid w:val="00D226B2"/>
    <w:rsid w:val="00D233AD"/>
    <w:rsid w:val="00D23B38"/>
    <w:rsid w:val="00D23DD8"/>
    <w:rsid w:val="00D26309"/>
    <w:rsid w:val="00D2696E"/>
    <w:rsid w:val="00D273B7"/>
    <w:rsid w:val="00D31F61"/>
    <w:rsid w:val="00D32239"/>
    <w:rsid w:val="00D33005"/>
    <w:rsid w:val="00D33019"/>
    <w:rsid w:val="00D33B1D"/>
    <w:rsid w:val="00D351BE"/>
    <w:rsid w:val="00D359FB"/>
    <w:rsid w:val="00D35D71"/>
    <w:rsid w:val="00D36CD3"/>
    <w:rsid w:val="00D37354"/>
    <w:rsid w:val="00D41D86"/>
    <w:rsid w:val="00D42890"/>
    <w:rsid w:val="00D43347"/>
    <w:rsid w:val="00D4508F"/>
    <w:rsid w:val="00D46752"/>
    <w:rsid w:val="00D50A51"/>
    <w:rsid w:val="00D50A74"/>
    <w:rsid w:val="00D56555"/>
    <w:rsid w:val="00D572C8"/>
    <w:rsid w:val="00D60AFF"/>
    <w:rsid w:val="00D618EE"/>
    <w:rsid w:val="00D61C33"/>
    <w:rsid w:val="00D63E3A"/>
    <w:rsid w:val="00D66125"/>
    <w:rsid w:val="00D6642C"/>
    <w:rsid w:val="00D673FE"/>
    <w:rsid w:val="00D67FBD"/>
    <w:rsid w:val="00D7287E"/>
    <w:rsid w:val="00D73156"/>
    <w:rsid w:val="00D74375"/>
    <w:rsid w:val="00D817E0"/>
    <w:rsid w:val="00D817FC"/>
    <w:rsid w:val="00D83312"/>
    <w:rsid w:val="00D84153"/>
    <w:rsid w:val="00D867E6"/>
    <w:rsid w:val="00D86856"/>
    <w:rsid w:val="00D93A70"/>
    <w:rsid w:val="00D93DE6"/>
    <w:rsid w:val="00D94DE5"/>
    <w:rsid w:val="00D963A7"/>
    <w:rsid w:val="00D96CDA"/>
    <w:rsid w:val="00DA04DA"/>
    <w:rsid w:val="00DA21A5"/>
    <w:rsid w:val="00DA4F62"/>
    <w:rsid w:val="00DA5A6A"/>
    <w:rsid w:val="00DA5B8D"/>
    <w:rsid w:val="00DA5F21"/>
    <w:rsid w:val="00DA711D"/>
    <w:rsid w:val="00DB0FF6"/>
    <w:rsid w:val="00DB29EA"/>
    <w:rsid w:val="00DB2A49"/>
    <w:rsid w:val="00DB3079"/>
    <w:rsid w:val="00DB3886"/>
    <w:rsid w:val="00DB43B8"/>
    <w:rsid w:val="00DB5242"/>
    <w:rsid w:val="00DB57DD"/>
    <w:rsid w:val="00DB5869"/>
    <w:rsid w:val="00DB63D6"/>
    <w:rsid w:val="00DC0A3F"/>
    <w:rsid w:val="00DC3481"/>
    <w:rsid w:val="00DC37C8"/>
    <w:rsid w:val="00DC3C20"/>
    <w:rsid w:val="00DC4C0D"/>
    <w:rsid w:val="00DC6B7B"/>
    <w:rsid w:val="00DD04F5"/>
    <w:rsid w:val="00DD217E"/>
    <w:rsid w:val="00DD4B38"/>
    <w:rsid w:val="00DD4F65"/>
    <w:rsid w:val="00DD5537"/>
    <w:rsid w:val="00DD6841"/>
    <w:rsid w:val="00DD7E70"/>
    <w:rsid w:val="00DE252A"/>
    <w:rsid w:val="00DE3203"/>
    <w:rsid w:val="00DE33CA"/>
    <w:rsid w:val="00DE3C92"/>
    <w:rsid w:val="00DE6906"/>
    <w:rsid w:val="00DE7E1F"/>
    <w:rsid w:val="00DF078C"/>
    <w:rsid w:val="00DF1917"/>
    <w:rsid w:val="00DF3630"/>
    <w:rsid w:val="00DF3974"/>
    <w:rsid w:val="00DF3C68"/>
    <w:rsid w:val="00DF48D3"/>
    <w:rsid w:val="00DF742D"/>
    <w:rsid w:val="00E00074"/>
    <w:rsid w:val="00E02DDC"/>
    <w:rsid w:val="00E03230"/>
    <w:rsid w:val="00E0422E"/>
    <w:rsid w:val="00E11513"/>
    <w:rsid w:val="00E15AB0"/>
    <w:rsid w:val="00E17394"/>
    <w:rsid w:val="00E21776"/>
    <w:rsid w:val="00E221DA"/>
    <w:rsid w:val="00E27C58"/>
    <w:rsid w:val="00E3545B"/>
    <w:rsid w:val="00E35851"/>
    <w:rsid w:val="00E35AA7"/>
    <w:rsid w:val="00E35B26"/>
    <w:rsid w:val="00E364BB"/>
    <w:rsid w:val="00E3672E"/>
    <w:rsid w:val="00E37114"/>
    <w:rsid w:val="00E412AC"/>
    <w:rsid w:val="00E42C9E"/>
    <w:rsid w:val="00E42F88"/>
    <w:rsid w:val="00E43C76"/>
    <w:rsid w:val="00E4480F"/>
    <w:rsid w:val="00E45D1F"/>
    <w:rsid w:val="00E46400"/>
    <w:rsid w:val="00E47AF5"/>
    <w:rsid w:val="00E47FEC"/>
    <w:rsid w:val="00E50709"/>
    <w:rsid w:val="00E512AE"/>
    <w:rsid w:val="00E5218D"/>
    <w:rsid w:val="00E530F5"/>
    <w:rsid w:val="00E54C1C"/>
    <w:rsid w:val="00E60882"/>
    <w:rsid w:val="00E60CE5"/>
    <w:rsid w:val="00E610EE"/>
    <w:rsid w:val="00E61AD9"/>
    <w:rsid w:val="00E6226F"/>
    <w:rsid w:val="00E73604"/>
    <w:rsid w:val="00E75E88"/>
    <w:rsid w:val="00E765AD"/>
    <w:rsid w:val="00E775BF"/>
    <w:rsid w:val="00E81818"/>
    <w:rsid w:val="00E81845"/>
    <w:rsid w:val="00E82658"/>
    <w:rsid w:val="00E82E68"/>
    <w:rsid w:val="00E83275"/>
    <w:rsid w:val="00E83BA0"/>
    <w:rsid w:val="00E86E4A"/>
    <w:rsid w:val="00E92786"/>
    <w:rsid w:val="00E927FC"/>
    <w:rsid w:val="00E92D17"/>
    <w:rsid w:val="00E9324C"/>
    <w:rsid w:val="00E952C9"/>
    <w:rsid w:val="00E961AC"/>
    <w:rsid w:val="00EA058B"/>
    <w:rsid w:val="00EA31CD"/>
    <w:rsid w:val="00EA4AFA"/>
    <w:rsid w:val="00EA6423"/>
    <w:rsid w:val="00EA78C7"/>
    <w:rsid w:val="00EB0E9E"/>
    <w:rsid w:val="00EB1E0D"/>
    <w:rsid w:val="00EB2C52"/>
    <w:rsid w:val="00EB544F"/>
    <w:rsid w:val="00EB56D5"/>
    <w:rsid w:val="00EB6CF2"/>
    <w:rsid w:val="00EC13BB"/>
    <w:rsid w:val="00EC2D73"/>
    <w:rsid w:val="00ED3643"/>
    <w:rsid w:val="00ED440F"/>
    <w:rsid w:val="00ED5169"/>
    <w:rsid w:val="00ED64F9"/>
    <w:rsid w:val="00ED72CE"/>
    <w:rsid w:val="00ED7FD0"/>
    <w:rsid w:val="00EE1C53"/>
    <w:rsid w:val="00EE395B"/>
    <w:rsid w:val="00EE468D"/>
    <w:rsid w:val="00EE4914"/>
    <w:rsid w:val="00EE64FE"/>
    <w:rsid w:val="00EE694D"/>
    <w:rsid w:val="00EE6E82"/>
    <w:rsid w:val="00EE70B0"/>
    <w:rsid w:val="00EE7343"/>
    <w:rsid w:val="00EF06CF"/>
    <w:rsid w:val="00EF12CF"/>
    <w:rsid w:val="00EF26C3"/>
    <w:rsid w:val="00EF32C0"/>
    <w:rsid w:val="00EF5F43"/>
    <w:rsid w:val="00EF60E9"/>
    <w:rsid w:val="00EF75F2"/>
    <w:rsid w:val="00EF7621"/>
    <w:rsid w:val="00F005CB"/>
    <w:rsid w:val="00F01F03"/>
    <w:rsid w:val="00F0285F"/>
    <w:rsid w:val="00F02CC7"/>
    <w:rsid w:val="00F047CE"/>
    <w:rsid w:val="00F04B73"/>
    <w:rsid w:val="00F0674D"/>
    <w:rsid w:val="00F07C10"/>
    <w:rsid w:val="00F107D1"/>
    <w:rsid w:val="00F10F6B"/>
    <w:rsid w:val="00F11F2A"/>
    <w:rsid w:val="00F11F88"/>
    <w:rsid w:val="00F1223B"/>
    <w:rsid w:val="00F1266C"/>
    <w:rsid w:val="00F17512"/>
    <w:rsid w:val="00F17B47"/>
    <w:rsid w:val="00F203DE"/>
    <w:rsid w:val="00F232A6"/>
    <w:rsid w:val="00F23E35"/>
    <w:rsid w:val="00F25851"/>
    <w:rsid w:val="00F2728D"/>
    <w:rsid w:val="00F308C4"/>
    <w:rsid w:val="00F31AEF"/>
    <w:rsid w:val="00F330EA"/>
    <w:rsid w:val="00F3326B"/>
    <w:rsid w:val="00F35C5A"/>
    <w:rsid w:val="00F37F13"/>
    <w:rsid w:val="00F41132"/>
    <w:rsid w:val="00F4124D"/>
    <w:rsid w:val="00F419B9"/>
    <w:rsid w:val="00F429FC"/>
    <w:rsid w:val="00F4351F"/>
    <w:rsid w:val="00F43AD3"/>
    <w:rsid w:val="00F44713"/>
    <w:rsid w:val="00F46159"/>
    <w:rsid w:val="00F4628D"/>
    <w:rsid w:val="00F474A6"/>
    <w:rsid w:val="00F51717"/>
    <w:rsid w:val="00F51CE7"/>
    <w:rsid w:val="00F533DB"/>
    <w:rsid w:val="00F57756"/>
    <w:rsid w:val="00F60450"/>
    <w:rsid w:val="00F60DBE"/>
    <w:rsid w:val="00F61D70"/>
    <w:rsid w:val="00F62088"/>
    <w:rsid w:val="00F62F2F"/>
    <w:rsid w:val="00F64C20"/>
    <w:rsid w:val="00F65100"/>
    <w:rsid w:val="00F657D7"/>
    <w:rsid w:val="00F67933"/>
    <w:rsid w:val="00F72885"/>
    <w:rsid w:val="00F738E1"/>
    <w:rsid w:val="00F757BC"/>
    <w:rsid w:val="00F76D11"/>
    <w:rsid w:val="00F817D9"/>
    <w:rsid w:val="00F81FC5"/>
    <w:rsid w:val="00F84E97"/>
    <w:rsid w:val="00F85DD0"/>
    <w:rsid w:val="00F864D1"/>
    <w:rsid w:val="00F9099B"/>
    <w:rsid w:val="00F9108B"/>
    <w:rsid w:val="00F91359"/>
    <w:rsid w:val="00F91583"/>
    <w:rsid w:val="00F93B0E"/>
    <w:rsid w:val="00F93E61"/>
    <w:rsid w:val="00F94E43"/>
    <w:rsid w:val="00F97E8A"/>
    <w:rsid w:val="00FA0707"/>
    <w:rsid w:val="00FA1906"/>
    <w:rsid w:val="00FA3865"/>
    <w:rsid w:val="00FA3F1D"/>
    <w:rsid w:val="00FA58D5"/>
    <w:rsid w:val="00FA6F2D"/>
    <w:rsid w:val="00FB0723"/>
    <w:rsid w:val="00FB0951"/>
    <w:rsid w:val="00FB38D6"/>
    <w:rsid w:val="00FB3CE6"/>
    <w:rsid w:val="00FB4512"/>
    <w:rsid w:val="00FC0808"/>
    <w:rsid w:val="00FC1870"/>
    <w:rsid w:val="00FC4030"/>
    <w:rsid w:val="00FC47D8"/>
    <w:rsid w:val="00FC57C4"/>
    <w:rsid w:val="00FC5941"/>
    <w:rsid w:val="00FC5EF8"/>
    <w:rsid w:val="00FC738C"/>
    <w:rsid w:val="00FC79A8"/>
    <w:rsid w:val="00FD3252"/>
    <w:rsid w:val="00FD54EB"/>
    <w:rsid w:val="00FE1D79"/>
    <w:rsid w:val="00FE247F"/>
    <w:rsid w:val="00FE27C8"/>
    <w:rsid w:val="00FE2A36"/>
    <w:rsid w:val="00FE49A3"/>
    <w:rsid w:val="00FE4E46"/>
    <w:rsid w:val="00FE5111"/>
    <w:rsid w:val="00FE5A2C"/>
    <w:rsid w:val="00FF08F2"/>
    <w:rsid w:val="00FF6B76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DC83-177D-40BD-8CC5-B4F42D65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8C"/>
    <w:pPr>
      <w:ind w:firstLine="7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6AAC"/>
    <w:pPr>
      <w:keepNext/>
      <w:spacing w:before="240" w:after="60"/>
      <w:ind w:firstLine="0"/>
      <w:jc w:val="left"/>
      <w:outlineLvl w:val="0"/>
    </w:pPr>
    <w:rPr>
      <w:rFonts w:ascii="Arial" w:eastAsia="Times New Roman" w:hAnsi="Arial"/>
      <w:b/>
      <w:bC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6AAC"/>
    <w:rPr>
      <w:rFonts w:ascii="Arial" w:eastAsia="Times New Roman" w:hAnsi="Arial"/>
      <w:b/>
      <w:bCs/>
      <w:kern w:val="32"/>
      <w:sz w:val="36"/>
      <w:szCs w:val="36"/>
    </w:rPr>
  </w:style>
  <w:style w:type="paragraph" w:styleId="a3">
    <w:name w:val="Balloon Text"/>
    <w:basedOn w:val="a"/>
    <w:link w:val="a4"/>
    <w:unhideWhenUsed/>
    <w:rsid w:val="00500A2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00A2F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FB0951"/>
    <w:pPr>
      <w:ind w:firstLine="397"/>
    </w:pPr>
    <w:rPr>
      <w:rFonts w:ascii="Times New Roman" w:eastAsia="Times New Roman" w:hAnsi="Times New Roman"/>
      <w:szCs w:val="24"/>
    </w:rPr>
  </w:style>
  <w:style w:type="character" w:customStyle="1" w:styleId="a6">
    <w:name w:val="Основной текст Знак"/>
    <w:link w:val="a5"/>
    <w:rsid w:val="00FB0951"/>
    <w:rPr>
      <w:rFonts w:ascii="Times New Roman" w:eastAsia="Times New Roman" w:hAnsi="Times New Roman"/>
      <w:sz w:val="22"/>
      <w:szCs w:val="24"/>
    </w:rPr>
  </w:style>
  <w:style w:type="table" w:styleId="a7">
    <w:name w:val="Table Grid"/>
    <w:basedOn w:val="a1"/>
    <w:uiPriority w:val="39"/>
    <w:rsid w:val="00C009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F0F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387C39"/>
    <w:pPr>
      <w:tabs>
        <w:tab w:val="center" w:pos="4153"/>
        <w:tab w:val="right" w:pos="8306"/>
      </w:tabs>
      <w:suppressAutoHyphens/>
      <w:ind w:firstLine="0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387C39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rsid w:val="00387C39"/>
    <w:pPr>
      <w:suppressAutoHyphens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Нижний колонтитул Знак"/>
    <w:link w:val="aa"/>
    <w:rsid w:val="00387C39"/>
    <w:rPr>
      <w:rFonts w:ascii="Times New Roman" w:eastAsia="Times New Roman" w:hAnsi="Times New Roman"/>
    </w:rPr>
  </w:style>
  <w:style w:type="character" w:styleId="ac">
    <w:name w:val="page number"/>
    <w:rsid w:val="00387C39"/>
  </w:style>
  <w:style w:type="paragraph" w:customStyle="1" w:styleId="ad">
    <w:name w:val="Заголовок к тексту"/>
    <w:basedOn w:val="a"/>
    <w:next w:val="a5"/>
    <w:rsid w:val="00365989"/>
    <w:pPr>
      <w:suppressAutoHyphens/>
      <w:spacing w:after="240" w:line="192" w:lineRule="auto"/>
      <w:ind w:firstLine="0"/>
      <w:jc w:val="lef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e">
    <w:name w:val="Приложение"/>
    <w:basedOn w:val="a5"/>
    <w:rsid w:val="00365989"/>
    <w:pPr>
      <w:tabs>
        <w:tab w:val="left" w:pos="1673"/>
      </w:tabs>
      <w:spacing w:before="240" w:line="240" w:lineRule="exact"/>
      <w:ind w:left="1985" w:hanging="1985"/>
    </w:pPr>
    <w:rPr>
      <w:sz w:val="28"/>
      <w:szCs w:val="20"/>
    </w:rPr>
  </w:style>
  <w:style w:type="paragraph" w:customStyle="1" w:styleId="af">
    <w:name w:val="Подпись на  бланке должностного лица"/>
    <w:basedOn w:val="a"/>
    <w:next w:val="a5"/>
    <w:rsid w:val="00365989"/>
    <w:pPr>
      <w:spacing w:before="480" w:line="240" w:lineRule="exact"/>
      <w:ind w:left="7088" w:firstLine="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Signature"/>
    <w:basedOn w:val="a"/>
    <w:next w:val="a5"/>
    <w:link w:val="af1"/>
    <w:rsid w:val="00365989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af1">
    <w:name w:val="Подпись Знак"/>
    <w:link w:val="af0"/>
    <w:rsid w:val="00365989"/>
    <w:rPr>
      <w:rFonts w:ascii="Times New Roman" w:eastAsia="Times New Roman" w:hAnsi="Times New Roman"/>
      <w:sz w:val="28"/>
    </w:rPr>
  </w:style>
  <w:style w:type="paragraph" w:customStyle="1" w:styleId="af2">
    <w:name w:val="Подпись на общем бланке"/>
    <w:basedOn w:val="af0"/>
    <w:next w:val="a5"/>
    <w:rsid w:val="00365989"/>
    <w:pPr>
      <w:tabs>
        <w:tab w:val="clear" w:pos="5103"/>
      </w:tabs>
    </w:pPr>
  </w:style>
  <w:style w:type="paragraph" w:customStyle="1" w:styleId="ConsPlusNormal">
    <w:name w:val="ConsPlusNormal"/>
    <w:link w:val="ConsPlusNormal0"/>
    <w:rsid w:val="00365989"/>
    <w:pPr>
      <w:suppressAutoHyphens/>
      <w:ind w:firstLine="720"/>
    </w:pPr>
    <w:rPr>
      <w:rFonts w:ascii="Arial" w:eastAsia="Times New Roman" w:hAnsi="Arial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624F89"/>
    <w:rPr>
      <w:rFonts w:ascii="Arial" w:eastAsia="Times New Roman" w:hAnsi="Arial"/>
      <w:kern w:val="1"/>
      <w:lang w:eastAsia="ar-SA" w:bidi="ar-SA"/>
    </w:rPr>
  </w:style>
  <w:style w:type="paragraph" w:customStyle="1" w:styleId="11">
    <w:name w:val="Стиль1"/>
    <w:basedOn w:val="a"/>
    <w:rsid w:val="00365989"/>
    <w:pPr>
      <w:spacing w:line="360" w:lineRule="auto"/>
      <w:ind w:firstLine="68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3659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Strong"/>
    <w:uiPriority w:val="22"/>
    <w:qFormat/>
    <w:rsid w:val="00365989"/>
    <w:rPr>
      <w:b/>
      <w:bCs/>
    </w:rPr>
  </w:style>
  <w:style w:type="character" w:styleId="af4">
    <w:name w:val="Hyperlink"/>
    <w:uiPriority w:val="99"/>
    <w:unhideWhenUsed/>
    <w:rsid w:val="008C714F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8C714F"/>
    <w:rPr>
      <w:color w:val="800080"/>
      <w:u w:val="single"/>
    </w:rPr>
  </w:style>
  <w:style w:type="paragraph" w:customStyle="1" w:styleId="xl63">
    <w:name w:val="xl63"/>
    <w:basedOn w:val="a"/>
    <w:rsid w:val="008C7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C7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8C7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8C7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C714F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A65B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B18"/>
  </w:style>
  <w:style w:type="character" w:styleId="af7">
    <w:name w:val="annotation reference"/>
    <w:uiPriority w:val="99"/>
    <w:semiHidden/>
    <w:unhideWhenUsed/>
    <w:rsid w:val="00AB3C7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3C7B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AB3C7B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3C7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AB3C7B"/>
    <w:rPr>
      <w:b/>
      <w:bCs/>
      <w:lang w:eastAsia="en-US"/>
    </w:rPr>
  </w:style>
  <w:style w:type="paragraph" w:customStyle="1" w:styleId="4">
    <w:name w:val="Знак Знак4"/>
    <w:basedOn w:val="a"/>
    <w:rsid w:val="00103AAB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c">
    <w:name w:val="footnote text"/>
    <w:basedOn w:val="a"/>
    <w:link w:val="afd"/>
    <w:uiPriority w:val="99"/>
    <w:semiHidden/>
    <w:unhideWhenUsed/>
    <w:rsid w:val="004F26A8"/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4F26A8"/>
    <w:rPr>
      <w:lang w:eastAsia="en-US"/>
    </w:rPr>
  </w:style>
  <w:style w:type="character" w:styleId="afe">
    <w:name w:val="footnote reference"/>
    <w:uiPriority w:val="99"/>
    <w:semiHidden/>
    <w:unhideWhenUsed/>
    <w:rsid w:val="004F26A8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4F26A8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4F26A8"/>
    <w:rPr>
      <w:lang w:eastAsia="en-US"/>
    </w:rPr>
  </w:style>
  <w:style w:type="character" w:styleId="aff1">
    <w:name w:val="endnote reference"/>
    <w:uiPriority w:val="99"/>
    <w:semiHidden/>
    <w:unhideWhenUsed/>
    <w:rsid w:val="004F26A8"/>
    <w:rPr>
      <w:vertAlign w:val="superscript"/>
    </w:rPr>
  </w:style>
  <w:style w:type="paragraph" w:styleId="12">
    <w:name w:val="toc 1"/>
    <w:basedOn w:val="a"/>
    <w:next w:val="a"/>
    <w:autoRedefine/>
    <w:uiPriority w:val="39"/>
    <w:rsid w:val="007E6AAC"/>
    <w:pPr>
      <w:tabs>
        <w:tab w:val="right" w:leader="dot" w:pos="9720"/>
      </w:tabs>
      <w:spacing w:line="360" w:lineRule="auto"/>
      <w:ind w:firstLine="0"/>
    </w:pPr>
    <w:rPr>
      <w:rFonts w:ascii="Times New Roman" w:eastAsia="Times New Roman" w:hAnsi="Times New Roman"/>
      <w:b/>
      <w:bCs/>
      <w:caps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7E6AAC"/>
    <w:pPr>
      <w:tabs>
        <w:tab w:val="right" w:leader="dot" w:pos="9720"/>
      </w:tabs>
      <w:spacing w:line="360" w:lineRule="auto"/>
      <w:ind w:left="238" w:hanging="238"/>
      <w:jc w:val="left"/>
    </w:pPr>
    <w:rPr>
      <w:rFonts w:ascii="Times New Roman" w:eastAsia="Times New Roman" w:hAnsi="Times New Roman"/>
      <w:b/>
      <w:smallCaps/>
      <w:noProof/>
      <w:sz w:val="24"/>
      <w:szCs w:val="28"/>
      <w:lang w:eastAsia="ru-RU"/>
    </w:rPr>
  </w:style>
  <w:style w:type="paragraph" w:styleId="3">
    <w:name w:val="toc 3"/>
    <w:basedOn w:val="a"/>
    <w:next w:val="a"/>
    <w:autoRedefine/>
    <w:uiPriority w:val="39"/>
    <w:rsid w:val="007E6AAC"/>
    <w:pPr>
      <w:tabs>
        <w:tab w:val="right" w:leader="dot" w:pos="9720"/>
      </w:tabs>
      <w:ind w:left="480" w:firstLine="0"/>
      <w:jc w:val="left"/>
    </w:pPr>
    <w:rPr>
      <w:rFonts w:ascii="Times New Roman" w:eastAsia="Times New Roman" w:hAnsi="Times New Roman"/>
      <w:i/>
      <w:iCs/>
      <w:szCs w:val="20"/>
      <w:lang w:eastAsia="ru-RU"/>
    </w:rPr>
  </w:style>
  <w:style w:type="paragraph" w:customStyle="1" w:styleId="p32">
    <w:name w:val="p32"/>
    <w:basedOn w:val="a"/>
    <w:rsid w:val="009E1A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No Spacing"/>
    <w:link w:val="aff3"/>
    <w:uiPriority w:val="1"/>
    <w:qFormat/>
    <w:rsid w:val="00624F89"/>
    <w:rPr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rsid w:val="001E5CDD"/>
    <w:rPr>
      <w:sz w:val="22"/>
      <w:szCs w:val="22"/>
      <w:lang w:eastAsia="en-US" w:bidi="ar-SA"/>
    </w:rPr>
  </w:style>
  <w:style w:type="paragraph" w:customStyle="1" w:styleId="msonospacingmailrucssattributepostfix">
    <w:name w:val="msonospacing_mailru_css_attribute_postfix"/>
    <w:basedOn w:val="a"/>
    <w:rsid w:val="00624F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Основной шрифт абзаца4"/>
    <w:rsid w:val="00F11F88"/>
  </w:style>
  <w:style w:type="paragraph" w:customStyle="1" w:styleId="p6">
    <w:name w:val="p6"/>
    <w:basedOn w:val="a"/>
    <w:rsid w:val="00486EAC"/>
    <w:pPr>
      <w:suppressAutoHyphens/>
      <w:spacing w:before="100" w:after="100" w:line="100" w:lineRule="atLeast"/>
      <w:ind w:firstLine="0"/>
      <w:jc w:val="left"/>
      <w:textAlignment w:val="baseline"/>
    </w:pPr>
    <w:rPr>
      <w:rFonts w:eastAsia="Lucida Sans Unicode" w:cs="Calibri"/>
      <w:kern w:val="1"/>
      <w:sz w:val="24"/>
      <w:szCs w:val="24"/>
      <w:lang w:eastAsia="ar-SA"/>
    </w:rPr>
  </w:style>
  <w:style w:type="paragraph" w:customStyle="1" w:styleId="xl68">
    <w:name w:val="xl68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072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7072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072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7072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72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07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7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07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707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072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7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72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7072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072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07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07289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07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styleId="aff4">
    <w:name w:val="Emphasis"/>
    <w:uiPriority w:val="20"/>
    <w:qFormat/>
    <w:rsid w:val="00E961AC"/>
    <w:rPr>
      <w:i/>
      <w:iCs/>
    </w:rPr>
  </w:style>
  <w:style w:type="table" w:customStyle="1" w:styleId="8">
    <w:name w:val="Сетка таблицы8"/>
    <w:basedOn w:val="a1"/>
    <w:next w:val="a7"/>
    <w:uiPriority w:val="59"/>
    <w:rsid w:val="00C462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737FCE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f5">
    <w:name w:val="Document Map"/>
    <w:basedOn w:val="a"/>
    <w:link w:val="aff6"/>
    <w:uiPriority w:val="99"/>
    <w:semiHidden/>
    <w:unhideWhenUsed/>
    <w:rsid w:val="009923CD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9923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584;fld=134;dst=100012" TargetMode="External"/><Relationship Id="rId13" Type="http://schemas.openxmlformats.org/officeDocument/2006/relationships/hyperlink" Target="http://www.priroda.permkr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Лист1!$D$8</c:f>
              <c:strCache>
                <c:ptCount val="1"/>
                <c:pt idx="0">
                  <c:v>Рысь</c:v>
                </c:pt>
              </c:strCache>
            </c:strRef>
          </c:tx>
          <c:marker>
            <c:symbol val="none"/>
          </c:marker>
          <c:cat>
            <c:numRef>
              <c:f>Лист1!$C$9:$C$19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Лист1!$D$9:$D$19</c:f>
              <c:numCache>
                <c:formatCode>General</c:formatCode>
                <c:ptCount val="11"/>
                <c:pt idx="0">
                  <c:v>650</c:v>
                </c:pt>
                <c:pt idx="1">
                  <c:v>690</c:v>
                </c:pt>
                <c:pt idx="2">
                  <c:v>1660</c:v>
                </c:pt>
                <c:pt idx="3">
                  <c:v>1800</c:v>
                </c:pt>
                <c:pt idx="4">
                  <c:v>1600</c:v>
                </c:pt>
                <c:pt idx="5">
                  <c:v>1280</c:v>
                </c:pt>
                <c:pt idx="6">
                  <c:v>1900</c:v>
                </c:pt>
                <c:pt idx="7">
                  <c:v>2232</c:v>
                </c:pt>
                <c:pt idx="8">
                  <c:v>2172</c:v>
                </c:pt>
                <c:pt idx="9">
                  <c:v>2395</c:v>
                </c:pt>
                <c:pt idx="10">
                  <c:v>2350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6731000"/>
        <c:axId val="576735704"/>
      </c:lineChart>
      <c:lineChart>
        <c:grouping val="standard"/>
        <c:varyColors val="0"/>
        <c:ser>
          <c:idx val="1"/>
          <c:order val="1"/>
          <c:tx>
            <c:strRef>
              <c:f>Лист1!$E$8</c:f>
              <c:strCache>
                <c:ptCount val="1"/>
                <c:pt idx="0">
                  <c:v>Заяц-беляк</c:v>
                </c:pt>
              </c:strCache>
            </c:strRef>
          </c:tx>
          <c:marker>
            <c:symbol val="none"/>
          </c:marker>
          <c:cat>
            <c:numRef>
              <c:f>Лист1!$C$9:$C$19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Лист1!$E$9:$E$19</c:f>
              <c:numCache>
                <c:formatCode>General</c:formatCode>
                <c:ptCount val="11"/>
                <c:pt idx="0">
                  <c:v>83000</c:v>
                </c:pt>
                <c:pt idx="1">
                  <c:v>94000</c:v>
                </c:pt>
                <c:pt idx="2">
                  <c:v>148000</c:v>
                </c:pt>
                <c:pt idx="3">
                  <c:v>141000</c:v>
                </c:pt>
                <c:pt idx="4">
                  <c:v>142000</c:v>
                </c:pt>
                <c:pt idx="5">
                  <c:v>134000</c:v>
                </c:pt>
                <c:pt idx="6">
                  <c:v>134000</c:v>
                </c:pt>
                <c:pt idx="7">
                  <c:v>131000</c:v>
                </c:pt>
                <c:pt idx="8">
                  <c:v>111000</c:v>
                </c:pt>
                <c:pt idx="9">
                  <c:v>102000</c:v>
                </c:pt>
                <c:pt idx="10">
                  <c:v>106000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6728648"/>
        <c:axId val="576731392"/>
      </c:lineChart>
      <c:catAx>
        <c:axId val="576731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76735704"/>
        <c:crosses val="autoZero"/>
        <c:auto val="1"/>
        <c:lblAlgn val="ctr"/>
        <c:lblOffset val="100"/>
        <c:noMultiLvlLbl val="0"/>
      </c:catAx>
      <c:valAx>
        <c:axId val="576735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6731000"/>
        <c:crosses val="autoZero"/>
        <c:crossBetween val="between"/>
      </c:valAx>
      <c:valAx>
        <c:axId val="5767313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576728648"/>
        <c:crosses val="max"/>
        <c:crossBetween val="between"/>
      </c:valAx>
      <c:catAx>
        <c:axId val="576728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76731392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A156-30FF-4017-8307-C7FBFEFB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8436</TotalTime>
  <Pages>54</Pages>
  <Words>13727</Words>
  <Characters>96090</Characters>
  <Application>Microsoft Office Word</Application>
  <DocSecurity>0</DocSecurity>
  <Lines>2402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Материалы, обосновывающие лимит добычи охотничьих ресурсов в Пермском крае на период с 1 августа 2018 года до 1 августа 2019 года</vt:lpstr>
    </vt:vector>
  </TitlesOfParts>
  <Company>Microsoft</Company>
  <LinksUpToDate>false</LinksUpToDate>
  <CharactersWithSpaces>109400</CharactersWithSpaces>
  <SharedDoc>false</SharedDoc>
  <HLinks>
    <vt:vector size="144" baseType="variant">
      <vt:variant>
        <vt:i4>3997802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consultantplus://offline/main?base=LAW;n=110584;fld=134;dst=100012</vt:lpwstr>
      </vt:variant>
      <vt:variant>
        <vt:lpwstr/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_Toc43213616</vt:lpwstr>
      </vt:variant>
      <vt:variant>
        <vt:i4>1441844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_Toc43213615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_Toc43213614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_Toc43213613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_Toc43213612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_Toc43213611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_Toc43213610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_Toc43213609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_Toc43213608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_Toc43213607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_Toc43213606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_Toc43213605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_Toc43213604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_Toc43213603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_Toc43213602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_Toc43213601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_Toc43213600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_Toc43213599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_Toc43213598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_Toc43213597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_Toc43213596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_Toc43213595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_Toc43213594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Материалы, обосновывающие лимит добычи охотничьих ресурсов в Пермском крае на период с 1 августа 2018 года до 1 августа 2019 года</dc:title>
  <dc:creator>Садов С.В.</dc:creator>
  <cp:lastModifiedBy>Переплетов Михаил Игоревич</cp:lastModifiedBy>
  <cp:revision>38</cp:revision>
  <cp:lastPrinted>2021-05-11T12:42:00Z</cp:lastPrinted>
  <dcterms:created xsi:type="dcterms:W3CDTF">2022-02-21T05:04:00Z</dcterms:created>
  <dcterms:modified xsi:type="dcterms:W3CDTF">2022-03-15T08:10:00Z</dcterms:modified>
</cp:coreProperties>
</file>