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58" w:rsidRDefault="00F47C58" w:rsidP="00F47C58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bookmarkStart w:id="0" w:name="_GoBack"/>
      <w:r w:rsidRPr="00F47C58">
        <w:rPr>
          <w:b/>
          <w:szCs w:val="28"/>
        </w:rPr>
        <w:t>Перечень документов, необходимых для предоставления субсидий субъектам МСП</w:t>
      </w:r>
      <w:r>
        <w:rPr>
          <w:b/>
          <w:szCs w:val="28"/>
        </w:rPr>
        <w:t xml:space="preserve"> в условиях отмены ЕНВД</w:t>
      </w:r>
      <w:bookmarkEnd w:id="0"/>
    </w:p>
    <w:p w:rsidR="00F47C58" w:rsidRPr="00F47C58" w:rsidRDefault="00F47C58" w:rsidP="00F47C58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Для получения субсидий для субъектов сферы оказания бытовых услуг субъекты МСП представляют в Уполномоченный орган в срок, указанный в Объявлении, следующие документы: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1) заявку на получение субсидии (далее - заявка) по форме согласно приложению 2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2) справки по установленной форме, подтверждающие отсутствие у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В случае, если справки по установленной форме, подтверждающие отсутствие у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задолженности по уплате налогов и (или) задолженности по уплате страховых взносов не представлены субъектом </w:t>
      </w:r>
      <w:r>
        <w:rPr>
          <w:szCs w:val="28"/>
        </w:rPr>
        <w:t>МСП</w:t>
      </w:r>
      <w:r w:rsidRPr="001222AD">
        <w:rPr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3) расчет размера субсидии для субъектов </w:t>
      </w:r>
      <w:r>
        <w:rPr>
          <w:szCs w:val="28"/>
        </w:rPr>
        <w:t>МСП</w:t>
      </w:r>
      <w:r w:rsidRPr="001222AD">
        <w:rPr>
          <w:szCs w:val="28"/>
        </w:rPr>
        <w:t>, осуществляющих деятельность в сфере оказания бытовых услуг, по форме согласно приложению 3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4) копии паспорта гражданина РФ с указанием места регистрации - для субъектов МСП - индивидуальных предпринимателей; копии учредительных документов - для субъектов МСП - юридических лиц;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5) согласие на обработку персональных данных по форме согласно приложению 5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6) согласие на осуществление проверок соблюдения субъектами </w:t>
      </w:r>
      <w:r>
        <w:rPr>
          <w:szCs w:val="28"/>
        </w:rPr>
        <w:t>МСП</w:t>
      </w:r>
      <w:r w:rsidRPr="001222AD">
        <w:rPr>
          <w:szCs w:val="28"/>
        </w:rPr>
        <w:t xml:space="preserve"> условий, целей и порядка предоставления субсидий по форме согласно приложению 6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7) сопроводительное письмо в двух экземплярах (в произвольной форме);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8) копии документов, подтверждающих фактически произведенные расходы субъектом </w:t>
      </w:r>
      <w:r>
        <w:rPr>
          <w:szCs w:val="28"/>
        </w:rPr>
        <w:t>МСП</w:t>
      </w:r>
      <w:r w:rsidRPr="001222AD">
        <w:rPr>
          <w:szCs w:val="28"/>
        </w:rPr>
        <w:t>, указанные в пункте 3.3 раздела 3 Положения, в соответствии со следующим перечнем: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</w:t>
      </w:r>
      <w:r>
        <w:rPr>
          <w:szCs w:val="28"/>
        </w:rPr>
        <w:t> </w:t>
      </w:r>
      <w:r w:rsidRPr="001222AD">
        <w:rPr>
          <w:szCs w:val="28"/>
        </w:rPr>
        <w:t>В случае субсидирования части затрат на приобретение мебели, оборудования для осуществления деятельности в сфере оказания бытовых услуг: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8.1.1.</w:t>
      </w:r>
      <w:r>
        <w:rPr>
          <w:szCs w:val="28"/>
        </w:rPr>
        <w:t> </w:t>
      </w:r>
      <w:r w:rsidRPr="001222AD">
        <w:rPr>
          <w:szCs w:val="28"/>
        </w:rPr>
        <w:t>копии договора(ов) купли-продажи и (или) копии договора(ов) поставки товаров (на приобретение соответственно оборудования, мебели);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8.1.2.</w:t>
      </w:r>
      <w:r>
        <w:rPr>
          <w:szCs w:val="28"/>
        </w:rPr>
        <w:t> </w:t>
      </w:r>
      <w:r w:rsidRPr="001222AD">
        <w:rPr>
          <w:szCs w:val="28"/>
        </w:rPr>
        <w:t>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оборудованию, мебели);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8.1.3. копии акта(ов) приема-передачи оборудования;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</w:t>
      </w:r>
      <w:r>
        <w:rPr>
          <w:szCs w:val="28"/>
        </w:rPr>
        <w:t> </w:t>
      </w:r>
      <w:r w:rsidRPr="001222AD">
        <w:rPr>
          <w:szCs w:val="28"/>
        </w:rPr>
        <w:t>В случае субсидирования части затрат на приобретение ККТ, фискального накопителя, автоматизированной системы для бланков строгой отчетности; на приобретение программного обеспечения для работы ККТ, фискального накопителя; на оплату услуг (выполнение работ) по настройке ККТ, на оплату услуг (выполнение работ) по модернизации ККТ; на оплату по договору с оператором фискальных данных: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8.2.1.</w:t>
      </w:r>
      <w:r>
        <w:rPr>
          <w:szCs w:val="28"/>
        </w:rPr>
        <w:t> </w:t>
      </w:r>
      <w:r w:rsidRPr="001222AD">
        <w:rPr>
          <w:szCs w:val="28"/>
        </w:rPr>
        <w:t>копии договора(ов) купли-продажи и (или) копии договора(ов) поставки товаров (на приобретение соответственно ККТ, фискального накопителя, автоматизированной системы для бланков строгой отчетности, программного обеспечения);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8.2.2.</w:t>
      </w:r>
      <w:r>
        <w:rPr>
          <w:szCs w:val="28"/>
        </w:rPr>
        <w:t> </w:t>
      </w:r>
      <w:r w:rsidRPr="001222AD">
        <w:rPr>
          <w:szCs w:val="28"/>
        </w:rPr>
        <w:t>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накопителя, автоматизированной системы для бланков строгой отчетности);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8.2.3.</w:t>
      </w:r>
      <w:r>
        <w:rPr>
          <w:szCs w:val="28"/>
        </w:rPr>
        <w:t> </w:t>
      </w:r>
      <w:r w:rsidRPr="001222AD">
        <w:rPr>
          <w:szCs w:val="28"/>
        </w:rPr>
        <w:t>копии акта(ов) приема-передачи ККТ, копии акта(ов) приема-передачи автоматизированной системы для бланков строгой отчетности;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8.2.4.</w:t>
      </w:r>
      <w:r>
        <w:rPr>
          <w:szCs w:val="28"/>
        </w:rPr>
        <w:t> </w:t>
      </w:r>
      <w:r w:rsidRPr="001222AD">
        <w:rPr>
          <w:szCs w:val="28"/>
        </w:rPr>
        <w:t>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8.2.5.</w:t>
      </w:r>
      <w:r>
        <w:rPr>
          <w:szCs w:val="28"/>
        </w:rPr>
        <w:t> </w:t>
      </w:r>
      <w:r w:rsidRPr="001222AD">
        <w:rPr>
          <w:szCs w:val="28"/>
        </w:rPr>
        <w:t>копии договора(ов) подряда (договора(ов) по оказанию услуг (выполнению работ) по настройке ККТ, по модернизации ККТ);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8.2.6.</w:t>
      </w:r>
      <w:r>
        <w:rPr>
          <w:szCs w:val="28"/>
        </w:rPr>
        <w:t> </w:t>
      </w:r>
      <w:r w:rsidRPr="001222AD">
        <w:rPr>
          <w:szCs w:val="28"/>
        </w:rPr>
        <w:t>копии акта(ов) приема-передачи оказанных услуг (выполненных работ) по настройке ККТ, по модернизации ККТ;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8.2.7.</w:t>
      </w:r>
      <w:r>
        <w:rPr>
          <w:szCs w:val="28"/>
        </w:rPr>
        <w:t> </w:t>
      </w:r>
      <w:r w:rsidRPr="001222AD">
        <w:rPr>
          <w:szCs w:val="28"/>
        </w:rPr>
        <w:t>копии договора(ов) с оператором фискальных данных (договора(ов) на обработку фискальных данных);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</w:t>
      </w:r>
      <w:r>
        <w:rPr>
          <w:szCs w:val="28"/>
        </w:rPr>
        <w:t> </w:t>
      </w:r>
      <w:r w:rsidRPr="001222AD">
        <w:rPr>
          <w:szCs w:val="28"/>
        </w:rPr>
        <w:t>В случае субсидирования части затрат на оплату услуг в области бухгалтерского учета: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8.3.1.</w:t>
      </w:r>
      <w:r>
        <w:rPr>
          <w:szCs w:val="28"/>
        </w:rPr>
        <w:t> </w:t>
      </w:r>
      <w:r w:rsidRPr="001222AD">
        <w:rPr>
          <w:szCs w:val="28"/>
        </w:rPr>
        <w:t>копии договора(ов) по оказанию услуг в области бухгалтерского учета;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8.3.2.</w:t>
      </w:r>
      <w:r>
        <w:rPr>
          <w:szCs w:val="28"/>
        </w:rPr>
        <w:t> </w:t>
      </w:r>
      <w:r w:rsidRPr="001222AD">
        <w:rPr>
          <w:szCs w:val="28"/>
        </w:rPr>
        <w:t>копии акта(ов) приема-передачи оказанных услуг в области бухгалтерского учета;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 В случае субсидирования части затрат на приобретение программного обеспечения для ведения бухгалтерского учета: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8.4.1.</w:t>
      </w:r>
      <w:r>
        <w:rPr>
          <w:szCs w:val="28"/>
        </w:rPr>
        <w:t> </w:t>
      </w:r>
      <w:r w:rsidRPr="001222AD">
        <w:rPr>
          <w:szCs w:val="28"/>
        </w:rPr>
        <w:t>копии договора(ов) купли-продажи и (или) копии договора(ов) поставки товаров (на приобретение программного обеспечения);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8.4.2.</w:t>
      </w:r>
      <w:r>
        <w:rPr>
          <w:szCs w:val="28"/>
        </w:rPr>
        <w:t> </w:t>
      </w:r>
      <w:r w:rsidRPr="001222AD">
        <w:rPr>
          <w:szCs w:val="28"/>
        </w:rPr>
        <w:t>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8.5.</w:t>
      </w:r>
      <w:r>
        <w:rPr>
          <w:szCs w:val="28"/>
        </w:rPr>
        <w:t> </w:t>
      </w:r>
      <w:r w:rsidRPr="001222AD">
        <w:rPr>
          <w:szCs w:val="28"/>
        </w:rPr>
        <w:t xml:space="preserve">заверенные кредитной организацией копии платежных поручений, подтверждающих оплату по безналичному расчету субъектами </w:t>
      </w:r>
      <w:r>
        <w:rPr>
          <w:szCs w:val="28"/>
        </w:rPr>
        <w:t>МСП</w:t>
      </w:r>
      <w:r w:rsidRPr="001222AD">
        <w:rPr>
          <w:szCs w:val="28"/>
        </w:rPr>
        <w:t xml:space="preserve"> </w:t>
      </w:r>
      <w:r w:rsidRPr="001222AD">
        <w:rPr>
          <w:szCs w:val="28"/>
        </w:rPr>
        <w:lastRenderedPageBreak/>
        <w:t>соответственно приобретения мебели, оборудования, ККТ, фискального накопителя, программного обеспечения для работы ККТ, фискального накопителя, для ведения бухгалтерского учета и (или) за услуги (работы) по настройке ККТ, по модернизации ККТ, и (или) за услуги в области бухгалтерского учета, или копии квитанций к приходно-кассовым ордерам с приложением кассовых чеков ККТ, заверенные соответственно продавцом, исполнителем, - в случае оплаты за наличный расчет;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9) копию налоговой декларации по единому налогу на вмененный доход для отдельных видов деятельности (форма по КНД 1152016) с отметкой о вручении ее налоговому органу или с приложением копии квитанции о приеме налоговой декларации (расчета) в электронном виде;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10) выписку из Единого государственного реестра прав на недвижимое имущество и сделок с ним на объект недвижимости, где осуществляется деятельность в сфере оказания бытовых услуг.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В случае если выписка из Единого государственного реестра прав на недвижимое имущество и сделок с ним на объект недвижимости не представлена субъектом </w:t>
      </w:r>
      <w:r>
        <w:rPr>
          <w:szCs w:val="28"/>
        </w:rPr>
        <w:t>МСП</w:t>
      </w:r>
      <w:r w:rsidRPr="001222AD">
        <w:rPr>
          <w:szCs w:val="28"/>
        </w:rPr>
        <w:t>, данные сведения запрашиваются Уполномоченным органом в территориальном управлении Росреестра.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Для получения субсидии для субъектов сферы розничной торговли субъекты МСП представляют в Уполномоченный орган в срок, указанный в Объявлении, следующие документы: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1) заявку по форме согласно приложению 2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2)</w:t>
      </w:r>
      <w:r>
        <w:rPr>
          <w:szCs w:val="28"/>
        </w:rPr>
        <w:t> </w:t>
      </w:r>
      <w:r w:rsidRPr="001222AD">
        <w:rPr>
          <w:szCs w:val="28"/>
        </w:rPr>
        <w:t xml:space="preserve">справки по установленной форме, подтверждающие отсутствие у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задолженности по уплате налогов и (или) задолженности по уплате страховых взносов не представлены субъектом </w:t>
      </w:r>
      <w:r>
        <w:rPr>
          <w:szCs w:val="28"/>
        </w:rPr>
        <w:t>МСП</w:t>
      </w:r>
      <w:r w:rsidRPr="001222AD">
        <w:rPr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3) расчет размера субсидии для субъектов </w:t>
      </w:r>
      <w:r>
        <w:rPr>
          <w:szCs w:val="28"/>
        </w:rPr>
        <w:t>МСП</w:t>
      </w:r>
      <w:r w:rsidRPr="001222AD">
        <w:rPr>
          <w:szCs w:val="28"/>
        </w:rPr>
        <w:t>, осуществляющих деятельность в сфере розничной торговли, по форме согласно приложению 4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4) копии паспорта гражданина РФ с указанием места регистрации - для субъектов МСП - индивидуальных предпринимателей; копии учредительных документов - для субъектов МСП - юридических лиц;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5) согласие на обработку персональных данных по форме согласно приложению 5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6) согласие на осуществление проверок соблюдения субъектами </w:t>
      </w:r>
      <w:r>
        <w:rPr>
          <w:szCs w:val="28"/>
        </w:rPr>
        <w:t>МСП</w:t>
      </w:r>
      <w:r w:rsidRPr="001222AD">
        <w:rPr>
          <w:szCs w:val="28"/>
        </w:rPr>
        <w:t xml:space="preserve"> условий, целей и порядка предоставления субсидий по форме согласно приложению 6 к Положению;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7) сопроводительное письмо в двух экземплярах (в произвольной форме);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8) копии документов, подтверждающих фактически произведенные расходы субъекта </w:t>
      </w:r>
      <w:r>
        <w:rPr>
          <w:szCs w:val="28"/>
        </w:rPr>
        <w:t>МСП</w:t>
      </w:r>
      <w:r w:rsidRPr="001222AD">
        <w:rPr>
          <w:szCs w:val="28"/>
        </w:rPr>
        <w:t>, указанные в пункте 4.3 раздела 4 Положения, в соответствии со следующим перечнем: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 В случае субсидирования части затрат на приобретение торгового оборудования, мебели, оргтехники для осуществления деятельности в сфере розничной торговли: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8.1.1. копии договора(ов) купли-продажи и (или) копии договора(ов) поставки товаров (на приобретение соответственно торгового оборудования, мебели, оргтехники);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8.1.2.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торговому оборудованию, мебели, оргтехники);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8.1.3. копии акта(ов) приема-передачи торгового оборудования;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 В случае субсидирования части затрат на приобретение ККТ, фискального накопителя; на приобретение программного обеспечения для работы ККТ, фискального накопителя; на оплату услуг (выполнение работ) по настройке ККТ; на оплату услуг (выполнение работ) по модернизации ККТ; на оплату по договору с оператором фискальных данных: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8.2.1. копии договора(ов) купли-продажи и (или) копии договора(ов) поставки товаров (на приобретение соответственно ККТ, фискального накопителя, программного обеспечения);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8.2.2.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8.2.3. копии акта(ов) приема-передачи ККТ;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8.2.4. 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8.2.5. копии договора(ов) подряда (договора(ов) по оказанию услуг (выполнению работ) по настройке ККТ, по модернизации ККТ;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8.2.6. копии акта(ов) приема-передачи оказанных услуг (выполненных работ) по настройке ККТ, по модернизации ККТ);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8.2.7. копии договора(ов) с оператором фискальных данных (договора(ов) на обработку фискальных данных);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 В случае субсидирования части затрат на оплату услуг в области бухгалтерского учета: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8.3.1. копии договора(ов) по оказанию услуг в области бухгалтерского учета;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8.3.2. копии акта(ов) приема-передачи оказанных услуг в области бухгалтерского учета;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 В случае субсидирования части затрат на приобретение программного обеспечения для ведения бухгалтерского учета: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8.4.1. копии договора(ов) купли-продажи и (или) копии договора(ов) поставки товаров (на приобретение программного обеспечения);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8.4.2. копии акта(ов) приема 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8.5. В случае субсидирования части затрат на оплату услуг по предоставлению (изготовлению) сертификата ключа проверки электронной подписи для участия субъекта </w:t>
      </w:r>
      <w:r>
        <w:rPr>
          <w:szCs w:val="28"/>
        </w:rPr>
        <w:t>МСП</w:t>
      </w:r>
      <w:r w:rsidRPr="001222AD">
        <w:rPr>
          <w:szCs w:val="28"/>
        </w:rPr>
        <w:t xml:space="preserve"> в аукционах, а также на оплату иных услуг по предоставлению электронной подписи: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8.5.1. копии договора(ов) на услуги по обеспечению средств электронной подписи (договора(ов) на услуги по предоставлению (изготовлению) сертификата ключа проверки электронной подписи);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8.5.2. копии акта(ов) приема-передачи сертификата ключа проверки электронной подписи (акта(ов) установки средства электронной подписи, акта(ов) выдачи и сопровождения сертификата ключа проверки электронной подписи);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 8.6. В случае субсидирования части затрат на приобретение автомагазинов, автофургонов, автолавок, автоцистерн, автоприцепов для осуществления развозной торговли в отдаленных и труднодоступных населенных пунктах: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8.6.1.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купли-продажи и (или) копии договора(ов) поставки   товаров (на   приобретение   соответственно   автомагазинов, автофургонов, автолавок, автоцистерн, автоприцепов);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8.6.2. копии товарных, накладных и (или) копии универсального передаточного акта, и (или) копии товарно-транспортных накладных, и (или) копии   счета-фактуры (по   приобретенным соответственно автомагазинам, автофургонам, автолавкам, автоцистернам, автоприцепам);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8.6.3. копии акта(ов) приема-передачи соответственно автомагазинов, автофургонов, автолавок, автоцистерн, автоприцепов;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8.6.4. копии паспорта(ов) транспортного средства соответственно на автомагазин, автофургон, автолавку, автоцистерну, автоприцеп;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8.6.5. копии договора на осуществление торговой деятельности в нестационарном  торговом  объекте, и  (или)  копии  договора  на размещение нестационарного  торгового объекта, и (или) копии договора о предоставлении места  для продажи товаров (выполнения работ, оказания услуг) на ярмарке, и (или)  </w:t>
      </w:r>
      <w:r w:rsidRPr="001222AD">
        <w:rPr>
          <w:b w:val="0"/>
          <w:i w:val="0"/>
          <w:sz w:val="28"/>
          <w:szCs w:val="28"/>
        </w:rPr>
        <w:lastRenderedPageBreak/>
        <w:t>копии  договора  аренды  земельного  участка,  имеющего  разрешенное использование:  под  торговую  деятельность,  и  (или)  копии  разрешения о размещении  нестационарного  торгового  объекта  при  проведении  массового мероприятия  на  территории Пермского муниципального района, подтверждающие осуществление  развозной торговли в отдаленных и труднодоступных населенных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пунктах;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8.7. заверенные кредитной организацией копии платежных поручений, подтверждающих оплату по безналичному расчету субъектами </w:t>
      </w:r>
      <w:r>
        <w:rPr>
          <w:szCs w:val="28"/>
        </w:rPr>
        <w:t>МСП</w:t>
      </w:r>
      <w:r w:rsidRPr="001222AD">
        <w:rPr>
          <w:szCs w:val="28"/>
        </w:rPr>
        <w:t xml:space="preserve"> соответственно приобретения мебели, торгового оборудования, оргтехники, автомагазинов, автофургонов, автолавок, автоцистерн, автоприцепов, ККТ, фискального накопителя, программного обеспечения для работы ККТ, фискального накопителя, для ведения бухгалтерского учета и (или) за услуги (работы) по настройке ККТ, по модернизации ККТ, и (или) за услуги в области бухгалтерского учета, и (или) за услуги по предоставлению (изготовлению) сертификата ключа проверки электронной подписи, или копии квитанций к приходно-кассовым ордерам с приложением кассовых чеков ККТ, заверенные соответственно продавцом, исполнителем, - в случае оплаты за наличный расчет;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9) копию налоговой декларации по единому налогу на вмененный доход для отдельных видов деятельности (форма по КНД 1152016) с отметкой о вручении ее налоговому органу или с приложением копии квитанции о приеме налоговой декларации (расчета) в электронном виде;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10) выписку из Единого государственного реестра прав на недвижимое имущество и сделок с ним на объект недвижимости, где осуществляется деятельность в сфере розничной торговли.</w:t>
      </w:r>
    </w:p>
    <w:p w:rsidR="00F47C58" w:rsidRPr="001222AD" w:rsidRDefault="00F47C58" w:rsidP="00F47C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 xml:space="preserve">В случае, если выписка из Единого государственного реестра прав на недвижимое имущество и сделок с ним на объект недвижимости не представлена субъектом </w:t>
      </w:r>
      <w:r>
        <w:rPr>
          <w:szCs w:val="28"/>
        </w:rPr>
        <w:t>МСП</w:t>
      </w:r>
      <w:r w:rsidRPr="001222AD">
        <w:rPr>
          <w:szCs w:val="28"/>
        </w:rPr>
        <w:t>, данные сведения запрашиваются Уполномоченным органом в территориальном управлении Росреестра.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Для получения субсидии для субъектов сферы туризма субъекты МСП представляют в Уполномоченный орган в срок, указанный в Объявлении, следующие документы: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1) заявку по форме согласно приложению 2 к Положению;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2)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справки по установленной форме, подтверждающие отсутствие у субъекта МСП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В случае если справки по установленной форме, подтверждающие отсутствие у субъекта МСП задолженности по уплате налогов и (или) задолженности по уплате страховых взносов, не представлены субъектом МСП, содержащиеся в таких справках сведения запрашиваются Уполномоченным органом соответственно от: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lastRenderedPageBreak/>
        <w:t>- федерального органа исполнительной власти, осуществляющего функции по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контролю и надзору за соблюдением законодательства о налогах и сборах;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  случаев   на   производстве и профессиональных заболеваний, уплачиваемых в Фонд социального страхования Российской Федерации;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3) расчет размера субсидии для субъектов МСП, осуществляющих деятельность в сфере туризма, по форме согласно приложению 7 к Положению;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4) копии паспорта гражданина РФ с указанием места регистрации - для субъектов МСП -  индивидуальных предпринимателей; копии учредительных документов - для субъектов МСП - юридических лиц;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5) согласие на обработку персональных данных по форме согласно приложению 5 к Положению;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6)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согласие на осуществление проверок соблюдения субъектами МСП условий, целей и порядка предоставления субсидий по форме согласно приложению 6 к Положению;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7) сопроводительное письмо в двух экземплярах (в произвольной форме);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8) копии документов, подтверждающих фактически произведенные расходы субъекта МСП, указанные в пункте 4.3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раздела 4</w:t>
      </w:r>
      <w:r w:rsidRPr="0029088C">
        <w:rPr>
          <w:b w:val="0"/>
          <w:i w:val="0"/>
          <w:sz w:val="28"/>
          <w:szCs w:val="28"/>
          <w:vertAlign w:val="superscript"/>
        </w:rPr>
        <w:t>1</w:t>
      </w:r>
      <w:r w:rsidRPr="001222AD">
        <w:rPr>
          <w:b w:val="0"/>
          <w:i w:val="0"/>
          <w:sz w:val="28"/>
          <w:szCs w:val="28"/>
        </w:rPr>
        <w:t xml:space="preserve"> Положения, в соответствии со следующим перечнем: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8.1. В   случае субсидирования части затрат на приобретение оборудования, мебели, оргтехники для осуществления деятельности в сфере туризма: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8.1.1.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купли-продажи и (или) копии договора(ов) поставки товаров (на приобретение соответственно оборудования, мебели, оргтехники);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8.1.2.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оборудованию, мебели,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оргтехники);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8.1.3. копии акта(ов) приема-передачи оборудования;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 В случае субсидирования части затрат на приобретение ККТ, фискального накопителя; на приобретение программного обеспечения для работы ККТ, фискального накопителя; на оплату услуг (выполнение работ) по настройке ККТ; на оплату услуг (выполнение работ) по модернизации ККТ; на оплату по договору с оператором фискальных данных: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8.2.1.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купли-продажи и (или) копии договора(ов)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поставки   товаров (на   приобретение   соответственно ККТ, фискального</w:t>
      </w:r>
      <w:r>
        <w:rPr>
          <w:b w:val="0"/>
          <w:i w:val="0"/>
          <w:sz w:val="28"/>
          <w:szCs w:val="28"/>
        </w:rPr>
        <w:t xml:space="preserve"> </w:t>
      </w:r>
      <w:r w:rsidRPr="001222AD">
        <w:rPr>
          <w:b w:val="0"/>
          <w:i w:val="0"/>
          <w:sz w:val="28"/>
          <w:szCs w:val="28"/>
        </w:rPr>
        <w:t>накопителя, программного обеспечения);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8.2.2. 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lastRenderedPageBreak/>
        <w:t>8.2.3. копии акта(ов) приема-передачи ККТ;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8.2.4. копии акта(ов) приема 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8.2.5. копии договора(ов) подряда (договора(ов) по оказанию услуг (выполнению работ) по настройке ККТ, по модернизации ККТ;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8.2.6.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акта(ов) приема-передачи оказанных услуг (выполненных работ) по настройке ККТ, по модернизации ККТ);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8.2.7.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с оператором фискальных данных (договора(ов) на обработку фискальных данных);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 8.3. В случае субсидирования части затрат на оплату услуг в области бухгалтерского учета: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8.3.1.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по оказанию услуг в области бухгалтерского учета;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8.3.2.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акта(ов) приема-передачи оказанных услуг в области бухгалтерского учета;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8.4. В случае субсидирования части затрат на приобретение программного обеспечения для ведения бухгалтерского учета: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8.4.1.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договора(ов) купли-продажи и (или) копии договора(ов) поставки товаров (на приобретение программного обеспечения);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8.4.2.</w:t>
      </w:r>
      <w:r>
        <w:rPr>
          <w:b w:val="0"/>
          <w:i w:val="0"/>
          <w:sz w:val="28"/>
          <w:szCs w:val="28"/>
        </w:rPr>
        <w:t> </w:t>
      </w:r>
      <w:r w:rsidRPr="001222AD">
        <w:rPr>
          <w:b w:val="0"/>
          <w:i w:val="0"/>
          <w:sz w:val="28"/>
          <w:szCs w:val="28"/>
        </w:rPr>
        <w:t>копии   акта(ов) приема передачи прав на программное обеспечение (акт(ов) приема-передачи программного обеспечения (программного продукта);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 xml:space="preserve">8.5. заверенные кредитной организацией копии платежных поручений, подтверждающих оплату по безналичному расчету субъектами </w:t>
      </w:r>
      <w:r>
        <w:rPr>
          <w:b w:val="0"/>
          <w:i w:val="0"/>
          <w:sz w:val="28"/>
          <w:szCs w:val="28"/>
        </w:rPr>
        <w:t>МСП</w:t>
      </w:r>
      <w:r w:rsidRPr="001222AD">
        <w:rPr>
          <w:b w:val="0"/>
          <w:i w:val="0"/>
          <w:sz w:val="28"/>
          <w:szCs w:val="28"/>
        </w:rPr>
        <w:t xml:space="preserve">   соответственно приобретения мебели, оборудования, оргтехники, ККТ,  фискального накопителя, программного обеспечения для работы ККТ,  фискального  накопителя,  для  ведения бухгалтерского учета и (или)  за услуги (работы) по настройке ККТ, по модернизации ККТ, и (или) за услуги   в   области   бухгалтерского   учета  или копии  квитанций   к приходно-кассовым  ордерам  с  приложением  кассовых  чеков ККТ, заверенные соответственно  продавцом,  исполнителем,  -  в  случае  оплаты за наличный расчет;</w:t>
      </w:r>
    </w:p>
    <w:p w:rsidR="00F47C58" w:rsidRPr="001222AD" w:rsidRDefault="00F47C58" w:rsidP="00F47C58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rPr>
          <w:b w:val="0"/>
          <w:i w:val="0"/>
          <w:sz w:val="28"/>
          <w:szCs w:val="28"/>
        </w:rPr>
      </w:pPr>
      <w:r w:rsidRPr="001222AD">
        <w:rPr>
          <w:b w:val="0"/>
          <w:i w:val="0"/>
          <w:sz w:val="28"/>
          <w:szCs w:val="28"/>
        </w:rPr>
        <w:t>9) копию налоговой декларации по единому налогу на вмененный доход для отдельных видов деятельности (форма по КНД 1152016) с отметкой о вручении ее налоговому органу или с приложением копии квитанции о приеме налоговой декларации (расчета) в электронном виде.</w:t>
      </w:r>
    </w:p>
    <w:p w:rsidR="00F47C58" w:rsidRPr="000F53E5" w:rsidRDefault="00F47C58" w:rsidP="00F47C58">
      <w:pPr>
        <w:spacing w:line="360" w:lineRule="exact"/>
        <w:ind w:firstLine="709"/>
        <w:jc w:val="both"/>
        <w:rPr>
          <w:szCs w:val="28"/>
        </w:rPr>
      </w:pPr>
    </w:p>
    <w:p w:rsidR="006274F2" w:rsidRDefault="006274F2"/>
    <w:sectPr w:rsidR="006274F2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58"/>
    <w:rsid w:val="0003159B"/>
    <w:rsid w:val="001D59FE"/>
    <w:rsid w:val="005E4886"/>
    <w:rsid w:val="006274F2"/>
    <w:rsid w:val="00BE37A2"/>
    <w:rsid w:val="00DC193E"/>
    <w:rsid w:val="00F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605C"/>
  <w15:chartTrackingRefBased/>
  <w15:docId w15:val="{4A2F6E75-03E3-4C6A-A9EE-8B54493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C58"/>
    <w:pPr>
      <w:keepNext/>
      <w:tabs>
        <w:tab w:val="left" w:pos="1021"/>
      </w:tabs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C5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2020-09-03T05:49:00Z</dcterms:created>
  <dcterms:modified xsi:type="dcterms:W3CDTF">2020-09-03T05:51:00Z</dcterms:modified>
</cp:coreProperties>
</file>