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68" w:rsidRDefault="00112E68" w:rsidP="00112E68">
      <w:pPr>
        <w:spacing w:line="360" w:lineRule="exact"/>
        <w:jc w:val="center"/>
      </w:pPr>
      <w:r>
        <w:t>О проведении торгового форума 6-8 ноября в Новосибирске</w:t>
      </w:r>
    </w:p>
    <w:p w:rsidR="00112E68" w:rsidRDefault="00112E68" w:rsidP="00112E68">
      <w:pPr>
        <w:spacing w:line="360" w:lineRule="exact"/>
        <w:ind w:firstLine="709"/>
        <w:jc w:val="both"/>
      </w:pPr>
    </w:p>
    <w:p w:rsidR="00095E1A" w:rsidRPr="001601D6" w:rsidRDefault="00095E1A" w:rsidP="00095E1A">
      <w:pPr>
        <w:spacing w:before="145" w:line="259" w:lineRule="auto"/>
        <w:ind w:left="682" w:right="112" w:firstLine="707"/>
        <w:jc w:val="both"/>
        <w:rPr>
          <w:sz w:val="26"/>
        </w:rPr>
      </w:pPr>
      <w:r w:rsidRPr="001601D6">
        <w:rPr>
          <w:sz w:val="26"/>
        </w:rPr>
        <w:t xml:space="preserve">С </w:t>
      </w:r>
      <w:r w:rsidRPr="00095E1A">
        <w:rPr>
          <w:b/>
          <w:sz w:val="26"/>
        </w:rPr>
        <w:t>6 по 8 ноября</w:t>
      </w:r>
      <w:r w:rsidRPr="001601D6">
        <w:rPr>
          <w:sz w:val="26"/>
        </w:rPr>
        <w:t xml:space="preserve"> в Новосибирской области пройдет крупное отраслевое мероприятие «Новосибирский торговый форум». Его цель ― привлечение внимания к развитию потребительского рынка региона как важной части экономики.</w:t>
      </w:r>
    </w:p>
    <w:p w:rsidR="00095E1A" w:rsidRPr="001601D6" w:rsidRDefault="00095E1A" w:rsidP="00095E1A">
      <w:pPr>
        <w:spacing w:before="60" w:line="259" w:lineRule="auto"/>
        <w:ind w:left="682" w:right="114" w:firstLine="707"/>
        <w:jc w:val="both"/>
        <w:rPr>
          <w:sz w:val="26"/>
        </w:rPr>
      </w:pPr>
      <w:r w:rsidRPr="001601D6">
        <w:rPr>
          <w:sz w:val="26"/>
        </w:rPr>
        <w:t>Повестка форума будет актуальна для начинающих предпринимателей, малого и среднего бизнеса региона, а также торговых сетей, заинтересованных в наполнении ассортиментных линеек продуктами местных товаропроизводителей.</w:t>
      </w:r>
    </w:p>
    <w:p w:rsidR="00095E1A" w:rsidRPr="001601D6" w:rsidRDefault="00095E1A" w:rsidP="00095E1A">
      <w:pPr>
        <w:spacing w:before="58"/>
        <w:ind w:left="1390"/>
        <w:rPr>
          <w:sz w:val="26"/>
        </w:rPr>
      </w:pPr>
      <w:r w:rsidRPr="001601D6">
        <w:rPr>
          <w:sz w:val="26"/>
        </w:rPr>
        <w:t>Темы, которые затронут участники в ходе дискуссий:</w:t>
      </w:r>
    </w:p>
    <w:p w:rsidR="00095E1A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83"/>
        <w:ind w:hanging="357"/>
        <w:rPr>
          <w:sz w:val="26"/>
        </w:rPr>
      </w:pPr>
      <w:proofErr w:type="spellStart"/>
      <w:r>
        <w:rPr>
          <w:sz w:val="26"/>
        </w:rPr>
        <w:t>Тренды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развитии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отрасли</w:t>
      </w:r>
      <w:proofErr w:type="spellEnd"/>
      <w:r>
        <w:rPr>
          <w:sz w:val="26"/>
        </w:rPr>
        <w:t>;</w:t>
      </w:r>
    </w:p>
    <w:p w:rsidR="00095E1A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5"/>
        <w:ind w:hanging="357"/>
        <w:rPr>
          <w:sz w:val="26"/>
        </w:rPr>
      </w:pPr>
      <w:proofErr w:type="spellStart"/>
      <w:r>
        <w:rPr>
          <w:sz w:val="26"/>
        </w:rPr>
        <w:t>Франчайзинг</w:t>
      </w:r>
      <w:proofErr w:type="spellEnd"/>
      <w:r>
        <w:rPr>
          <w:sz w:val="26"/>
        </w:rPr>
        <w:t xml:space="preserve"> в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ритейле</w:t>
      </w:r>
      <w:proofErr w:type="spellEnd"/>
      <w:r>
        <w:rPr>
          <w:sz w:val="26"/>
        </w:rPr>
        <w:t>;</w:t>
      </w:r>
    </w:p>
    <w:p w:rsidR="00095E1A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3"/>
        <w:ind w:hanging="357"/>
        <w:rPr>
          <w:sz w:val="26"/>
        </w:rPr>
      </w:pPr>
      <w:proofErr w:type="spellStart"/>
      <w:r>
        <w:rPr>
          <w:sz w:val="26"/>
        </w:rPr>
        <w:t>Развитие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торгового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сетевого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ритейла</w:t>
      </w:r>
      <w:proofErr w:type="spellEnd"/>
      <w:r>
        <w:rPr>
          <w:sz w:val="26"/>
        </w:rPr>
        <w:t>;</w:t>
      </w:r>
    </w:p>
    <w:p w:rsidR="00095E1A" w:rsidRPr="001601D6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5"/>
        <w:ind w:hanging="357"/>
        <w:rPr>
          <w:sz w:val="26"/>
          <w:lang w:val="ru-RU"/>
        </w:rPr>
      </w:pPr>
      <w:r w:rsidRPr="001601D6">
        <w:rPr>
          <w:sz w:val="26"/>
          <w:lang w:val="ru-RU"/>
        </w:rPr>
        <w:t>Развитие торговли в сельской местности;</w:t>
      </w:r>
    </w:p>
    <w:p w:rsidR="00095E1A" w:rsidRPr="001601D6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3" w:line="259" w:lineRule="auto"/>
        <w:ind w:right="1430" w:hanging="357"/>
        <w:rPr>
          <w:sz w:val="26"/>
          <w:lang w:val="ru-RU"/>
        </w:rPr>
      </w:pPr>
      <w:r w:rsidRPr="001601D6">
        <w:rPr>
          <w:sz w:val="26"/>
          <w:lang w:val="ru-RU"/>
        </w:rPr>
        <w:t xml:space="preserve">Развитие стрит-ритейла и </w:t>
      </w:r>
      <w:proofErr w:type="spellStart"/>
      <w:r>
        <w:rPr>
          <w:sz w:val="26"/>
        </w:rPr>
        <w:t>HoReCa</w:t>
      </w:r>
      <w:proofErr w:type="spellEnd"/>
      <w:r w:rsidRPr="001601D6">
        <w:rPr>
          <w:sz w:val="26"/>
          <w:lang w:val="ru-RU"/>
        </w:rPr>
        <w:t xml:space="preserve"> в преддверии Молодежного чемпионата мира по хоккею ―</w:t>
      </w:r>
      <w:r w:rsidRPr="001601D6">
        <w:rPr>
          <w:spacing w:val="-3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2023,</w:t>
      </w:r>
    </w:p>
    <w:p w:rsidR="00095E1A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0"/>
        <w:ind w:hanging="357"/>
        <w:rPr>
          <w:sz w:val="26"/>
        </w:rPr>
      </w:pPr>
      <w:proofErr w:type="spellStart"/>
      <w:r>
        <w:rPr>
          <w:sz w:val="26"/>
        </w:rPr>
        <w:t>Актуальные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особенности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малоформатной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торговли</w:t>
      </w:r>
      <w:proofErr w:type="spellEnd"/>
      <w:r>
        <w:rPr>
          <w:sz w:val="26"/>
        </w:rPr>
        <w:t>.</w:t>
      </w:r>
    </w:p>
    <w:p w:rsidR="00095E1A" w:rsidRPr="001601D6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2"/>
        <w:ind w:hanging="357"/>
        <w:rPr>
          <w:sz w:val="26"/>
          <w:lang w:val="ru-RU"/>
        </w:rPr>
      </w:pPr>
      <w:r w:rsidRPr="001601D6">
        <w:rPr>
          <w:sz w:val="26"/>
          <w:lang w:val="ru-RU"/>
        </w:rPr>
        <w:t>Региональные проекты по продвижению местных</w:t>
      </w:r>
      <w:r w:rsidRPr="001601D6">
        <w:rPr>
          <w:spacing w:val="-17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товаропроизводителей;</w:t>
      </w:r>
    </w:p>
    <w:p w:rsidR="00095E1A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5"/>
        <w:ind w:hanging="357"/>
        <w:rPr>
          <w:sz w:val="26"/>
        </w:rPr>
      </w:pPr>
      <w:proofErr w:type="spellStart"/>
      <w:r>
        <w:rPr>
          <w:sz w:val="26"/>
        </w:rPr>
        <w:t>Обязательная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маркировка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товаров</w:t>
      </w:r>
      <w:proofErr w:type="spellEnd"/>
      <w:r>
        <w:rPr>
          <w:sz w:val="26"/>
        </w:rPr>
        <w:t>;</w:t>
      </w:r>
    </w:p>
    <w:p w:rsidR="00095E1A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3"/>
        <w:ind w:hanging="357"/>
        <w:rPr>
          <w:sz w:val="26"/>
        </w:rPr>
      </w:pPr>
      <w:proofErr w:type="spellStart"/>
      <w:r>
        <w:rPr>
          <w:sz w:val="26"/>
        </w:rPr>
        <w:t>Развитие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оптово-розничных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рынков</w:t>
      </w:r>
      <w:proofErr w:type="spellEnd"/>
      <w:r>
        <w:rPr>
          <w:sz w:val="26"/>
        </w:rPr>
        <w:t>;</w:t>
      </w:r>
    </w:p>
    <w:p w:rsidR="00095E1A" w:rsidRPr="001601D6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5"/>
        <w:ind w:hanging="357"/>
        <w:rPr>
          <w:sz w:val="26"/>
          <w:lang w:val="ru-RU"/>
        </w:rPr>
      </w:pPr>
      <w:r w:rsidRPr="001601D6">
        <w:rPr>
          <w:sz w:val="26"/>
          <w:lang w:val="ru-RU"/>
        </w:rPr>
        <w:t>Особенности рынка черных и цветных</w:t>
      </w:r>
      <w:r w:rsidRPr="001601D6">
        <w:rPr>
          <w:spacing w:val="4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металлов;</w:t>
      </w:r>
    </w:p>
    <w:p w:rsidR="00095E1A" w:rsidRPr="001601D6" w:rsidRDefault="00095E1A" w:rsidP="00095E1A">
      <w:pPr>
        <w:pStyle w:val="a4"/>
        <w:numPr>
          <w:ilvl w:val="0"/>
          <w:numId w:val="1"/>
        </w:numPr>
        <w:tabs>
          <w:tab w:val="left" w:pos="1747"/>
          <w:tab w:val="left" w:pos="1748"/>
        </w:tabs>
        <w:spacing w:before="22"/>
        <w:ind w:hanging="357"/>
        <w:rPr>
          <w:sz w:val="26"/>
          <w:lang w:val="ru-RU"/>
        </w:rPr>
      </w:pPr>
      <w:r w:rsidRPr="001601D6">
        <w:rPr>
          <w:sz w:val="26"/>
          <w:lang w:val="ru-RU"/>
        </w:rPr>
        <w:t>Незаконный оборот подакцизной продукции (алкоголь,</w:t>
      </w:r>
      <w:r w:rsidRPr="001601D6">
        <w:rPr>
          <w:spacing w:val="-3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табак).</w:t>
      </w:r>
    </w:p>
    <w:p w:rsidR="00095E1A" w:rsidRPr="001601D6" w:rsidRDefault="00095E1A" w:rsidP="00095E1A">
      <w:pPr>
        <w:spacing w:before="86" w:line="259" w:lineRule="auto"/>
        <w:ind w:left="682" w:right="111" w:firstLine="707"/>
        <w:jc w:val="both"/>
        <w:rPr>
          <w:sz w:val="26"/>
        </w:rPr>
      </w:pPr>
      <w:r w:rsidRPr="001601D6">
        <w:rPr>
          <w:sz w:val="26"/>
        </w:rPr>
        <w:t xml:space="preserve">Экспертами выступят не менее 80 представителей федерального и регионального </w:t>
      </w:r>
      <w:proofErr w:type="spellStart"/>
      <w:r w:rsidRPr="001601D6">
        <w:rPr>
          <w:sz w:val="26"/>
        </w:rPr>
        <w:t>Минпромторга</w:t>
      </w:r>
      <w:proofErr w:type="spellEnd"/>
      <w:r w:rsidRPr="001601D6">
        <w:rPr>
          <w:sz w:val="26"/>
        </w:rPr>
        <w:t xml:space="preserve">, Правительства Новосибирской области, крупнейших </w:t>
      </w:r>
      <w:proofErr w:type="spellStart"/>
      <w:r w:rsidRPr="001601D6">
        <w:rPr>
          <w:sz w:val="26"/>
        </w:rPr>
        <w:t>ритейлеров</w:t>
      </w:r>
      <w:proofErr w:type="spellEnd"/>
      <w:r w:rsidRPr="001601D6">
        <w:rPr>
          <w:sz w:val="26"/>
        </w:rPr>
        <w:t>,</w:t>
      </w:r>
      <w:r w:rsidRPr="001601D6">
        <w:rPr>
          <w:spacing w:val="-3"/>
          <w:sz w:val="26"/>
        </w:rPr>
        <w:t xml:space="preserve"> </w:t>
      </w:r>
      <w:proofErr w:type="gramStart"/>
      <w:r w:rsidRPr="001601D6">
        <w:rPr>
          <w:sz w:val="26"/>
        </w:rPr>
        <w:t>бизнес-сообщества</w:t>
      </w:r>
      <w:proofErr w:type="gramEnd"/>
      <w:r w:rsidRPr="001601D6">
        <w:rPr>
          <w:sz w:val="26"/>
        </w:rPr>
        <w:t>.</w:t>
      </w:r>
    </w:p>
    <w:p w:rsidR="00095E1A" w:rsidRDefault="00095E1A" w:rsidP="00095E1A">
      <w:pPr>
        <w:spacing w:before="58"/>
        <w:ind w:left="1390"/>
        <w:rPr>
          <w:sz w:val="26"/>
        </w:rPr>
      </w:pPr>
      <w:r>
        <w:rPr>
          <w:sz w:val="26"/>
        </w:rPr>
        <w:t>На площадке форума состоятся:</w:t>
      </w:r>
    </w:p>
    <w:p w:rsidR="00095E1A" w:rsidRPr="001601D6" w:rsidRDefault="00095E1A" w:rsidP="00095E1A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84"/>
        <w:rPr>
          <w:sz w:val="26"/>
          <w:lang w:val="ru-RU"/>
        </w:rPr>
      </w:pPr>
      <w:r w:rsidRPr="001601D6">
        <w:rPr>
          <w:sz w:val="26"/>
          <w:lang w:val="ru-RU"/>
        </w:rPr>
        <w:t xml:space="preserve">1-й Открытый чемпионат Сибири по </w:t>
      </w:r>
      <w:proofErr w:type="gramStart"/>
      <w:r w:rsidRPr="001601D6">
        <w:rPr>
          <w:sz w:val="26"/>
          <w:lang w:val="ru-RU"/>
        </w:rPr>
        <w:t>гастрономическому</w:t>
      </w:r>
      <w:proofErr w:type="gramEnd"/>
      <w:r w:rsidRPr="001601D6">
        <w:rPr>
          <w:spacing w:val="-11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ритейлу;</w:t>
      </w:r>
    </w:p>
    <w:p w:rsidR="00095E1A" w:rsidRDefault="00095E1A" w:rsidP="00095E1A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24"/>
        <w:rPr>
          <w:sz w:val="26"/>
        </w:rPr>
      </w:pPr>
      <w:proofErr w:type="spellStart"/>
      <w:r>
        <w:rPr>
          <w:sz w:val="26"/>
        </w:rPr>
        <w:t>Сибирский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фестиваль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кофе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SibCoffeeFest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2019;</w:t>
      </w:r>
    </w:p>
    <w:p w:rsidR="00095E1A" w:rsidRPr="001601D6" w:rsidRDefault="00095E1A" w:rsidP="00095E1A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22"/>
        <w:rPr>
          <w:sz w:val="26"/>
          <w:lang w:val="ru-RU"/>
        </w:rPr>
      </w:pPr>
      <w:r w:rsidRPr="001601D6">
        <w:rPr>
          <w:sz w:val="26"/>
          <w:lang w:val="ru-RU"/>
        </w:rPr>
        <w:t>Открытый чемпионат по барменскому</w:t>
      </w:r>
      <w:r w:rsidRPr="001601D6">
        <w:rPr>
          <w:spacing w:val="-4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мастерству;</w:t>
      </w:r>
    </w:p>
    <w:p w:rsidR="00095E1A" w:rsidRPr="001601D6" w:rsidRDefault="00095E1A" w:rsidP="00095E1A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23"/>
        <w:rPr>
          <w:sz w:val="26"/>
          <w:lang w:val="ru-RU"/>
        </w:rPr>
      </w:pPr>
      <w:r w:rsidRPr="001601D6">
        <w:rPr>
          <w:sz w:val="26"/>
          <w:lang w:val="ru-RU"/>
        </w:rPr>
        <w:t>масштабная отраслевая выставка «Сибирская продовольственная</w:t>
      </w:r>
      <w:r w:rsidRPr="001601D6">
        <w:rPr>
          <w:spacing w:val="-8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неделя»;</w:t>
      </w:r>
    </w:p>
    <w:p w:rsidR="00095E1A" w:rsidRPr="001601D6" w:rsidRDefault="00095E1A" w:rsidP="00095E1A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22"/>
        <w:rPr>
          <w:sz w:val="26"/>
          <w:lang w:val="ru-RU"/>
        </w:rPr>
      </w:pPr>
      <w:r w:rsidRPr="001601D6">
        <w:rPr>
          <w:sz w:val="26"/>
          <w:lang w:val="ru-RU"/>
        </w:rPr>
        <w:t>ярмарка местных товаропроизводителей «Сделано у</w:t>
      </w:r>
      <w:r w:rsidRPr="001601D6">
        <w:rPr>
          <w:spacing w:val="-5"/>
          <w:sz w:val="26"/>
          <w:lang w:val="ru-RU"/>
        </w:rPr>
        <w:t xml:space="preserve"> </w:t>
      </w:r>
      <w:r w:rsidRPr="001601D6">
        <w:rPr>
          <w:sz w:val="26"/>
          <w:lang w:val="ru-RU"/>
        </w:rPr>
        <w:t>нас»;</w:t>
      </w:r>
    </w:p>
    <w:p w:rsidR="00095E1A" w:rsidRDefault="00095E1A" w:rsidP="00095E1A">
      <w:pPr>
        <w:pStyle w:val="a4"/>
        <w:numPr>
          <w:ilvl w:val="0"/>
          <w:numId w:val="2"/>
        </w:numPr>
        <w:tabs>
          <w:tab w:val="left" w:pos="1401"/>
          <w:tab w:val="left" w:pos="1402"/>
        </w:tabs>
        <w:spacing w:before="23"/>
        <w:rPr>
          <w:sz w:val="26"/>
        </w:rPr>
      </w:pPr>
      <w:proofErr w:type="spellStart"/>
      <w:proofErr w:type="gramStart"/>
      <w:r>
        <w:rPr>
          <w:sz w:val="26"/>
        </w:rPr>
        <w:t>нетворкинг</w:t>
      </w:r>
      <w:proofErr w:type="spellEnd"/>
      <w:proofErr w:type="gramEnd"/>
      <w:r>
        <w:rPr>
          <w:sz w:val="26"/>
        </w:rPr>
        <w:t xml:space="preserve"> «</w:t>
      </w:r>
      <w:proofErr w:type="spellStart"/>
      <w:r>
        <w:rPr>
          <w:sz w:val="26"/>
        </w:rPr>
        <w:t>Центр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закупок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сетей</w:t>
      </w:r>
      <w:proofErr w:type="spellEnd"/>
      <w:r>
        <w:rPr>
          <w:sz w:val="26"/>
        </w:rPr>
        <w:t>».</w:t>
      </w:r>
    </w:p>
    <w:p w:rsidR="00095E1A" w:rsidRDefault="00095E1A" w:rsidP="00095E1A">
      <w:pPr>
        <w:spacing w:before="84" w:line="261" w:lineRule="auto"/>
        <w:ind w:left="682" w:right="108" w:firstLine="707"/>
        <w:jc w:val="both"/>
        <w:rPr>
          <w:sz w:val="26"/>
        </w:rPr>
      </w:pPr>
      <w:r w:rsidRPr="001601D6">
        <w:rPr>
          <w:sz w:val="26"/>
        </w:rPr>
        <w:t xml:space="preserve">Новосибирский торговый форум пройдет в МВК «Новосибирск Экспоцентр» (ул. </w:t>
      </w:r>
      <w:proofErr w:type="gramStart"/>
      <w:r w:rsidRPr="001601D6">
        <w:rPr>
          <w:sz w:val="26"/>
        </w:rPr>
        <w:t>Станционная</w:t>
      </w:r>
      <w:proofErr w:type="gramEnd"/>
      <w:r w:rsidRPr="001601D6">
        <w:rPr>
          <w:sz w:val="26"/>
        </w:rPr>
        <w:t xml:space="preserve">, 104) с 6 по 8 ноября. </w:t>
      </w:r>
    </w:p>
    <w:p w:rsidR="00095E1A" w:rsidRPr="00095E1A" w:rsidRDefault="00095E1A" w:rsidP="00095E1A">
      <w:pPr>
        <w:spacing w:before="84" w:line="261" w:lineRule="auto"/>
        <w:ind w:left="682" w:right="108" w:firstLine="707"/>
        <w:jc w:val="both"/>
        <w:rPr>
          <w:b/>
          <w:sz w:val="26"/>
          <w:u w:val="single"/>
        </w:rPr>
      </w:pPr>
      <w:bookmarkStart w:id="0" w:name="_GoBack"/>
      <w:bookmarkEnd w:id="0"/>
      <w:r w:rsidRPr="001601D6">
        <w:rPr>
          <w:b/>
          <w:sz w:val="26"/>
        </w:rPr>
        <w:t xml:space="preserve">Регистрация на деловую программу и мероприятия форума проходит онлайн </w:t>
      </w:r>
      <w:r w:rsidRPr="00095E1A">
        <w:rPr>
          <w:b/>
          <w:sz w:val="26"/>
          <w:u w:val="single"/>
        </w:rPr>
        <w:t xml:space="preserve">до 1 ноября: </w:t>
      </w:r>
      <w:hyperlink r:id="rId6">
        <w:r w:rsidRPr="00095E1A">
          <w:rPr>
            <w:b/>
            <w:color w:val="0000FF"/>
            <w:sz w:val="26"/>
            <w:u w:val="single"/>
          </w:rPr>
          <w:t>https://minpromtorgnso.timepad.ru</w:t>
        </w:r>
      </w:hyperlink>
      <w:r w:rsidRPr="00095E1A">
        <w:rPr>
          <w:b/>
          <w:sz w:val="26"/>
          <w:u w:val="single"/>
        </w:rPr>
        <w:t>.</w:t>
      </w:r>
    </w:p>
    <w:p w:rsidR="00095E1A" w:rsidRPr="001601D6" w:rsidRDefault="00095E1A" w:rsidP="00095E1A">
      <w:pPr>
        <w:spacing w:before="45" w:line="259" w:lineRule="auto"/>
        <w:ind w:left="682" w:right="108" w:firstLine="707"/>
        <w:jc w:val="both"/>
        <w:rPr>
          <w:sz w:val="26"/>
        </w:rPr>
      </w:pPr>
      <w:r w:rsidRPr="001601D6">
        <w:rPr>
          <w:sz w:val="26"/>
        </w:rPr>
        <w:t xml:space="preserve">Форум организован Правительством Новосибирской области, региональным </w:t>
      </w:r>
      <w:proofErr w:type="spellStart"/>
      <w:r w:rsidRPr="001601D6">
        <w:rPr>
          <w:sz w:val="26"/>
        </w:rPr>
        <w:t>минпромторгом</w:t>
      </w:r>
      <w:proofErr w:type="spellEnd"/>
      <w:r w:rsidRPr="001601D6">
        <w:rPr>
          <w:sz w:val="26"/>
        </w:rPr>
        <w:t xml:space="preserve">, Ассоциацией малоформатной торговли, Общероссийской общественной организацией малого и среднего предпринимательства «ОПОРА РОССИИ», Сибирской выставочной компанией при поддержке </w:t>
      </w:r>
      <w:proofErr w:type="spellStart"/>
      <w:r w:rsidRPr="001601D6">
        <w:rPr>
          <w:sz w:val="26"/>
        </w:rPr>
        <w:t>Минпромторга</w:t>
      </w:r>
      <w:proofErr w:type="spellEnd"/>
      <w:r w:rsidRPr="001601D6">
        <w:rPr>
          <w:sz w:val="26"/>
        </w:rPr>
        <w:t xml:space="preserve"> России.</w:t>
      </w:r>
    </w:p>
    <w:p w:rsidR="00372FD5" w:rsidRDefault="00095E1A" w:rsidP="00095E1A">
      <w:pPr>
        <w:spacing w:before="61" w:line="259" w:lineRule="auto"/>
        <w:ind w:left="682" w:right="114" w:firstLine="707"/>
        <w:jc w:val="both"/>
      </w:pPr>
      <w:r w:rsidRPr="001601D6">
        <w:rPr>
          <w:sz w:val="26"/>
        </w:rPr>
        <w:t xml:space="preserve">Контактное лицо по вопросам организации форума: начальник отдела мониторинга потребительского рынка </w:t>
      </w:r>
      <w:proofErr w:type="spellStart"/>
      <w:r w:rsidRPr="001601D6">
        <w:rPr>
          <w:sz w:val="26"/>
        </w:rPr>
        <w:t>минпромторга</w:t>
      </w:r>
      <w:proofErr w:type="spellEnd"/>
      <w:r w:rsidRPr="001601D6">
        <w:rPr>
          <w:sz w:val="26"/>
        </w:rPr>
        <w:t xml:space="preserve"> НСО Юрий Сергеевич Воробьев (238‒62‒27, +7 (913) 942‒79‒97, </w:t>
      </w:r>
      <w:hyperlink r:id="rId7">
        <w:r>
          <w:rPr>
            <w:color w:val="0000FF"/>
            <w:sz w:val="26"/>
            <w:u w:val="single" w:color="0000FF"/>
          </w:rPr>
          <w:t>vjs</w:t>
        </w:r>
        <w:r w:rsidRPr="001601D6">
          <w:rPr>
            <w:color w:val="0000FF"/>
            <w:sz w:val="26"/>
            <w:u w:val="single" w:color="0000FF"/>
          </w:rPr>
          <w:t>@</w:t>
        </w:r>
        <w:r>
          <w:rPr>
            <w:color w:val="0000FF"/>
            <w:sz w:val="26"/>
            <w:u w:val="single" w:color="0000FF"/>
          </w:rPr>
          <w:t>nso</w:t>
        </w:r>
        <w:r w:rsidRPr="001601D6">
          <w:rPr>
            <w:color w:val="0000FF"/>
            <w:sz w:val="26"/>
            <w:u w:val="single" w:color="0000FF"/>
          </w:rPr>
          <w:t>.</w:t>
        </w:r>
        <w:r>
          <w:rPr>
            <w:color w:val="0000FF"/>
            <w:sz w:val="26"/>
            <w:u w:val="single" w:color="0000FF"/>
          </w:rPr>
          <w:t>ru</w:t>
        </w:r>
      </w:hyperlink>
      <w:r w:rsidRPr="001601D6">
        <w:rPr>
          <w:sz w:val="26"/>
        </w:rPr>
        <w:t>).</w:t>
      </w:r>
    </w:p>
    <w:sectPr w:rsidR="00372FD5" w:rsidSect="00112E6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86D"/>
    <w:multiLevelType w:val="hybridMultilevel"/>
    <w:tmpl w:val="C542028A"/>
    <w:lvl w:ilvl="0" w:tplc="C2D88CE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9D5EA192">
      <w:numFmt w:val="bullet"/>
      <w:lvlText w:val="•"/>
      <w:lvlJc w:val="left"/>
      <w:pPr>
        <w:ind w:left="2274" w:hanging="360"/>
      </w:pPr>
      <w:rPr>
        <w:rFonts w:hint="default"/>
      </w:rPr>
    </w:lvl>
    <w:lvl w:ilvl="2" w:tplc="FA88CE18">
      <w:numFmt w:val="bullet"/>
      <w:lvlText w:val="•"/>
      <w:lvlJc w:val="left"/>
      <w:pPr>
        <w:ind w:left="3149" w:hanging="360"/>
      </w:pPr>
      <w:rPr>
        <w:rFonts w:hint="default"/>
      </w:rPr>
    </w:lvl>
    <w:lvl w:ilvl="3" w:tplc="0AE40CB2">
      <w:numFmt w:val="bullet"/>
      <w:lvlText w:val="•"/>
      <w:lvlJc w:val="left"/>
      <w:pPr>
        <w:ind w:left="4023" w:hanging="360"/>
      </w:pPr>
      <w:rPr>
        <w:rFonts w:hint="default"/>
      </w:rPr>
    </w:lvl>
    <w:lvl w:ilvl="4" w:tplc="7966BB16">
      <w:numFmt w:val="bullet"/>
      <w:lvlText w:val="•"/>
      <w:lvlJc w:val="left"/>
      <w:pPr>
        <w:ind w:left="4898" w:hanging="360"/>
      </w:pPr>
      <w:rPr>
        <w:rFonts w:hint="default"/>
      </w:rPr>
    </w:lvl>
    <w:lvl w:ilvl="5" w:tplc="F162D5B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826E24FE"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8A3EFF4C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D4960FE0">
      <w:numFmt w:val="bullet"/>
      <w:lvlText w:val="•"/>
      <w:lvlJc w:val="left"/>
      <w:pPr>
        <w:ind w:left="8397" w:hanging="360"/>
      </w:pPr>
      <w:rPr>
        <w:rFonts w:hint="default"/>
      </w:rPr>
    </w:lvl>
  </w:abstractNum>
  <w:abstractNum w:abstractNumId="1">
    <w:nsid w:val="0F7F3AF4"/>
    <w:multiLevelType w:val="hybridMultilevel"/>
    <w:tmpl w:val="AA8AF1B8"/>
    <w:lvl w:ilvl="0" w:tplc="EA28806E">
      <w:numFmt w:val="bullet"/>
      <w:lvlText w:val="•"/>
      <w:lvlJc w:val="left"/>
      <w:pPr>
        <w:ind w:left="1747" w:hanging="35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C846512">
      <w:numFmt w:val="bullet"/>
      <w:lvlText w:val="•"/>
      <w:lvlJc w:val="left"/>
      <w:pPr>
        <w:ind w:left="2580" w:hanging="358"/>
      </w:pPr>
      <w:rPr>
        <w:rFonts w:hint="default"/>
      </w:rPr>
    </w:lvl>
    <w:lvl w:ilvl="2" w:tplc="FFAACD64">
      <w:numFmt w:val="bullet"/>
      <w:lvlText w:val="•"/>
      <w:lvlJc w:val="left"/>
      <w:pPr>
        <w:ind w:left="3421" w:hanging="358"/>
      </w:pPr>
      <w:rPr>
        <w:rFonts w:hint="default"/>
      </w:rPr>
    </w:lvl>
    <w:lvl w:ilvl="3" w:tplc="11BCC33E">
      <w:numFmt w:val="bullet"/>
      <w:lvlText w:val="•"/>
      <w:lvlJc w:val="left"/>
      <w:pPr>
        <w:ind w:left="4261" w:hanging="358"/>
      </w:pPr>
      <w:rPr>
        <w:rFonts w:hint="default"/>
      </w:rPr>
    </w:lvl>
    <w:lvl w:ilvl="4" w:tplc="CD9A067A">
      <w:numFmt w:val="bullet"/>
      <w:lvlText w:val="•"/>
      <w:lvlJc w:val="left"/>
      <w:pPr>
        <w:ind w:left="5102" w:hanging="358"/>
      </w:pPr>
      <w:rPr>
        <w:rFonts w:hint="default"/>
      </w:rPr>
    </w:lvl>
    <w:lvl w:ilvl="5" w:tplc="D9BC7CAA">
      <w:numFmt w:val="bullet"/>
      <w:lvlText w:val="•"/>
      <w:lvlJc w:val="left"/>
      <w:pPr>
        <w:ind w:left="5943" w:hanging="358"/>
      </w:pPr>
      <w:rPr>
        <w:rFonts w:hint="default"/>
      </w:rPr>
    </w:lvl>
    <w:lvl w:ilvl="6" w:tplc="F7D4408C">
      <w:numFmt w:val="bullet"/>
      <w:lvlText w:val="•"/>
      <w:lvlJc w:val="left"/>
      <w:pPr>
        <w:ind w:left="6783" w:hanging="358"/>
      </w:pPr>
      <w:rPr>
        <w:rFonts w:hint="default"/>
      </w:rPr>
    </w:lvl>
    <w:lvl w:ilvl="7" w:tplc="97FC30A0">
      <w:numFmt w:val="bullet"/>
      <w:lvlText w:val="•"/>
      <w:lvlJc w:val="left"/>
      <w:pPr>
        <w:ind w:left="7624" w:hanging="358"/>
      </w:pPr>
      <w:rPr>
        <w:rFonts w:hint="default"/>
      </w:rPr>
    </w:lvl>
    <w:lvl w:ilvl="8" w:tplc="D5B4FB46">
      <w:numFmt w:val="bullet"/>
      <w:lvlText w:val="•"/>
      <w:lvlJc w:val="left"/>
      <w:pPr>
        <w:ind w:left="8465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65"/>
    <w:rsid w:val="00095E1A"/>
    <w:rsid w:val="00112E68"/>
    <w:rsid w:val="00372FD5"/>
    <w:rsid w:val="00E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2E6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95E1A"/>
    <w:pPr>
      <w:widowControl w:val="0"/>
      <w:autoSpaceDE w:val="0"/>
      <w:autoSpaceDN w:val="0"/>
      <w:spacing w:before="129"/>
      <w:ind w:left="1529" w:hanging="708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2E6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95E1A"/>
    <w:pPr>
      <w:widowControl w:val="0"/>
      <w:autoSpaceDE w:val="0"/>
      <w:autoSpaceDN w:val="0"/>
      <w:spacing w:before="129"/>
      <w:ind w:left="1529" w:hanging="7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js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promtorgnso.timepa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3</cp:revision>
  <dcterms:created xsi:type="dcterms:W3CDTF">2019-10-23T07:00:00Z</dcterms:created>
  <dcterms:modified xsi:type="dcterms:W3CDTF">2019-10-23T07:11:00Z</dcterms:modified>
</cp:coreProperties>
</file>