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35" w:rsidRDefault="00C72D3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72D35" w:rsidRDefault="00C72D35">
      <w:pPr>
        <w:pStyle w:val="ConsPlusNormal"/>
        <w:jc w:val="both"/>
        <w:outlineLvl w:val="0"/>
      </w:pPr>
    </w:p>
    <w:p w:rsidR="00C72D35" w:rsidRDefault="00C72D35">
      <w:pPr>
        <w:pStyle w:val="ConsPlusTitle"/>
        <w:jc w:val="center"/>
        <w:outlineLvl w:val="0"/>
      </w:pPr>
      <w:r>
        <w:t>ПРАВИТЕЛЬСТВО ПЕРМСКОГО КРАЯ</w:t>
      </w:r>
    </w:p>
    <w:p w:rsidR="00C72D35" w:rsidRDefault="00C72D35">
      <w:pPr>
        <w:pStyle w:val="ConsPlusTitle"/>
        <w:jc w:val="both"/>
      </w:pPr>
    </w:p>
    <w:p w:rsidR="00C72D35" w:rsidRDefault="00C72D35">
      <w:pPr>
        <w:pStyle w:val="ConsPlusTitle"/>
        <w:jc w:val="center"/>
      </w:pPr>
      <w:r>
        <w:t>ПОСТАНОВЛЕНИЕ</w:t>
      </w:r>
    </w:p>
    <w:p w:rsidR="00C72D35" w:rsidRDefault="00C72D35">
      <w:pPr>
        <w:pStyle w:val="ConsPlusTitle"/>
        <w:jc w:val="center"/>
      </w:pPr>
      <w:r>
        <w:t>от 20 декабря 2018 г. N 843-п</w:t>
      </w:r>
    </w:p>
    <w:p w:rsidR="00C72D35" w:rsidRDefault="00C72D35">
      <w:pPr>
        <w:pStyle w:val="ConsPlusTitle"/>
        <w:jc w:val="both"/>
      </w:pPr>
    </w:p>
    <w:p w:rsidR="00C72D35" w:rsidRDefault="00C72D35">
      <w:pPr>
        <w:pStyle w:val="ConsPlusTitle"/>
        <w:jc w:val="center"/>
      </w:pPr>
      <w:r>
        <w:t>О ВНЕСЕНИИ ИЗМЕНЕНИЙ В ПОРЯДОК ПРЕДОСТАВЛЕНИЯ СУБСИДИЙ</w:t>
      </w:r>
    </w:p>
    <w:p w:rsidR="00C72D35" w:rsidRDefault="00C72D35">
      <w:pPr>
        <w:pStyle w:val="ConsPlusTitle"/>
        <w:jc w:val="center"/>
      </w:pPr>
      <w:r>
        <w:t>ИЗ БЮДЖЕТА ПЕРМСКОГО КРАЯ СУБЪЕКТАМ МАЛОГО И СРЕДНЕГО</w:t>
      </w:r>
    </w:p>
    <w:p w:rsidR="00C72D35" w:rsidRDefault="00C72D35">
      <w:pPr>
        <w:pStyle w:val="ConsPlusTitle"/>
        <w:jc w:val="center"/>
      </w:pPr>
      <w:r>
        <w:t>ПРЕДПРИНИМАТЕЛЬСТВА В ЦЕЛЯХ ВОЗМЕЩЕНИЯ ЧАСТИ ЗАТРАТ,</w:t>
      </w:r>
    </w:p>
    <w:p w:rsidR="00C72D35" w:rsidRDefault="00C72D35">
      <w:pPr>
        <w:pStyle w:val="ConsPlusTitle"/>
        <w:jc w:val="center"/>
      </w:pPr>
      <w:r>
        <w:t>СВЯЗАННЫХ С ОСУЩЕСТВЛЕНИЕМ ИМИ ПРЕДПРИНИМАТЕЛЬСКОЙ</w:t>
      </w:r>
    </w:p>
    <w:p w:rsidR="00C72D35" w:rsidRDefault="00C72D35">
      <w:pPr>
        <w:pStyle w:val="ConsPlusTitle"/>
        <w:jc w:val="center"/>
      </w:pPr>
      <w:r>
        <w:t>ДЕЯТЕЛЬНОСТИ, УТВЕРЖДЕННЫЙ ПОСТАНОВЛЕНИЕМ ПРАВИТЕЛЬСТВА</w:t>
      </w:r>
    </w:p>
    <w:p w:rsidR="00C72D35" w:rsidRDefault="00C72D35">
      <w:pPr>
        <w:pStyle w:val="ConsPlusTitle"/>
        <w:jc w:val="center"/>
      </w:pPr>
      <w:r>
        <w:t>ПЕРМСКОГО КРАЯ ОТ 28 ДЕКАБРЯ 2017 Г. N 1100-П</w:t>
      </w: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ind w:firstLine="540"/>
        <w:jc w:val="both"/>
      </w:pPr>
      <w:r>
        <w:t>В целях совершенствования механизма предоставления субсидий из бюджета Пермского края субъектам малого и среднего предпринимательства для возмещения части затрат, связанных с осуществлением ими предпринимательской деятельности, Правительство Пермского края постановляет:</w:t>
      </w: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1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 w:history="1">
        <w:r>
          <w:rPr>
            <w:color w:val="0000FF"/>
          </w:rPr>
          <w:t>Порядок</w:t>
        </w:r>
      </w:hyperlink>
      <w:r>
        <w:t xml:space="preserve">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предпринимательской деятельности, утвержденный Постановлением Правительства Пермского края от 28 декабря 2017 г. N 1100-п (в редакции Постановления Правительства Пермского края от 23 мая 2018 г. N 276-п).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2. Настоящее Постановление вступает в силу через 10 дней после дня его официального опубликования.</w:t>
      </w: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jc w:val="right"/>
      </w:pPr>
      <w:r>
        <w:t>Губернатор Пермского края</w:t>
      </w:r>
    </w:p>
    <w:p w:rsidR="00C72D35" w:rsidRDefault="00C72D35">
      <w:pPr>
        <w:pStyle w:val="ConsPlusNormal"/>
        <w:jc w:val="right"/>
      </w:pPr>
      <w:r>
        <w:t>М.Г.РЕШЕТНИКОВ</w:t>
      </w: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jc w:val="right"/>
        <w:outlineLvl w:val="0"/>
      </w:pPr>
      <w:r>
        <w:t>УТВЕРЖДЕНЫ</w:t>
      </w:r>
    </w:p>
    <w:p w:rsidR="00C72D35" w:rsidRDefault="00C72D35">
      <w:pPr>
        <w:pStyle w:val="ConsPlusNormal"/>
        <w:jc w:val="right"/>
      </w:pPr>
      <w:r>
        <w:t>Постановлением</w:t>
      </w:r>
    </w:p>
    <w:p w:rsidR="00C72D35" w:rsidRDefault="00C72D35">
      <w:pPr>
        <w:pStyle w:val="ConsPlusNormal"/>
        <w:jc w:val="right"/>
      </w:pPr>
      <w:r>
        <w:t>Правительства</w:t>
      </w:r>
    </w:p>
    <w:p w:rsidR="00C72D35" w:rsidRDefault="00C72D35">
      <w:pPr>
        <w:pStyle w:val="ConsPlusNormal"/>
        <w:jc w:val="right"/>
      </w:pPr>
      <w:r>
        <w:t>Пермского края</w:t>
      </w:r>
    </w:p>
    <w:p w:rsidR="00C72D35" w:rsidRDefault="00C72D35">
      <w:pPr>
        <w:pStyle w:val="ConsPlusNormal"/>
        <w:jc w:val="right"/>
      </w:pPr>
      <w:r>
        <w:t>от 20.12.2018 N 843-п</w:t>
      </w: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Title"/>
        <w:jc w:val="center"/>
      </w:pPr>
      <w:bookmarkStart w:id="0" w:name="P31"/>
      <w:bookmarkEnd w:id="0"/>
      <w:r>
        <w:t>ИЗМЕНЕНИЯ,</w:t>
      </w:r>
    </w:p>
    <w:p w:rsidR="00C72D35" w:rsidRDefault="00C72D35">
      <w:pPr>
        <w:pStyle w:val="ConsPlusTitle"/>
        <w:jc w:val="center"/>
      </w:pPr>
      <w:r>
        <w:t>КОТОРЫЕ ВНОСЯТСЯ В ПОРЯДОК ПРЕДОСТАВЛЕНИЯ СУБСИДИЙ</w:t>
      </w:r>
    </w:p>
    <w:p w:rsidR="00C72D35" w:rsidRDefault="00C72D35">
      <w:pPr>
        <w:pStyle w:val="ConsPlusTitle"/>
        <w:jc w:val="center"/>
      </w:pPr>
      <w:r>
        <w:t>ИЗ БЮДЖЕТА ПЕРМСКОГО КРАЯ СУБЪЕКТАМ МАЛОГО И СРЕДНЕГО</w:t>
      </w:r>
    </w:p>
    <w:p w:rsidR="00C72D35" w:rsidRDefault="00C72D35">
      <w:pPr>
        <w:pStyle w:val="ConsPlusTitle"/>
        <w:jc w:val="center"/>
      </w:pPr>
      <w:r>
        <w:t>ПРЕДПРИНИМАТЕЛЬСТВА В ЦЕЛЯХ ВОЗМЕЩЕНИЯ ЧАСТИ ЗАТРАТ,</w:t>
      </w:r>
    </w:p>
    <w:p w:rsidR="00C72D35" w:rsidRDefault="00C72D35">
      <w:pPr>
        <w:pStyle w:val="ConsPlusTitle"/>
        <w:jc w:val="center"/>
      </w:pPr>
      <w:r>
        <w:t>СВЯЗАННЫХ С ОСУЩЕСТВЛЕНИЕМ ИМИ ПРЕДПРИНИМАТЕЛЬСКОЙ</w:t>
      </w:r>
    </w:p>
    <w:p w:rsidR="00C72D35" w:rsidRDefault="00C72D35">
      <w:pPr>
        <w:pStyle w:val="ConsPlusTitle"/>
        <w:jc w:val="center"/>
      </w:pPr>
      <w:r>
        <w:t>ДЕЯТЕЛЬНОСТИ, УТВЕРЖДЕННЫЙ ПОСТАНОВЛЕНИЕМ ПРАВИТЕЛЬСТВА</w:t>
      </w:r>
    </w:p>
    <w:p w:rsidR="00C72D35" w:rsidRDefault="00C72D35">
      <w:pPr>
        <w:pStyle w:val="ConsPlusTitle"/>
        <w:jc w:val="center"/>
      </w:pPr>
      <w:r>
        <w:t>ПЕРМСКОГО КРАЯ ОТ 28 ДЕКАБРЯ 2017 Г. N 1100-П</w:t>
      </w: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ind w:firstLine="540"/>
        <w:jc w:val="both"/>
      </w:pPr>
      <w:r>
        <w:t xml:space="preserve">1. </w:t>
      </w:r>
      <w:hyperlink r:id="rId7" w:history="1">
        <w:r>
          <w:rPr>
            <w:color w:val="0000FF"/>
          </w:rPr>
          <w:t>Пункт 1.3.5</w:t>
        </w:r>
      </w:hyperlink>
      <w:r>
        <w:t xml:space="preserve"> изложить в следующей редакции: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 xml:space="preserve">"1.3.5. оборудование - оборудование, устройства, механизмы, станки, приборы, аппараты, агрегаты, установки, машины, относящиеся к третьей - десятой амортизационным группам </w:t>
      </w:r>
      <w:hyperlink r:id="rId8" w:history="1">
        <w:r>
          <w:rPr>
            <w:color w:val="0000FF"/>
          </w:rPr>
          <w:t>Классификации</w:t>
        </w:r>
      </w:hyperlink>
      <w:r>
        <w:t xml:space="preserve"> основных средств, включаемых в амортизационные группы, утвержденной Постановлением Правительства Российской Федерации от 1 января 2002 г. N 1, за исключением оборудования, предназначенного для осуществления оптовой и розничной торговой деятельности субъектами МСП, машин копировальных офсетных листовых для офисов, машин офисных прочих;";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 xml:space="preserve">2. </w:t>
      </w:r>
      <w:hyperlink r:id="rId9" w:history="1">
        <w:r>
          <w:rPr>
            <w:color w:val="0000FF"/>
          </w:rPr>
          <w:t>пункт 1.3.7</w:t>
        </w:r>
      </w:hyperlink>
      <w:r>
        <w:t xml:space="preserve"> признать утратившим силу;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 xml:space="preserve">3. в </w:t>
      </w:r>
      <w:hyperlink r:id="rId10" w:history="1">
        <w:r>
          <w:rPr>
            <w:color w:val="0000FF"/>
          </w:rPr>
          <w:t>пункте 1.4</w:t>
        </w:r>
      </w:hyperlink>
      <w:r>
        <w:t xml:space="preserve"> слова "(далее - Министерство)" заменить словами "(далее - Министерство, уполномоченный орган)";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 xml:space="preserve">4. в </w:t>
      </w:r>
      <w:hyperlink r:id="rId11" w:history="1">
        <w:r>
          <w:rPr>
            <w:color w:val="0000FF"/>
          </w:rPr>
          <w:t>пункте 1.5</w:t>
        </w:r>
      </w:hyperlink>
      <w:r>
        <w:t>: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 xml:space="preserve">4.1. в </w:t>
      </w:r>
      <w:hyperlink r:id="rId12" w:history="1">
        <w:r>
          <w:rPr>
            <w:color w:val="0000FF"/>
          </w:rPr>
          <w:t>абзаце первом</w:t>
        </w:r>
      </w:hyperlink>
      <w:r>
        <w:t xml:space="preserve"> слово "предоставления" заменить словом "использования";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 xml:space="preserve">4.2. в </w:t>
      </w:r>
      <w:hyperlink r:id="rId13" w:history="1">
        <w:r>
          <w:rPr>
            <w:color w:val="0000FF"/>
          </w:rPr>
          <w:t>абзаце четвертом</w:t>
        </w:r>
      </w:hyperlink>
      <w:r>
        <w:t xml:space="preserve"> слово "предоставления" заменить словом "использования";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 xml:space="preserve">5. </w:t>
      </w:r>
      <w:hyperlink r:id="rId14" w:history="1">
        <w:r>
          <w:rPr>
            <w:color w:val="0000FF"/>
          </w:rPr>
          <w:t>пункт 2.1.2</w:t>
        </w:r>
      </w:hyperlink>
      <w:r>
        <w:t xml:space="preserve"> изложить в следующей редакции: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"2.1.2. зарегистрированным и осуществляющим деятельность на территории Пермского края;";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 xml:space="preserve">6. </w:t>
      </w:r>
      <w:hyperlink r:id="rId15" w:history="1">
        <w:r>
          <w:rPr>
            <w:color w:val="0000FF"/>
          </w:rPr>
          <w:t>пункт 2.1.5</w:t>
        </w:r>
      </w:hyperlink>
      <w:r>
        <w:t xml:space="preserve"> изложить в следующей редакции: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"2.1.5. соответствующим по состоянию на первое число месяца подачи документов для участия в конкурсе следующим требованиям:";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 xml:space="preserve">7. </w:t>
      </w:r>
      <w:hyperlink r:id="rId16" w:history="1">
        <w:r>
          <w:rPr>
            <w:color w:val="0000FF"/>
          </w:rPr>
          <w:t>пункт 2.1.5.3</w:t>
        </w:r>
      </w:hyperlink>
      <w:r>
        <w:t xml:space="preserve"> изложить в следующей редакции: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"2.1.5.3. у субъекта МСП должна отсутствовать просроченная (неурегулированная) задолженность по денежным обязательствам перед Пермским краем, из бюджета которого планируется предоставление субсидии;";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 xml:space="preserve">8. в </w:t>
      </w:r>
      <w:hyperlink r:id="rId17" w:history="1">
        <w:r>
          <w:rPr>
            <w:color w:val="0000FF"/>
          </w:rPr>
          <w:t>пункте 2.1.11</w:t>
        </w:r>
      </w:hyperlink>
      <w:r>
        <w:t xml:space="preserve"> слова "уполномоченную организацию" заменить словом "Министерство";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 xml:space="preserve">9. в </w:t>
      </w:r>
      <w:hyperlink r:id="rId18" w:history="1">
        <w:r>
          <w:rPr>
            <w:color w:val="0000FF"/>
          </w:rPr>
          <w:t>пункте 3.1</w:t>
        </w:r>
      </w:hyperlink>
      <w:r>
        <w:t xml:space="preserve"> слова "1 января 2016 года" заменить словами "1 января 2017 года";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 xml:space="preserve">10. в </w:t>
      </w:r>
      <w:hyperlink r:id="rId19" w:history="1">
        <w:r>
          <w:rPr>
            <w:color w:val="0000FF"/>
          </w:rPr>
          <w:t>пункте 3.2.4</w:t>
        </w:r>
      </w:hyperlink>
      <w:r>
        <w:t xml:space="preserve"> слова "целевых показателей реализации бизнес-проекта (инвестиционного проекта)" заменить словами "показателей результативности использования субсидии";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 xml:space="preserve">11. в </w:t>
      </w:r>
      <w:hyperlink r:id="rId20" w:history="1">
        <w:r>
          <w:rPr>
            <w:color w:val="0000FF"/>
          </w:rPr>
          <w:t>пункте 3.3</w:t>
        </w:r>
      </w:hyperlink>
      <w:r>
        <w:t xml:space="preserve"> слова "не более 15 млн. рублей действующим субъектам МСП и не более 1,5 млн. рублей" заменить словами "не более 10 млн. рублей действующим субъектам МСП и не более 1 млн. рублей";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 xml:space="preserve">12. в </w:t>
      </w:r>
      <w:hyperlink r:id="rId21" w:history="1">
        <w:r>
          <w:rPr>
            <w:color w:val="0000FF"/>
          </w:rPr>
          <w:t>пункте 3.4</w:t>
        </w:r>
      </w:hyperlink>
      <w:r>
        <w:t xml:space="preserve"> слова "в уполномоченную организацию" заменить словами "в Министерство";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 xml:space="preserve">13. </w:t>
      </w:r>
      <w:hyperlink r:id="rId22" w:history="1">
        <w:r>
          <w:rPr>
            <w:color w:val="0000FF"/>
          </w:rPr>
          <w:t>пункт 3.4.3</w:t>
        </w:r>
      </w:hyperlink>
      <w:r>
        <w:t xml:space="preserve"> изложить в следующей редакции: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"3.4.3. справку по установленной форме, подтверждающую отсутствие у субъекта МСП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 подачи документов для участия в конкурсе (в случае непредставления такого документа Министерство запрашивает соответствующие сведения самостоятельно);";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 xml:space="preserve">14. </w:t>
      </w:r>
      <w:hyperlink r:id="rId23" w:history="1">
        <w:r>
          <w:rPr>
            <w:color w:val="0000FF"/>
          </w:rPr>
          <w:t>пункт 3.4.5.1</w:t>
        </w:r>
      </w:hyperlink>
      <w:r>
        <w:t xml:space="preserve"> изложить в следующей редакции: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lastRenderedPageBreak/>
        <w:t>"3.4.5.1. договоров купли-продажи оборудования и (или) договоров поставки оборудования, его монтажа;";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 xml:space="preserve">15. </w:t>
      </w:r>
      <w:hyperlink r:id="rId24" w:history="1">
        <w:r>
          <w:rPr>
            <w:color w:val="0000FF"/>
          </w:rPr>
          <w:t>пункт 3.4.5.2</w:t>
        </w:r>
      </w:hyperlink>
      <w:r>
        <w:t xml:space="preserve"> изложить в следующей редакции: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"3.4.5.2. документов, подтверждающих прием-передачу оборудования;";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 xml:space="preserve">16. в </w:t>
      </w:r>
      <w:hyperlink r:id="rId25" w:history="1">
        <w:r>
          <w:rPr>
            <w:color w:val="0000FF"/>
          </w:rPr>
          <w:t>пункте 4.2.2</w:t>
        </w:r>
      </w:hyperlink>
      <w:r>
        <w:t xml:space="preserve"> слова "в сроки, установленные уполномоченной организацией на сайте" заменить словами "в сроки, указанные в объявлении о начале конкурса";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 xml:space="preserve">17. в </w:t>
      </w:r>
      <w:hyperlink r:id="rId26" w:history="1">
        <w:r>
          <w:rPr>
            <w:color w:val="0000FF"/>
          </w:rPr>
          <w:t>пункте 4.2.4</w:t>
        </w:r>
      </w:hyperlink>
      <w:r>
        <w:t xml:space="preserve"> слова "целевых показателей реализации бизнес-проекта (инвестиционного проекта)" заменить словами "показателей результативности использования субсидии";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 xml:space="preserve">18. </w:t>
      </w:r>
      <w:hyperlink r:id="rId27" w:history="1">
        <w:r>
          <w:rPr>
            <w:color w:val="0000FF"/>
          </w:rPr>
          <w:t>пункт 4.2.6</w:t>
        </w:r>
      </w:hyperlink>
      <w:r>
        <w:t xml:space="preserve"> изложить в следующей редакции: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"4.2.6. прохождение индивидуальным предпринимателем или учредителем (учредителями) юридического лица краткосрочного обучения (не менее 6 часов) основам предпринимательской деятельности. Прохождение индивидуальным предпринимателем или учредителем (учредителями) юридического лица краткосрочного обучения не требуется при наличии диплома о высшем юридическом и (или) экономическом образовании (профильной переподготовке).";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 xml:space="preserve">19. в </w:t>
      </w:r>
      <w:hyperlink r:id="rId28" w:history="1">
        <w:r>
          <w:rPr>
            <w:color w:val="0000FF"/>
          </w:rPr>
          <w:t>пункте 4.4</w:t>
        </w:r>
      </w:hyperlink>
      <w:r>
        <w:t xml:space="preserve"> слова "в уполномоченную организацию" заменить словами "в Министерство";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 xml:space="preserve">20. </w:t>
      </w:r>
      <w:hyperlink r:id="rId29" w:history="1">
        <w:r>
          <w:rPr>
            <w:color w:val="0000FF"/>
          </w:rPr>
          <w:t>пункт 4.4.2</w:t>
        </w:r>
      </w:hyperlink>
      <w:r>
        <w:t xml:space="preserve"> изложить в следующей редакции: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"4.4.2. справку по установленной форме, подтверждающую отсутствие у субъекта МСП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 подачи документов для участия в конкурсе (в случае непредставления такого документа Министерство запрашивает соответствующие сведения самостоятельно);";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 xml:space="preserve">21. в </w:t>
      </w:r>
      <w:hyperlink r:id="rId30" w:history="1">
        <w:r>
          <w:rPr>
            <w:color w:val="0000FF"/>
          </w:rPr>
          <w:t>пункте 4.4.4.3</w:t>
        </w:r>
      </w:hyperlink>
      <w:r>
        <w:t xml:space="preserve"> слова "уполномоченная организация" заменить словом "Министерство";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 xml:space="preserve">22. </w:t>
      </w:r>
      <w:hyperlink r:id="rId31" w:history="1">
        <w:r>
          <w:rPr>
            <w:color w:val="0000FF"/>
          </w:rPr>
          <w:t>пункт 4.4.4.5</w:t>
        </w:r>
      </w:hyperlink>
      <w:r>
        <w:t xml:space="preserve"> изложить в следующей редакции: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"4.4.4.5. заверенную субъектом МСП копию документа о прохождении краткосрочного обучения (не менее 6 часов) основам предпринимательской деятельности либо заверенную субъектом МСП копию диплома о высшем юридическом и (или) экономическом образовании (профильной переподготовке). Прохождение индивидуальным предпринимателем или учредителем (учредителями) юридического лица краткосрочного обучения не требуется при наличии диплома о высшем юридическом и (или) экономическом образовании (профильной переподготовке);";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 xml:space="preserve">23. </w:t>
      </w:r>
      <w:hyperlink r:id="rId32" w:history="1">
        <w:r>
          <w:rPr>
            <w:color w:val="0000FF"/>
          </w:rPr>
          <w:t>раздел V</w:t>
        </w:r>
      </w:hyperlink>
      <w:r>
        <w:t xml:space="preserve"> изложить в следующей редакции:</w:t>
      </w: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jc w:val="center"/>
      </w:pPr>
      <w:r>
        <w:t>"V. Порядок проведения конкурса</w:t>
      </w: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ind w:firstLine="540"/>
        <w:jc w:val="both"/>
      </w:pPr>
      <w:r>
        <w:t>5.1. Конкурс проводится в целях определения субъектов МСП для предоставления субсидий для возмещения части затрат, связанных с осуществлением ими предпринимательской деятельности.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 xml:space="preserve">5.2. Министерство ежегодно, в срок до 1 января, размещает на официальном сайте Министерства и официальном сайте информационной поддержки субъектов малого и среднего предпринимательства по адресу: цпп-пермь.рф объявление о начале конкурса, содержащее </w:t>
      </w:r>
      <w:r>
        <w:lastRenderedPageBreak/>
        <w:t>информацию о дате начала и дате окончания, месте приема документов, контактную информацию о специалисте(-ах) Министерства, ответственного(-ых) за регистрацию заявок и документов, указанных в пунктах 3.4.1-3.4.6 и 4.4.1-4.4.6 настоящего Порядка (далее - извещение).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5.2.1. Для предоставления субсидий на возмещение части затрат, связанных с приобретением оборудования, субъект МСП предоставляет в Министерство заявку и документы в соответствии с пунктами 3.4.1-3.4.6 настоящего Порядка в сроки, указанные в извещении.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5.2.2. Для предоставления субсидии на возмещение части затрат, связанных с выплатами по передаче прав на франшизу (паушальный взнос), начинающий субъект МСП представляет в Министерство заявку и документы в соответствии с пунктами 4.4.1-4.4.6 настоящего Порядка в сроки, указанные в извещении.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5.3. Представленные документы должны быть выполнены с использованием технических средств, аккуратно, без подчисток, исправлений, помарок, неустановленных сокращений и формулировок, допускающих двоякое толкование.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Копии документов должны быть заверены подписью руководителя субъекта МСП или иного уполномоченного лица (с приложением документов, подтверждающих его полномочия в соответствии с законодательством), оттиском печати субъекта МСП (при наличии печати).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Документы должны быть прошиты, пронумерованы и скреплены оттиском печати субъекта МСП (при наличии).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5.4. Продолжительность приема заявок составляет 10 рабочих дней со дня начала приема заявок.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Министерство осуществляет прием и регистрацию заявок и документов, представленных субъектами МСП, в порядке поступления с присвоением порядкового номера в журнале регистрации заявок на участие в конкурсе (далее - Журнал), который должен быть пронумерован, прошнурован и скреплен оттиском печати Министерства. Запись в Журнале должна содержать регистрационный номер поступивших заявки и документов, дату и время (часы и минуты) их приема, сведения о лице, представившем заявку и документы. Регистрация документов производится в день их поступления в Министерство.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Подтверждением приема заявки и документов является подпись ответственного лица Министерства, принявшего заявку, с указанием даты и времени приема заявки и документов на втором экземпляре сопроводительного письма, который возвращается субъекту МСП.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5.5. Рассмотрение заявок и документов, представленных субъектами МСП, на предмет их комплектности и соответствия требованиям, установленным пунктом 5.3 настоящего Порядка, проверка субъектов МСП на соответствие требованиям, установленным пунктами 2.1-2.1.11 настоящего Порядка, проверка оборудования на соответствие пунктам 1.3.5, 3.1 настоящего Порядка осуществляются Министерством каждые 2 рабочих дня со дня регистрации заявки и документов в Журнале.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По результатам рассмотрения заявок и документов, представленных субъектами МСП, Министерство в день их рассмотрения составляет уведомление о соответствии документов и субъекта малого и среднего предпринимательства условиям предоставления субсидии по форме согласно приложению 4(1) к настоящему Порядку либо уведомление о несоответствии документов и субъекта малого и среднего предпринимательства условиям предоставления субсидии с указанием причин несоответствия по форме согласно приложению 4(2) к настоящему Порядку и направляет его в адрес субъектов МСП по почтовому адресу или адресу электронной почты, указанному при регистрации в Журнале.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 xml:space="preserve">Субъект МСП вправе устранить выявленные несоответствия и повторно направить в </w:t>
      </w:r>
      <w:r>
        <w:lastRenderedPageBreak/>
        <w:t>Министерство недостающие документы не позднее дня окончания приема заявок и документов для участия в отборе, указанного в объявлении об отборе.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Направленные документы повторно регистрируются в Журнале и рассматриваются Министерством в порядке, установленном пунктом 5.4 настоящего Порядка, абзацами первым, вторым настоящего пункта.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В случае если субъект МСП устранил выявленные несоответствия, заявке присваивается новый порядковый номер в Журнале, предыдущий номер, присвоенный заявке и документам субъекта МСП, аннулируется.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В случае неустранения выявленных несоответствий субъект МСП считается не допущенным к конкурсу.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5.6. Министерство в течение 2 рабочих дней со дня окончания приема заявок и документов оформляет протокол, содержащий перечень субъектов МСП, заявившихся к участию в конкурсе и допущенных к конкурсу, и публикует его в информационно-телекоммуникационной сети "Интернет" на официальном сайте Министерства и официальном сайте информационной поддержки субъектов малого и среднего предпринимательства по адресу: цпп-пермь.рф.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5.7. В целях обследования наличия оборудования и составления акта обследования наличия оборудования и его монтажа Министерство осуществляет выездные мероприятия в течение 20 рабочих дней со дня оформления протокола, указанного в пункте 5.6 настоящего Порядка.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5.8. По результатам выездных мероприятий Министерство в течение 2 рабочих дней со дня истечения срока, предусмотренного пунктом 5.7 настоящего Порядка, оформляет и опубликовывает протокол, содержащий результаты обследования наличия оборудования и его монтажа. Министерство публикует протокол, содержащий результаты обследования наличия оборудования и его монтажа, в информационно-телекоммуникационной сети "Интернет" на официальном сайте Министерства и официальном сайте информационной поддержки субъектов малого и среднего предпринимательства по адресу: цпп-пермь.рф.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Порядок составления акта обследования наличия оборудования и его монтажа утверждается приказом Министерства.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5.9. Для оценки бизнес-проектов (инвестиционных проектов) по критериям оценки бизнес-проекта (инвестиционного проекта), указанным в приложении 5 к настоящему Порядку, формируется экспертная группа из числа экспертов и представителей Министерства.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Положение и состав экспертной группы утверждаются приказом Министерства.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5.10. Экспертная группа в течение 10 рабочих дней со дня оформления протокола, указанного в пункте 5.8 настоящего Порядка, оценивает бизнес-проекты (инвестиционные проекты) по критериям оценки бизнес-проектов (инвестиционных проектов), установленным приложением 5 к настоящему Порядку, готовит с указанием суммы набранных баллов сводный оценочный лист бизнес-проектов (инвестиционных проектов) субъектов малого и среднего предпринимательства, представленных для получения субсидий на возмещение части затрат, связанных с осуществлением ими предпринимательской деятельности, по форме согласно приложению 7 к настоящему Порядку на основании оценочного листа бизнес-проекта (инвестиционного проекта) по форме согласно приложению 6 к настоящему Порядку каждого члена экспертной группы путем их ранжирования от наибольшего значения суммы набранных баллов к наименьшему.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 xml:space="preserve">5.11. На основании сводного оценочного листа экспертная группа в течение 2 рабочих дней со дня истечения срока, установленного пунктом 5.10 настоящего Порядка, оформляет протокол заседания экспертной группы, содержащий перечень бизнес-проектов (инвестиционных </w:t>
      </w:r>
      <w:r>
        <w:lastRenderedPageBreak/>
        <w:t>проектов) с соблюдением ранжирования согласно сводному оценочному листу и указанием размера субсидии по каждому бизнес-проекту (инвестиционному проекту), определенного в соответствии с пунктами 3.3 и 4.3 настоящего Порядка.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5.12. Министерство в течение 2 рабочих дней со дня оформления протокола заседания экспертной группы: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5.12.1. публикует протокол заседания экспертной группы в информационно-телекоммуникационной сети "Интернет" на официальном сайте Министерства и на официальном сайте информационной поддержки субъектов малого и среднего предпринимательства по адресу: цпп-пермь.рф;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5.12.2. направляет протокол, содержащий перечень субъектов МСП, заявившихся к участию в конкурсе и допущенных к конкурсу, протокол, содержащий результаты обследования наличия оборудования и его монтажа, протокол заседания экспертной группы, а также заявки и документы для участия в конкурсе, представленные субъектами МСП, в бумажном виде и (или) по электронной почте в комиссию по отбору.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Положение и состав комиссии по отбору утверждаются приказом Министерства.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5.13. Комиссия по отбору в течение 10 рабочих дней с даты получения документов, указанных в пункте 5.12.2 настоящего Порядка, рассматривает их и принимает решение о признании субъектов МСП победителями конкурса или об отказе в предоставлении субсидии.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5.14. Объявления о дате и месте проведения заседания комиссии по отбору не позднее 2 рабочих дней до даты проведения заседания комиссии по отбору публикуются в информационно-телекоммуникационной сети "Интернет" на официальном сайте Министерства и на официальном сайте информационной поддержки субъектов малого и среднего предпринимательства по адресу: цпп-пермь.рф.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5.14.1. Комиссия по отбору определяет победителей конкурса с учетом: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результатов оценки бизнес-проектов (инвестиционных проектов), исходя из суммы баллов, присвоенных бизнес-проектам (инвестиционным проектам) согласно сводному оценочному листу, в порядке ее уменьшения;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объема бюджетных ассигнований, предусмотренных в сводной бюджетной росписи бюджета Пермского края на предоставление субсидий в текущем финансовом году.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Объем бюджетных ассигнований, предусмотренных в сводной бюджетной росписи бюджета Пермского края на предоставление субсидий в текущем финансовом году, распределяется между бизнес-проектами (инвестиционными проектами) в порядке уменьшения суммы присвоенных им баллов.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5.14.2. При равенстве баллов, присвоенных бизнес-проектам (инвестиционным проектам), право на приоритетное предоставление субсидии предоставляется субъекту МСП, заявка которого поступила раньше.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5.14.3. Максимальная сумма баллов при оценке бизнес-проекта (инвестиционного проекта) составляет 50 баллов.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Бизнес-проекты (инвестиционные проекты), набравшие менее 30 баллов, не могут быть признаны победителями конкурса.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5.15. Субъекты МСП имеют право присутствовать на заседании комиссии по отбору и давать пояснения по представленным бизнес-проектам (инвестиционным проектам).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lastRenderedPageBreak/>
        <w:t>5.16. Результаты конкурса оформляются протоколом комиссии по отбору не позднее 2 рабочих дней со дня проведения заседания комиссии по отбору.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5.17. Протокол комиссии по отбору должен содержать: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перечень субъектов МСП, не признанных победителями конкурса и которым отказано в предоставлении субсидии, с указанием основания отказа, предусмотренного пунктом 5.19 настоящего Порядка, наименования субъекта МСП и его ИНН;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перечень субъектов МСП, признанных победителями конкурса, с указанием наименования субъекта МСП, ИНН и предельного размера предоставляемой субсидии.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5.18. Министерство в течение 3 рабочих дней со дня оформления протокола комиссии по отбору публикует его в информационно-телекоммуникационной сети "Интернет" на официальном сайте Министерства, на официальном сайте информационной поддержки субъектов малого и среднего предпринимательства по адресу: цпп-пермь.рф и направляет протокол в адрес субъектов МСП, допущенных к конкурсу, по почте и (или) по адресу электронной почты, указанному в паспорте бизнес-проекта (инвестиционного проекта) субъекта МСП.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5.19. В срок не позднее 10 рабочих дней со дня оформления протокола, указанного в пункте 5.16 настоящего Порядка, Министерство издает приказ об утверждении перечня победителей конкурса и размеров субсидии победителям конкурса и обеспечивает заключение соглашений о предоставлении субсидий.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5.20. Основаниями для отказа в предоставлении субсидии являются: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несоответствие представленных субъектом МСП документов для участия в конкурсе требованиям, установленным в пунктах 3.4.1-3.4.6, 4.4.1-4.4.6 настоящего Порядка, и (или) непредставление (представление не в полном объеме, за исключением документов, указанных в пунктах 3.4.3, 4.4.2 и 4.4.4.3 настоящего Порядка) указанных документов;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несоответствие субъекта МСП требованиям, установленным пунктами 2.1, 2.1.1-2.1.11 настоящего Порядка;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несоответствие оборудования пунктам 1.3.5, 3.1 настоящего Порядка;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недостоверность представленной субъектом МСП информации;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непредоставление допуска сотрудникам Министерства к оборудованию для обследования наличия оборудования и составления акта обследования наличия оборудования и его монтажа;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непризнание субъекта МСП победителем конкурса.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5.21. Субсидия предоставляется на основании соглашения о предоставлении субсидии (далее - Соглашение), заключенного между победителем конкурса (далее - получатель субсидии) и Министерством в соответствии с типовой формой, утвержденной Министерством финансов Пермского края.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Условиями Соглашения являются: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размер субсидии;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условия предоставления субсидии;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целевое назначение субсидии;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значения показателей результативности использования субсидии;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lastRenderedPageBreak/>
        <w:t>права и обязанности сторон;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согласие получателя субсидии на осуществление Министерством и органом государственного финансового контроля проверок соблюдения получателем субсидии условий, целей и порядка предоставления субсидии;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обязательство получателя субсидии о включении в договоры (соглашения), заключенные в целях исполнения обязательств по Соглашению, согласия лиц, являющихся поставщиками (подрядчиками, исполнителями) по договорам (соглашениям),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Министерством и органами государственного финансового контроля проверок соблюдения ими условий, целей и порядка предоставления субсидий;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порядок и сроки возврата субсидии в случае нарушения условий, установленных при предоставлении субсидии в соответствии с настоящим Порядком и (или) Соглашением;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срок действия Соглашения.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5.22. Субсидии предоставляются в полном объеме путем перечисления на расчетные счета получателей субсидии, открытые получателям субсидий в учреждениях Центрального банка Российской Федерации или кредитных организациях, не позднее десятого рабочего дня со дня издания приказа, указанного в пункте 5.19 настоящего Порядка.";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 xml:space="preserve">24. </w:t>
      </w:r>
      <w:hyperlink r:id="rId33" w:history="1">
        <w:r>
          <w:rPr>
            <w:color w:val="0000FF"/>
          </w:rPr>
          <w:t>пункт 6.3</w:t>
        </w:r>
      </w:hyperlink>
      <w:r>
        <w:t xml:space="preserve"> изложить в следующей редакции: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"6.3. В случае выявления нарушения получателем субсидий целей предоставления субсидий, условий и порядка, установленных Соглашением и (или) настоящим Порядком, субсидии подлежат возврату в бюджет Пермского края в полном объеме.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В случае выявления нарушения получателем субсидии целей предоставления субсидий, условий и порядка, установленных Соглашением и (или) настоящим Порядком, по результатам проверок, проведенных органами государственного финансового контроля, производится в установленном порядке.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В случае выявления нарушения получателем субсидии целей предоставления субсидий, условий и порядка, установленных Соглашением и (или) настоящим Порядком, по результатам проверок, проведенных Министерством, субсидии подлежат возврату в бюджет Пермского края в следующем порядке:";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 xml:space="preserve">25. в </w:t>
      </w:r>
      <w:hyperlink r:id="rId34" w:history="1">
        <w:r>
          <w:rPr>
            <w:color w:val="0000FF"/>
          </w:rPr>
          <w:t>приложении 1</w:t>
        </w:r>
      </w:hyperlink>
      <w:r>
        <w:t xml:space="preserve"> слова "ответственное лицо уполномоченной организации" заменить словами "ответственное лицо Министерства";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 xml:space="preserve">26. в </w:t>
      </w:r>
      <w:hyperlink r:id="rId35" w:history="1">
        <w:r>
          <w:rPr>
            <w:color w:val="0000FF"/>
          </w:rPr>
          <w:t>приложении 2</w:t>
        </w:r>
      </w:hyperlink>
      <w:r>
        <w:t>: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 xml:space="preserve">26.1. </w:t>
      </w:r>
      <w:hyperlink r:id="rId36" w:history="1">
        <w:r>
          <w:rPr>
            <w:color w:val="0000FF"/>
          </w:rPr>
          <w:t>наименование графы 6</w:t>
        </w:r>
      </w:hyperlink>
      <w:r>
        <w:t xml:space="preserve"> изложить в следующей редакции: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"Сумма субсидии рассчитывается в соответствии с пунктом 3.3 Порядка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предпринимательской деятельности (в размере не более 50% произведенных затрат и не более 10 млн. рублей действующим субъектам МСП и не более 1 млн. рублей начинающим субъектам МСП)";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 xml:space="preserve">26.2. </w:t>
      </w:r>
      <w:hyperlink r:id="rId37" w:history="1">
        <w:r>
          <w:rPr>
            <w:color w:val="0000FF"/>
          </w:rPr>
          <w:t>слова</w:t>
        </w:r>
      </w:hyperlink>
      <w:r>
        <w:t xml:space="preserve"> "ответственное лицо уполномоченной организации" заменить словами </w:t>
      </w:r>
      <w:r>
        <w:lastRenderedPageBreak/>
        <w:t>"ответственное лицо Министерства";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 xml:space="preserve">27. в </w:t>
      </w:r>
      <w:hyperlink r:id="rId38" w:history="1">
        <w:r>
          <w:rPr>
            <w:color w:val="0000FF"/>
          </w:rPr>
          <w:t>приложении 3</w:t>
        </w:r>
      </w:hyperlink>
      <w:r>
        <w:t>: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 xml:space="preserve">27.1. </w:t>
      </w:r>
      <w:hyperlink r:id="rId39" w:history="1">
        <w:r>
          <w:rPr>
            <w:color w:val="0000FF"/>
          </w:rPr>
          <w:t>строки 2.2.1</w:t>
        </w:r>
      </w:hyperlink>
      <w:r>
        <w:t>-</w:t>
      </w:r>
      <w:hyperlink r:id="rId40" w:history="1">
        <w:r>
          <w:rPr>
            <w:color w:val="0000FF"/>
          </w:rPr>
          <w:t>2.2.3</w:t>
        </w:r>
      </w:hyperlink>
      <w:r>
        <w:t xml:space="preserve"> изложить в следующей редакции:</w:t>
      </w:r>
    </w:p>
    <w:p w:rsidR="00C72D35" w:rsidRDefault="00C72D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3685"/>
      </w:tblGrid>
      <w:tr w:rsidR="00C72D35">
        <w:tc>
          <w:tcPr>
            <w:tcW w:w="851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4536" w:type="dxa"/>
            <w:vAlign w:val="center"/>
          </w:tcPr>
          <w:p w:rsidR="00C72D35" w:rsidRDefault="00C72D35">
            <w:pPr>
              <w:pStyle w:val="ConsPlusNormal"/>
            </w:pPr>
            <w:r>
              <w:t>за 2017 год</w:t>
            </w:r>
          </w:p>
        </w:tc>
        <w:tc>
          <w:tcPr>
            <w:tcW w:w="3685" w:type="dxa"/>
            <w:vAlign w:val="center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851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4536" w:type="dxa"/>
            <w:vAlign w:val="center"/>
          </w:tcPr>
          <w:p w:rsidR="00C72D35" w:rsidRDefault="00C72D35">
            <w:pPr>
              <w:pStyle w:val="ConsPlusNormal"/>
            </w:pPr>
            <w:r>
              <w:t>за 2018 год</w:t>
            </w:r>
          </w:p>
        </w:tc>
        <w:tc>
          <w:tcPr>
            <w:tcW w:w="3685" w:type="dxa"/>
            <w:vAlign w:val="center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851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4536" w:type="dxa"/>
            <w:vAlign w:val="center"/>
          </w:tcPr>
          <w:p w:rsidR="00C72D35" w:rsidRDefault="00C72D35">
            <w:pPr>
              <w:pStyle w:val="ConsPlusNormal"/>
            </w:pPr>
            <w:r>
              <w:t>за 2019 год (оценка)</w:t>
            </w:r>
          </w:p>
        </w:tc>
        <w:tc>
          <w:tcPr>
            <w:tcW w:w="3685" w:type="dxa"/>
            <w:vAlign w:val="center"/>
          </w:tcPr>
          <w:p w:rsidR="00C72D35" w:rsidRDefault="00C72D35">
            <w:pPr>
              <w:pStyle w:val="ConsPlusNormal"/>
            </w:pPr>
          </w:p>
        </w:tc>
      </w:tr>
    </w:tbl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ind w:firstLine="540"/>
        <w:jc w:val="both"/>
      </w:pPr>
      <w:r>
        <w:t xml:space="preserve">27.2. </w:t>
      </w:r>
      <w:hyperlink r:id="rId41" w:history="1">
        <w:r>
          <w:rPr>
            <w:color w:val="0000FF"/>
          </w:rPr>
          <w:t>строку 2.4.1</w:t>
        </w:r>
      </w:hyperlink>
      <w:r>
        <w:t xml:space="preserve"> изложить в следующей редакции:</w:t>
      </w:r>
    </w:p>
    <w:p w:rsidR="00C72D35" w:rsidRDefault="00C72D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3685"/>
      </w:tblGrid>
      <w:tr w:rsidR="00C72D35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2.4.1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D35" w:rsidRDefault="00C72D35">
            <w:pPr>
              <w:pStyle w:val="ConsPlusNormal"/>
            </w:pPr>
            <w:r>
              <w:t>Среднесписочная численность работников за 2019 год (оценка), ед.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72D35" w:rsidRDefault="00C72D35">
            <w:pPr>
              <w:pStyle w:val="ConsPlusNormal"/>
            </w:pPr>
          </w:p>
        </w:tc>
      </w:tr>
    </w:tbl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ind w:firstLine="540"/>
        <w:jc w:val="both"/>
      </w:pPr>
      <w:r>
        <w:t xml:space="preserve">27.3. </w:t>
      </w:r>
      <w:hyperlink r:id="rId42" w:history="1">
        <w:r>
          <w:rPr>
            <w:color w:val="0000FF"/>
          </w:rPr>
          <w:t>строку 3.1.1</w:t>
        </w:r>
      </w:hyperlink>
      <w:r>
        <w:t xml:space="preserve"> изложить в следующей редакции:</w:t>
      </w:r>
    </w:p>
    <w:p w:rsidR="00C72D35" w:rsidRDefault="00C72D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3685"/>
      </w:tblGrid>
      <w:tr w:rsidR="00C72D35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D35" w:rsidRDefault="00C72D35">
            <w:pPr>
              <w:pStyle w:val="ConsPlusNormal"/>
            </w:pPr>
            <w:r>
              <w:t>Наименование импортозамещающей продукции и (или) высокотехнологичной продукции, работ и услуг, производимой (производство которой предполагается) в рамках реализации бизнес-проекта (инвестиционного проекта), с указанием кода в соответствии с ОК 034-2014 (</w:t>
            </w:r>
            <w:hyperlink r:id="rId43" w:history="1">
              <w:r>
                <w:rPr>
                  <w:color w:val="0000FF"/>
                </w:rPr>
                <w:t>ОКПД</w:t>
              </w:r>
            </w:hyperlink>
            <w:r>
              <w:t xml:space="preserve"> 2)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D35" w:rsidRDefault="00C72D35">
            <w:pPr>
              <w:pStyle w:val="ConsPlusNormal"/>
            </w:pPr>
          </w:p>
        </w:tc>
      </w:tr>
    </w:tbl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ind w:firstLine="540"/>
        <w:jc w:val="both"/>
      </w:pPr>
      <w:r>
        <w:t xml:space="preserve">27.4. </w:t>
      </w:r>
      <w:hyperlink r:id="rId44" w:history="1">
        <w:r>
          <w:rPr>
            <w:color w:val="0000FF"/>
          </w:rPr>
          <w:t>слова</w:t>
        </w:r>
      </w:hyperlink>
      <w:r>
        <w:t xml:space="preserve"> "ответственное лицо уполномоченной организации" заменить словами "ответственное лицо Министерства";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 xml:space="preserve">28. </w:t>
      </w:r>
      <w:hyperlink r:id="rId45" w:history="1">
        <w:r>
          <w:rPr>
            <w:color w:val="0000FF"/>
          </w:rPr>
          <w:t>дополнить</w:t>
        </w:r>
      </w:hyperlink>
      <w:r>
        <w:t xml:space="preserve"> приложением 4(1) согласно </w:t>
      </w:r>
      <w:hyperlink w:anchor="P209" w:history="1">
        <w:r>
          <w:rPr>
            <w:color w:val="0000FF"/>
          </w:rPr>
          <w:t>приложению 1</w:t>
        </w:r>
      </w:hyperlink>
      <w:r>
        <w:t xml:space="preserve"> к настоящим изменениям;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 xml:space="preserve">29. </w:t>
      </w:r>
      <w:hyperlink r:id="rId46" w:history="1">
        <w:r>
          <w:rPr>
            <w:color w:val="0000FF"/>
          </w:rPr>
          <w:t>дополнить</w:t>
        </w:r>
      </w:hyperlink>
      <w:r>
        <w:t xml:space="preserve"> приложением 4(2) согласно </w:t>
      </w:r>
      <w:hyperlink w:anchor="P245" w:history="1">
        <w:r>
          <w:rPr>
            <w:color w:val="0000FF"/>
          </w:rPr>
          <w:t>приложению 2</w:t>
        </w:r>
      </w:hyperlink>
      <w:r>
        <w:t xml:space="preserve"> к настоящим изменениям;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 xml:space="preserve">30. </w:t>
      </w:r>
      <w:hyperlink r:id="rId47" w:history="1">
        <w:r>
          <w:rPr>
            <w:color w:val="0000FF"/>
          </w:rPr>
          <w:t>приложение 5</w:t>
        </w:r>
      </w:hyperlink>
      <w:r>
        <w:t xml:space="preserve"> изложить в редакции согласно </w:t>
      </w:r>
      <w:hyperlink w:anchor="P282" w:history="1">
        <w:r>
          <w:rPr>
            <w:color w:val="0000FF"/>
          </w:rPr>
          <w:t>приложению 3</w:t>
        </w:r>
      </w:hyperlink>
      <w:r>
        <w:t xml:space="preserve"> к настоящим изменениям;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 xml:space="preserve">31. </w:t>
      </w:r>
      <w:hyperlink r:id="rId48" w:history="1">
        <w:r>
          <w:rPr>
            <w:color w:val="0000FF"/>
          </w:rPr>
          <w:t>приложение 6</w:t>
        </w:r>
      </w:hyperlink>
      <w:r>
        <w:t xml:space="preserve"> изложить в редакции согласно </w:t>
      </w:r>
      <w:hyperlink w:anchor="P561" w:history="1">
        <w:r>
          <w:rPr>
            <w:color w:val="0000FF"/>
          </w:rPr>
          <w:t>приложению 4</w:t>
        </w:r>
      </w:hyperlink>
      <w:r>
        <w:t xml:space="preserve"> к настоящим изменениям;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 xml:space="preserve">32. </w:t>
      </w:r>
      <w:hyperlink r:id="rId49" w:history="1">
        <w:r>
          <w:rPr>
            <w:color w:val="0000FF"/>
          </w:rPr>
          <w:t>приложение 7</w:t>
        </w:r>
      </w:hyperlink>
      <w:r>
        <w:t xml:space="preserve"> изложить в редакции согласно </w:t>
      </w:r>
      <w:hyperlink w:anchor="P836" w:history="1">
        <w:r>
          <w:rPr>
            <w:color w:val="0000FF"/>
          </w:rPr>
          <w:t>приложению 5</w:t>
        </w:r>
      </w:hyperlink>
      <w:r>
        <w:t xml:space="preserve"> к настоящим изменениям.</w:t>
      </w: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jc w:val="right"/>
        <w:outlineLvl w:val="1"/>
      </w:pPr>
      <w:r>
        <w:t>Приложение 1</w:t>
      </w:r>
    </w:p>
    <w:p w:rsidR="00C72D35" w:rsidRDefault="00C72D35">
      <w:pPr>
        <w:pStyle w:val="ConsPlusNormal"/>
        <w:jc w:val="right"/>
      </w:pPr>
      <w:r>
        <w:t>к изменениям,</w:t>
      </w:r>
    </w:p>
    <w:p w:rsidR="00C72D35" w:rsidRDefault="00C72D35">
      <w:pPr>
        <w:pStyle w:val="ConsPlusNormal"/>
        <w:jc w:val="right"/>
      </w:pPr>
      <w:r>
        <w:t>которые вносятся в Порядок</w:t>
      </w:r>
    </w:p>
    <w:p w:rsidR="00C72D35" w:rsidRDefault="00C72D35">
      <w:pPr>
        <w:pStyle w:val="ConsPlusNormal"/>
        <w:jc w:val="right"/>
      </w:pPr>
      <w:r>
        <w:t>предоставления субсидий из бюджета</w:t>
      </w:r>
    </w:p>
    <w:p w:rsidR="00C72D35" w:rsidRDefault="00C72D35">
      <w:pPr>
        <w:pStyle w:val="ConsPlusNormal"/>
        <w:jc w:val="right"/>
      </w:pPr>
      <w:r>
        <w:t>Пермского края субъектам малого</w:t>
      </w:r>
    </w:p>
    <w:p w:rsidR="00C72D35" w:rsidRDefault="00C72D35">
      <w:pPr>
        <w:pStyle w:val="ConsPlusNormal"/>
        <w:jc w:val="right"/>
      </w:pPr>
      <w:r>
        <w:t>и среднего предпринимательства</w:t>
      </w:r>
    </w:p>
    <w:p w:rsidR="00C72D35" w:rsidRDefault="00C72D35">
      <w:pPr>
        <w:pStyle w:val="ConsPlusNormal"/>
        <w:jc w:val="right"/>
      </w:pPr>
      <w:r>
        <w:t>в целях возмещения части затрат,</w:t>
      </w:r>
    </w:p>
    <w:p w:rsidR="00C72D35" w:rsidRDefault="00C72D35">
      <w:pPr>
        <w:pStyle w:val="ConsPlusNormal"/>
        <w:jc w:val="right"/>
      </w:pPr>
      <w:r>
        <w:t>связанных с осуществлением ими</w:t>
      </w:r>
    </w:p>
    <w:p w:rsidR="00C72D35" w:rsidRDefault="00C72D35">
      <w:pPr>
        <w:pStyle w:val="ConsPlusNormal"/>
        <w:jc w:val="right"/>
      </w:pPr>
      <w:r>
        <w:t>предпринимательской деятельности,</w:t>
      </w:r>
    </w:p>
    <w:p w:rsidR="00C72D35" w:rsidRDefault="00C72D35">
      <w:pPr>
        <w:pStyle w:val="ConsPlusNormal"/>
        <w:jc w:val="right"/>
      </w:pPr>
      <w:r>
        <w:lastRenderedPageBreak/>
        <w:t>утвержденный Постановлением</w:t>
      </w:r>
    </w:p>
    <w:p w:rsidR="00C72D35" w:rsidRDefault="00C72D35">
      <w:pPr>
        <w:pStyle w:val="ConsPlusNormal"/>
        <w:jc w:val="right"/>
      </w:pPr>
      <w:r>
        <w:t>Правительства Пермского края</w:t>
      </w:r>
    </w:p>
    <w:p w:rsidR="00C72D35" w:rsidRDefault="00C72D35">
      <w:pPr>
        <w:pStyle w:val="ConsPlusNormal"/>
        <w:jc w:val="right"/>
      </w:pPr>
      <w:r>
        <w:t>от 28 декабря 2017 г. N 1100-п</w:t>
      </w: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jc w:val="right"/>
      </w:pPr>
      <w:r>
        <w:t>"Приложение 4(1)</w:t>
      </w:r>
    </w:p>
    <w:p w:rsidR="00C72D35" w:rsidRDefault="00C72D35">
      <w:pPr>
        <w:pStyle w:val="ConsPlusNormal"/>
        <w:jc w:val="right"/>
      </w:pPr>
      <w:r>
        <w:t>к Порядку</w:t>
      </w:r>
    </w:p>
    <w:p w:rsidR="00C72D35" w:rsidRDefault="00C72D35">
      <w:pPr>
        <w:pStyle w:val="ConsPlusNormal"/>
        <w:jc w:val="right"/>
      </w:pPr>
      <w:r>
        <w:t>предоставления субсидий из бюджета</w:t>
      </w:r>
    </w:p>
    <w:p w:rsidR="00C72D35" w:rsidRDefault="00C72D35">
      <w:pPr>
        <w:pStyle w:val="ConsPlusNormal"/>
        <w:jc w:val="right"/>
      </w:pPr>
      <w:r>
        <w:t>Пермского края субъектам малого</w:t>
      </w:r>
    </w:p>
    <w:p w:rsidR="00C72D35" w:rsidRDefault="00C72D35">
      <w:pPr>
        <w:pStyle w:val="ConsPlusNormal"/>
        <w:jc w:val="right"/>
      </w:pPr>
      <w:r>
        <w:t>и среднего предпринимательства</w:t>
      </w:r>
    </w:p>
    <w:p w:rsidR="00C72D35" w:rsidRDefault="00C72D35">
      <w:pPr>
        <w:pStyle w:val="ConsPlusNormal"/>
        <w:jc w:val="right"/>
      </w:pPr>
      <w:r>
        <w:t>в целях возмещения части затрат,</w:t>
      </w:r>
    </w:p>
    <w:p w:rsidR="00C72D35" w:rsidRDefault="00C72D35">
      <w:pPr>
        <w:pStyle w:val="ConsPlusNormal"/>
        <w:jc w:val="right"/>
      </w:pPr>
      <w:r>
        <w:t>связанных с осуществлением ими</w:t>
      </w:r>
    </w:p>
    <w:p w:rsidR="00C72D35" w:rsidRDefault="00C72D35">
      <w:pPr>
        <w:pStyle w:val="ConsPlusNormal"/>
        <w:jc w:val="right"/>
      </w:pPr>
      <w:r>
        <w:t>предпринимательской деятельности</w:t>
      </w: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jc w:val="right"/>
      </w:pPr>
      <w:r>
        <w:t>ФОРМА</w:t>
      </w: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jc w:val="center"/>
      </w:pPr>
      <w:bookmarkStart w:id="1" w:name="P209"/>
      <w:bookmarkEnd w:id="1"/>
      <w:r>
        <w:t>УВЕДОМЛЕНИЕ</w:t>
      </w:r>
    </w:p>
    <w:p w:rsidR="00C72D35" w:rsidRDefault="00C72D35">
      <w:pPr>
        <w:pStyle w:val="ConsPlusNormal"/>
        <w:jc w:val="center"/>
      </w:pPr>
      <w:r>
        <w:t>о соответствии документов и субъекта малого и среднего</w:t>
      </w:r>
    </w:p>
    <w:p w:rsidR="00C72D35" w:rsidRDefault="00C72D35">
      <w:pPr>
        <w:pStyle w:val="ConsPlusNormal"/>
        <w:jc w:val="center"/>
      </w:pPr>
      <w:r>
        <w:t>предпринимательства условиям предоставления субсидии</w:t>
      </w: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ind w:firstLine="540"/>
        <w:jc w:val="both"/>
      </w:pPr>
      <w:r>
        <w:t>Настоящим уведомлением сообщается о соответствии представленных заявки и документов перечню и формам, установленным пунктами 3.4.1-3.4.6, 4.4.1-4.4.6 Порядка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предпринимательской деятельности (далее - Порядок), о соответствии субъекта малого и среднего предпринимательства требованиям, установленным пунктами 2.1-2.1.11 Порядка, о соответствии оборудования пунктам 1.3.5, 3.1 Порядка.</w:t>
      </w: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jc w:val="right"/>
      </w:pPr>
      <w:r>
        <w:t>"____" _____________ 20___ г."</w:t>
      </w: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jc w:val="right"/>
        <w:outlineLvl w:val="1"/>
      </w:pPr>
      <w:r>
        <w:t>Приложение 2</w:t>
      </w:r>
    </w:p>
    <w:p w:rsidR="00C72D35" w:rsidRDefault="00C72D35">
      <w:pPr>
        <w:pStyle w:val="ConsPlusNormal"/>
        <w:jc w:val="right"/>
      </w:pPr>
      <w:r>
        <w:t>к изменениям,</w:t>
      </w:r>
    </w:p>
    <w:p w:rsidR="00C72D35" w:rsidRDefault="00C72D35">
      <w:pPr>
        <w:pStyle w:val="ConsPlusNormal"/>
        <w:jc w:val="right"/>
      </w:pPr>
      <w:r>
        <w:t>которые вносятся в Порядок</w:t>
      </w:r>
    </w:p>
    <w:p w:rsidR="00C72D35" w:rsidRDefault="00C72D35">
      <w:pPr>
        <w:pStyle w:val="ConsPlusNormal"/>
        <w:jc w:val="right"/>
      </w:pPr>
      <w:r>
        <w:t>предоставления субсидий из бюджета</w:t>
      </w:r>
    </w:p>
    <w:p w:rsidR="00C72D35" w:rsidRDefault="00C72D35">
      <w:pPr>
        <w:pStyle w:val="ConsPlusNormal"/>
        <w:jc w:val="right"/>
      </w:pPr>
      <w:r>
        <w:t>Пермского края субъектам малого</w:t>
      </w:r>
    </w:p>
    <w:p w:rsidR="00C72D35" w:rsidRDefault="00C72D35">
      <w:pPr>
        <w:pStyle w:val="ConsPlusNormal"/>
        <w:jc w:val="right"/>
      </w:pPr>
      <w:r>
        <w:t>и среднего предпринимательства</w:t>
      </w:r>
    </w:p>
    <w:p w:rsidR="00C72D35" w:rsidRDefault="00C72D35">
      <w:pPr>
        <w:pStyle w:val="ConsPlusNormal"/>
        <w:jc w:val="right"/>
      </w:pPr>
      <w:r>
        <w:t>в целях возмещения части затрат,</w:t>
      </w:r>
    </w:p>
    <w:p w:rsidR="00C72D35" w:rsidRDefault="00C72D35">
      <w:pPr>
        <w:pStyle w:val="ConsPlusNormal"/>
        <w:jc w:val="right"/>
      </w:pPr>
      <w:r>
        <w:t>связанных с осуществлением ими</w:t>
      </w:r>
    </w:p>
    <w:p w:rsidR="00C72D35" w:rsidRDefault="00C72D35">
      <w:pPr>
        <w:pStyle w:val="ConsPlusNormal"/>
        <w:jc w:val="right"/>
      </w:pPr>
      <w:r>
        <w:t>предпринимательской деятельности,</w:t>
      </w:r>
    </w:p>
    <w:p w:rsidR="00C72D35" w:rsidRDefault="00C72D35">
      <w:pPr>
        <w:pStyle w:val="ConsPlusNormal"/>
        <w:jc w:val="right"/>
      </w:pPr>
      <w:r>
        <w:t>утвержденный Постановлением</w:t>
      </w:r>
    </w:p>
    <w:p w:rsidR="00C72D35" w:rsidRDefault="00C72D35">
      <w:pPr>
        <w:pStyle w:val="ConsPlusNormal"/>
        <w:jc w:val="right"/>
      </w:pPr>
      <w:r>
        <w:t>Правительства Пермского края</w:t>
      </w:r>
    </w:p>
    <w:p w:rsidR="00C72D35" w:rsidRDefault="00C72D35">
      <w:pPr>
        <w:pStyle w:val="ConsPlusNormal"/>
        <w:jc w:val="right"/>
      </w:pPr>
      <w:r>
        <w:t>от 28 декабря 2017 г. N 1100-п</w:t>
      </w: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jc w:val="right"/>
      </w:pPr>
      <w:r>
        <w:t>"Приложение 4(2)</w:t>
      </w:r>
    </w:p>
    <w:p w:rsidR="00C72D35" w:rsidRDefault="00C72D35">
      <w:pPr>
        <w:pStyle w:val="ConsPlusNormal"/>
        <w:jc w:val="right"/>
      </w:pPr>
      <w:r>
        <w:t>к Порядку</w:t>
      </w:r>
    </w:p>
    <w:p w:rsidR="00C72D35" w:rsidRDefault="00C72D35">
      <w:pPr>
        <w:pStyle w:val="ConsPlusNormal"/>
        <w:jc w:val="right"/>
      </w:pPr>
      <w:r>
        <w:t>предоставления субсидий из бюджета</w:t>
      </w:r>
    </w:p>
    <w:p w:rsidR="00C72D35" w:rsidRDefault="00C72D35">
      <w:pPr>
        <w:pStyle w:val="ConsPlusNormal"/>
        <w:jc w:val="right"/>
      </w:pPr>
      <w:r>
        <w:t>Пермского края субъектам малого</w:t>
      </w:r>
    </w:p>
    <w:p w:rsidR="00C72D35" w:rsidRDefault="00C72D35">
      <w:pPr>
        <w:pStyle w:val="ConsPlusNormal"/>
        <w:jc w:val="right"/>
      </w:pPr>
      <w:r>
        <w:t>и среднего предпринимательства</w:t>
      </w:r>
    </w:p>
    <w:p w:rsidR="00C72D35" w:rsidRDefault="00C72D35">
      <w:pPr>
        <w:pStyle w:val="ConsPlusNormal"/>
        <w:jc w:val="right"/>
      </w:pPr>
      <w:r>
        <w:t>в целях возмещения части затрат,</w:t>
      </w:r>
    </w:p>
    <w:p w:rsidR="00C72D35" w:rsidRDefault="00C72D35">
      <w:pPr>
        <w:pStyle w:val="ConsPlusNormal"/>
        <w:jc w:val="right"/>
      </w:pPr>
      <w:r>
        <w:t>связанных с осуществлением ими</w:t>
      </w:r>
    </w:p>
    <w:p w:rsidR="00C72D35" w:rsidRDefault="00C72D35">
      <w:pPr>
        <w:pStyle w:val="ConsPlusNormal"/>
        <w:jc w:val="right"/>
      </w:pPr>
      <w:r>
        <w:t>предпринимательской деятельности</w:t>
      </w: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jc w:val="right"/>
      </w:pPr>
      <w:r>
        <w:t>ФОРМА</w:t>
      </w: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jc w:val="center"/>
      </w:pPr>
      <w:bookmarkStart w:id="2" w:name="P245"/>
      <w:bookmarkEnd w:id="2"/>
      <w:r>
        <w:t>УВЕДОМЛЕНИЕ</w:t>
      </w:r>
    </w:p>
    <w:p w:rsidR="00C72D35" w:rsidRDefault="00C72D35">
      <w:pPr>
        <w:pStyle w:val="ConsPlusNormal"/>
        <w:jc w:val="center"/>
      </w:pPr>
      <w:r>
        <w:t>о несоответствии документов и субъекта малого и среднего</w:t>
      </w:r>
    </w:p>
    <w:p w:rsidR="00C72D35" w:rsidRDefault="00C72D35">
      <w:pPr>
        <w:pStyle w:val="ConsPlusNormal"/>
        <w:jc w:val="center"/>
      </w:pPr>
      <w:r>
        <w:t>предпринимательства условиям предоставления субсидии</w:t>
      </w: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ind w:firstLine="540"/>
        <w:jc w:val="both"/>
      </w:pPr>
      <w:r>
        <w:t>Настоящим уведомлением сообщается о несоответствии представленных Вами заявки и документов перечню и формам, установленным пунктами 3.4.1-3.4.6, 4.4.1-4.4.6 Порядка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предпринимательской деятельности (далее - Порядок), о несоответствии субъекта малого и среднего предпринимательства требованиям, установленным пунктами 2.1, 2.1.1-2.1.11 Порядка, о несоответствии оборудования пунктам 1.3.5, 3.1 Порядка.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Причина несоответствия: _____________________________________.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Вы вправе устранить выявленные несоответствия в срок до ________.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В случае неустранения выявленных несоответствий субъект малого и среднего предпринимательства не может быть признан победителем конкурса, считается не допущенным к обследованию наличия оборудования и составлению акта наличия оборудования и его монтажа, бизнес-проект (инвестиционный проект) не может быть передан в экспертную группу для оценки.</w:t>
      </w: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jc w:val="right"/>
      </w:pPr>
      <w:r>
        <w:t>"____" _____________ 20___ г."</w:t>
      </w: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jc w:val="right"/>
        <w:outlineLvl w:val="1"/>
      </w:pPr>
      <w:r>
        <w:t>Приложение 3</w:t>
      </w:r>
    </w:p>
    <w:p w:rsidR="00C72D35" w:rsidRDefault="00C72D35">
      <w:pPr>
        <w:pStyle w:val="ConsPlusNormal"/>
        <w:jc w:val="right"/>
      </w:pPr>
      <w:r>
        <w:t>к изменениям,</w:t>
      </w:r>
    </w:p>
    <w:p w:rsidR="00C72D35" w:rsidRDefault="00C72D35">
      <w:pPr>
        <w:pStyle w:val="ConsPlusNormal"/>
        <w:jc w:val="right"/>
      </w:pPr>
      <w:r>
        <w:t>которые вносятся в Порядок</w:t>
      </w:r>
    </w:p>
    <w:p w:rsidR="00C72D35" w:rsidRDefault="00C72D35">
      <w:pPr>
        <w:pStyle w:val="ConsPlusNormal"/>
        <w:jc w:val="right"/>
      </w:pPr>
      <w:r>
        <w:t>предоставления субсидий из бюджета</w:t>
      </w:r>
    </w:p>
    <w:p w:rsidR="00C72D35" w:rsidRDefault="00C72D35">
      <w:pPr>
        <w:pStyle w:val="ConsPlusNormal"/>
        <w:jc w:val="right"/>
      </w:pPr>
      <w:r>
        <w:t>Пермского края субъектам малого</w:t>
      </w:r>
    </w:p>
    <w:p w:rsidR="00C72D35" w:rsidRDefault="00C72D35">
      <w:pPr>
        <w:pStyle w:val="ConsPlusNormal"/>
        <w:jc w:val="right"/>
      </w:pPr>
      <w:r>
        <w:t>и среднего предпринимательства</w:t>
      </w:r>
    </w:p>
    <w:p w:rsidR="00C72D35" w:rsidRDefault="00C72D35">
      <w:pPr>
        <w:pStyle w:val="ConsPlusNormal"/>
        <w:jc w:val="right"/>
      </w:pPr>
      <w:r>
        <w:t>в целях возмещения части затрат,</w:t>
      </w:r>
    </w:p>
    <w:p w:rsidR="00C72D35" w:rsidRDefault="00C72D35">
      <w:pPr>
        <w:pStyle w:val="ConsPlusNormal"/>
        <w:jc w:val="right"/>
      </w:pPr>
      <w:r>
        <w:t>связанных с осуществлением ими</w:t>
      </w:r>
    </w:p>
    <w:p w:rsidR="00C72D35" w:rsidRDefault="00C72D35">
      <w:pPr>
        <w:pStyle w:val="ConsPlusNormal"/>
        <w:jc w:val="right"/>
      </w:pPr>
      <w:r>
        <w:t>предпринимательской деятельности,</w:t>
      </w:r>
    </w:p>
    <w:p w:rsidR="00C72D35" w:rsidRDefault="00C72D35">
      <w:pPr>
        <w:pStyle w:val="ConsPlusNormal"/>
        <w:jc w:val="right"/>
      </w:pPr>
      <w:r>
        <w:t>утвержденный Постановлением</w:t>
      </w:r>
    </w:p>
    <w:p w:rsidR="00C72D35" w:rsidRDefault="00C72D35">
      <w:pPr>
        <w:pStyle w:val="ConsPlusNormal"/>
        <w:jc w:val="right"/>
      </w:pPr>
      <w:r>
        <w:t>Правительства Пермского края</w:t>
      </w:r>
    </w:p>
    <w:p w:rsidR="00C72D35" w:rsidRDefault="00C72D35">
      <w:pPr>
        <w:pStyle w:val="ConsPlusNormal"/>
        <w:jc w:val="right"/>
      </w:pPr>
      <w:r>
        <w:t>от 28 декабря 2017 г. N 1100-п</w:t>
      </w: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jc w:val="right"/>
      </w:pPr>
      <w:r>
        <w:t>"Приложение 5</w:t>
      </w:r>
    </w:p>
    <w:p w:rsidR="00C72D35" w:rsidRDefault="00C72D35">
      <w:pPr>
        <w:pStyle w:val="ConsPlusNormal"/>
        <w:jc w:val="right"/>
      </w:pPr>
      <w:r>
        <w:t>к Порядку</w:t>
      </w:r>
    </w:p>
    <w:p w:rsidR="00C72D35" w:rsidRDefault="00C72D35">
      <w:pPr>
        <w:pStyle w:val="ConsPlusNormal"/>
        <w:jc w:val="right"/>
      </w:pPr>
      <w:r>
        <w:t>предоставления субсидий из бюджета</w:t>
      </w:r>
    </w:p>
    <w:p w:rsidR="00C72D35" w:rsidRDefault="00C72D35">
      <w:pPr>
        <w:pStyle w:val="ConsPlusNormal"/>
        <w:jc w:val="right"/>
      </w:pPr>
      <w:r>
        <w:t>Пермского края субъектам малого</w:t>
      </w:r>
    </w:p>
    <w:p w:rsidR="00C72D35" w:rsidRDefault="00C72D35">
      <w:pPr>
        <w:pStyle w:val="ConsPlusNormal"/>
        <w:jc w:val="right"/>
      </w:pPr>
      <w:r>
        <w:t>и среднего предпринимательства</w:t>
      </w:r>
    </w:p>
    <w:p w:rsidR="00C72D35" w:rsidRDefault="00C72D35">
      <w:pPr>
        <w:pStyle w:val="ConsPlusNormal"/>
        <w:jc w:val="right"/>
      </w:pPr>
      <w:r>
        <w:t>в целях возмещения части затрат,</w:t>
      </w:r>
    </w:p>
    <w:p w:rsidR="00C72D35" w:rsidRDefault="00C72D35">
      <w:pPr>
        <w:pStyle w:val="ConsPlusNormal"/>
        <w:jc w:val="right"/>
      </w:pPr>
      <w:r>
        <w:t>связанных с осуществлением ими</w:t>
      </w:r>
    </w:p>
    <w:p w:rsidR="00C72D35" w:rsidRDefault="00C72D35">
      <w:pPr>
        <w:pStyle w:val="ConsPlusNormal"/>
        <w:jc w:val="right"/>
      </w:pPr>
      <w:r>
        <w:t>предпринимательской деятельности</w:t>
      </w: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Title"/>
        <w:jc w:val="center"/>
      </w:pPr>
      <w:bookmarkStart w:id="3" w:name="P282"/>
      <w:bookmarkEnd w:id="3"/>
      <w:r>
        <w:t>КРИТЕРИИ</w:t>
      </w:r>
    </w:p>
    <w:p w:rsidR="00C72D35" w:rsidRDefault="00C72D35">
      <w:pPr>
        <w:pStyle w:val="ConsPlusTitle"/>
        <w:jc w:val="center"/>
      </w:pPr>
      <w:r>
        <w:t>оценки бизнес-проекта (инвестиционного проекта)</w:t>
      </w:r>
    </w:p>
    <w:p w:rsidR="00C72D35" w:rsidRDefault="00C72D35">
      <w:pPr>
        <w:pStyle w:val="ConsPlusNormal"/>
        <w:jc w:val="both"/>
      </w:pPr>
    </w:p>
    <w:p w:rsidR="00C72D35" w:rsidRDefault="00C72D35">
      <w:pPr>
        <w:sectPr w:rsidR="00C72D35" w:rsidSect="00922B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345"/>
        <w:gridCol w:w="2721"/>
        <w:gridCol w:w="2438"/>
        <w:gridCol w:w="1474"/>
        <w:gridCol w:w="1587"/>
      </w:tblGrid>
      <w:tr w:rsidR="00C72D35">
        <w:tc>
          <w:tcPr>
            <w:tcW w:w="794" w:type="dxa"/>
            <w:vMerge w:val="restart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345" w:type="dxa"/>
            <w:vMerge w:val="restart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Наименование критериев оценки бизнес-проекта (инвестиционного проекта)</w:t>
            </w:r>
          </w:p>
        </w:tc>
        <w:tc>
          <w:tcPr>
            <w:tcW w:w="2721" w:type="dxa"/>
            <w:vMerge w:val="restart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Значение критериев оценки бизнес-проекта (инвестиционного проекта)</w:t>
            </w:r>
          </w:p>
        </w:tc>
        <w:tc>
          <w:tcPr>
            <w:tcW w:w="5499" w:type="dxa"/>
            <w:gridSpan w:val="3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Merge/>
          </w:tcPr>
          <w:p w:rsidR="00C72D35" w:rsidRDefault="00C72D35"/>
        </w:tc>
        <w:tc>
          <w:tcPr>
            <w:tcW w:w="2438" w:type="dxa"/>
            <w:vMerge w:val="restart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для начинающих субъектов малого и среднего предпринимательства, действующих менее 12 месяцев на момент представления документов на участие в отборе</w:t>
            </w:r>
          </w:p>
        </w:tc>
        <w:tc>
          <w:tcPr>
            <w:tcW w:w="3061" w:type="dxa"/>
            <w:gridSpan w:val="2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для действующих более 12 месяцев на момент представления документов на участие в отборе субъектов малого и среднего предпринимательства</w:t>
            </w: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Merge/>
          </w:tcPr>
          <w:p w:rsidR="00C72D35" w:rsidRDefault="00C72D35"/>
        </w:tc>
        <w:tc>
          <w:tcPr>
            <w:tcW w:w="2438" w:type="dxa"/>
            <w:vMerge/>
          </w:tcPr>
          <w:p w:rsidR="00C72D35" w:rsidRDefault="00C72D35"/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для микро &lt;1&gt;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для малых и средних &lt;1&gt;</w:t>
            </w:r>
          </w:p>
        </w:tc>
      </w:tr>
      <w:tr w:rsidR="00C72D35">
        <w:tc>
          <w:tcPr>
            <w:tcW w:w="79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6</w:t>
            </w:r>
          </w:p>
        </w:tc>
      </w:tr>
      <w:tr w:rsidR="00C72D35">
        <w:tc>
          <w:tcPr>
            <w:tcW w:w="12359" w:type="dxa"/>
            <w:gridSpan w:val="6"/>
            <w:vAlign w:val="center"/>
          </w:tcPr>
          <w:p w:rsidR="00C72D35" w:rsidRDefault="00C72D35">
            <w:pPr>
              <w:pStyle w:val="ConsPlusNormal"/>
              <w:jc w:val="center"/>
              <w:outlineLvl w:val="2"/>
            </w:pPr>
            <w:r>
              <w:t>Раздел 1. Критерии оценки отдельных сведений о деятельности субъекта малого и среднего предпринимательства</w:t>
            </w:r>
          </w:p>
        </w:tc>
      </w:tr>
      <w:tr w:rsidR="00C72D35">
        <w:tc>
          <w:tcPr>
            <w:tcW w:w="794" w:type="dxa"/>
            <w:vMerge w:val="restart"/>
          </w:tcPr>
          <w:p w:rsidR="00C72D35" w:rsidRDefault="00C72D3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345" w:type="dxa"/>
            <w:vMerge w:val="restart"/>
          </w:tcPr>
          <w:p w:rsidR="00C72D35" w:rsidRDefault="00C72D35">
            <w:pPr>
              <w:pStyle w:val="ConsPlusNormal"/>
            </w:pPr>
            <w:r>
              <w:t>Соответствие бизнес-проекта (инвестиционного проекта) основной деятельности и стратегии развития субъекта малого и среднего предпринимательства &lt;2&gt;</w:t>
            </w:r>
          </w:p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Реализуется по основному виду экономической деятельности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2</w:t>
            </w: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Реализуется в других сферах деятельности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0</w:t>
            </w:r>
          </w:p>
        </w:tc>
      </w:tr>
      <w:tr w:rsidR="00C72D35">
        <w:tc>
          <w:tcPr>
            <w:tcW w:w="794" w:type="dxa"/>
            <w:vMerge w:val="restart"/>
          </w:tcPr>
          <w:p w:rsidR="00C72D35" w:rsidRDefault="00C72D3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345" w:type="dxa"/>
            <w:vMerge w:val="restart"/>
          </w:tcPr>
          <w:p w:rsidR="00C72D35" w:rsidRDefault="00C72D35">
            <w:pPr>
              <w:pStyle w:val="ConsPlusNormal"/>
            </w:pPr>
            <w:r>
              <w:t>Отношение уровня среднемесячной заработной платы работников субъекта малого и среднего предпринимательства к уровню среднемесячной номинальной заработной платы работников муниципального района за последний отчетный период &lt;3&gt;</w:t>
            </w:r>
          </w:p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Более 1,0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3</w:t>
            </w: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От 0,5 до 1 включительно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2</w:t>
            </w: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От 0,25 до 0,5 включительно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1</w:t>
            </w: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Менее 0,25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0</w:t>
            </w:r>
          </w:p>
        </w:tc>
      </w:tr>
      <w:tr w:rsidR="00C72D35">
        <w:tc>
          <w:tcPr>
            <w:tcW w:w="794" w:type="dxa"/>
            <w:vMerge w:val="restart"/>
          </w:tcPr>
          <w:p w:rsidR="00C72D35" w:rsidRDefault="00C72D35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345" w:type="dxa"/>
            <w:vMerge w:val="restart"/>
          </w:tcPr>
          <w:p w:rsidR="00C72D35" w:rsidRDefault="00C72D35">
            <w:pPr>
              <w:pStyle w:val="ConsPlusNormal"/>
            </w:pPr>
            <w:r>
              <w:t xml:space="preserve">Финансовый результат субъекта </w:t>
            </w:r>
            <w:r>
              <w:lastRenderedPageBreak/>
              <w:t>малого и среднего предпринимательства за год, предшествующий участию в отборе, тыс. руб.</w:t>
            </w:r>
          </w:p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lastRenderedPageBreak/>
              <w:t>С прибылью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Не оценивается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2</w:t>
            </w: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"0" или убыток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Не оценивается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0</w:t>
            </w:r>
          </w:p>
        </w:tc>
      </w:tr>
      <w:tr w:rsidR="00C72D35">
        <w:tc>
          <w:tcPr>
            <w:tcW w:w="12359" w:type="dxa"/>
            <w:gridSpan w:val="6"/>
            <w:vAlign w:val="center"/>
          </w:tcPr>
          <w:p w:rsidR="00C72D35" w:rsidRDefault="00C72D35">
            <w:pPr>
              <w:pStyle w:val="ConsPlusNormal"/>
              <w:jc w:val="center"/>
              <w:outlineLvl w:val="2"/>
            </w:pPr>
            <w:r>
              <w:lastRenderedPageBreak/>
              <w:t>Раздел 2. Критерии оценки показателей бизнес-проекта (инвестиционного проекта)</w:t>
            </w:r>
          </w:p>
        </w:tc>
      </w:tr>
      <w:tr w:rsidR="00C72D35">
        <w:tc>
          <w:tcPr>
            <w:tcW w:w="794" w:type="dxa"/>
            <w:vMerge w:val="restart"/>
          </w:tcPr>
          <w:p w:rsidR="00C72D35" w:rsidRDefault="00C72D35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345" w:type="dxa"/>
            <w:vMerge w:val="restart"/>
          </w:tcPr>
          <w:p w:rsidR="00C72D35" w:rsidRDefault="00C72D35">
            <w:pPr>
              <w:pStyle w:val="ConsPlusNormal"/>
            </w:pPr>
            <w:r>
              <w:t>Чистая приведенная стоимость</w:t>
            </w:r>
          </w:p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Положительное значение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3</w:t>
            </w: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"0" или отрицательное значение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0</w:t>
            </w:r>
          </w:p>
        </w:tc>
      </w:tr>
      <w:tr w:rsidR="00C72D35">
        <w:tc>
          <w:tcPr>
            <w:tcW w:w="794" w:type="dxa"/>
            <w:vMerge w:val="restart"/>
          </w:tcPr>
          <w:p w:rsidR="00C72D35" w:rsidRDefault="00C72D35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345" w:type="dxa"/>
            <w:vMerge w:val="restart"/>
          </w:tcPr>
          <w:p w:rsidR="00C72D35" w:rsidRDefault="00C72D35">
            <w:pPr>
              <w:pStyle w:val="ConsPlusNormal"/>
            </w:pPr>
            <w:r>
              <w:t>Доля объема инвестиций в основной капитал в общей стоимости бизнес-проекта (инвестиционного проекта)</w:t>
            </w:r>
          </w:p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Более 50%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5</w:t>
            </w: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От 30% до 50% включительно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3</w:t>
            </w: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Менее 30%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1</w:t>
            </w: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Общая стоимость бизнес-проекта (инвестиционного проекта) не учитывает потребности в дополнительном оборотном капитале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0</w:t>
            </w:r>
          </w:p>
        </w:tc>
      </w:tr>
      <w:tr w:rsidR="00C72D35">
        <w:tc>
          <w:tcPr>
            <w:tcW w:w="794" w:type="dxa"/>
            <w:vMerge w:val="restart"/>
          </w:tcPr>
          <w:p w:rsidR="00C72D35" w:rsidRDefault="00C72D35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345" w:type="dxa"/>
            <w:vMerge w:val="restart"/>
          </w:tcPr>
          <w:p w:rsidR="00C72D35" w:rsidRDefault="00C72D35">
            <w:pPr>
              <w:pStyle w:val="ConsPlusNormal"/>
            </w:pPr>
            <w:r>
              <w:t>Доля собственных средств (в том числе объем привлеченных займов, кредитов) в общей стоимости бизнес-проекта (инвестиционного проекта)</w:t>
            </w:r>
          </w:p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Более 35%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2</w:t>
            </w: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От 15% до 35% включительно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1</w:t>
            </w: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Менее 15%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0</w:t>
            </w:r>
          </w:p>
        </w:tc>
      </w:tr>
      <w:tr w:rsidR="00C72D35">
        <w:tc>
          <w:tcPr>
            <w:tcW w:w="794" w:type="dxa"/>
            <w:vMerge w:val="restart"/>
          </w:tcPr>
          <w:p w:rsidR="00C72D35" w:rsidRDefault="00C72D35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345" w:type="dxa"/>
            <w:vMerge w:val="restart"/>
          </w:tcPr>
          <w:p w:rsidR="00C72D35" w:rsidRDefault="00C72D35">
            <w:pPr>
              <w:pStyle w:val="ConsPlusNormal"/>
            </w:pPr>
            <w:r>
              <w:t xml:space="preserve">Доля объема фактически осуществленных инвестиций в </w:t>
            </w:r>
            <w:r>
              <w:lastRenderedPageBreak/>
              <w:t>основной капитал (произведенных капитальных затрат) в общей стоимости бизнес-проекта</w:t>
            </w:r>
          </w:p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lastRenderedPageBreak/>
              <w:t>Затраты понесены в объеме 80% и более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5</w:t>
            </w: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Затраты понесены в объеме более 50%, но менее 80%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3</w:t>
            </w: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Затраты понесены в объеме более 20%, но менее 50%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1</w:t>
            </w: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Затраты понесены в объеме менее 20%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0</w:t>
            </w:r>
          </w:p>
        </w:tc>
      </w:tr>
      <w:tr w:rsidR="00C72D35">
        <w:tc>
          <w:tcPr>
            <w:tcW w:w="794" w:type="dxa"/>
            <w:vMerge w:val="restart"/>
          </w:tcPr>
          <w:p w:rsidR="00C72D35" w:rsidRDefault="00C72D35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345" w:type="dxa"/>
            <w:vMerge w:val="restart"/>
          </w:tcPr>
          <w:p w:rsidR="00C72D35" w:rsidRDefault="00C72D35">
            <w:pPr>
              <w:pStyle w:val="ConsPlusNormal"/>
            </w:pPr>
            <w:r>
              <w:t>Доля субсидии в общей стоимости бизнес-проекта (инвестиционного проекта)</w:t>
            </w:r>
          </w:p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Менее 15%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5</w:t>
            </w: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Более 15%, но менее 25%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3</w:t>
            </w: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Более 25%, но менее 50%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1</w:t>
            </w: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Более 50%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0</w:t>
            </w:r>
          </w:p>
        </w:tc>
      </w:tr>
      <w:tr w:rsidR="00C72D35">
        <w:tc>
          <w:tcPr>
            <w:tcW w:w="794" w:type="dxa"/>
            <w:vMerge w:val="restart"/>
          </w:tcPr>
          <w:p w:rsidR="00C72D35" w:rsidRDefault="00C72D35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3345" w:type="dxa"/>
            <w:vMerge w:val="restart"/>
          </w:tcPr>
          <w:p w:rsidR="00C72D35" w:rsidRDefault="00C72D35">
            <w:pPr>
              <w:pStyle w:val="ConsPlusNormal"/>
            </w:pPr>
            <w:r>
              <w:t>Стадия реализации проекта</w:t>
            </w:r>
          </w:p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Бизнес-проект (инвестиционный проект) достиг окупаемости или достигнет в ближайшие 12 месяцев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4</w:t>
            </w: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Бизнес-проект (инвестиционный проект) достигнет окупаемости в ближайшие 24 месяца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2</w:t>
            </w: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Бизнес-проект (инвестиционный проект) достигнет окупаемости не ранее чем через 24 месяца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0</w:t>
            </w:r>
          </w:p>
        </w:tc>
      </w:tr>
      <w:tr w:rsidR="00C72D35">
        <w:tc>
          <w:tcPr>
            <w:tcW w:w="794" w:type="dxa"/>
            <w:vMerge w:val="restart"/>
          </w:tcPr>
          <w:p w:rsidR="00C72D35" w:rsidRDefault="00C72D35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3345" w:type="dxa"/>
            <w:vMerge w:val="restart"/>
          </w:tcPr>
          <w:p w:rsidR="00C72D35" w:rsidRDefault="00C72D35">
            <w:pPr>
              <w:pStyle w:val="ConsPlusNormal"/>
            </w:pPr>
            <w:r>
              <w:t xml:space="preserve">Соотношение совокупного </w:t>
            </w:r>
            <w:r>
              <w:lastRenderedPageBreak/>
              <w:t>объема уплаченных налогов за год, предшествующий участию в отборе, к объему запрошенной субсидии</w:t>
            </w:r>
          </w:p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lastRenderedPageBreak/>
              <w:t xml:space="preserve">Объем субсидии менее </w:t>
            </w:r>
            <w:r>
              <w:lastRenderedPageBreak/>
              <w:t>совокупного объема уплаченных налогов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lastRenderedPageBreak/>
              <w:t>Не оценивается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5</w:t>
            </w: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Объем субсидии превышает совокупный объем уплаченных налогов, но не более чем в два раза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Не оценивается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3</w:t>
            </w: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Объем субсидии превышает совокупный объем уплаченных налогов более чем в два раза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Не оценивается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0</w:t>
            </w:r>
          </w:p>
        </w:tc>
      </w:tr>
      <w:tr w:rsidR="00C72D35">
        <w:tc>
          <w:tcPr>
            <w:tcW w:w="794" w:type="dxa"/>
            <w:vMerge w:val="restart"/>
          </w:tcPr>
          <w:p w:rsidR="00C72D35" w:rsidRDefault="00C72D35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3345" w:type="dxa"/>
            <w:vMerge w:val="restart"/>
          </w:tcPr>
          <w:p w:rsidR="00C72D35" w:rsidRDefault="00C72D35">
            <w:pPr>
              <w:pStyle w:val="ConsPlusNormal"/>
            </w:pPr>
            <w:r>
              <w:t>Соотношение ожидаемого объема налоговых отчислений в результате деятельности субъекта малого и среднего предпринимательства к объему реализованной продукции, товаров, услуг без учета НДС, в том числе на экспорт (для индивидуальных предпринимателей - объем выручки), в году, предшествующем участию в отборе</w:t>
            </w:r>
          </w:p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Более 9%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Не оценивается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4</w:t>
            </w: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От 3% до 9% включительно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Не оценивается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2</w:t>
            </w: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Менее 3%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Не оценивается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0</w:t>
            </w:r>
          </w:p>
        </w:tc>
      </w:tr>
      <w:tr w:rsidR="00C72D35">
        <w:tc>
          <w:tcPr>
            <w:tcW w:w="794" w:type="dxa"/>
            <w:vMerge w:val="restart"/>
          </w:tcPr>
          <w:p w:rsidR="00C72D35" w:rsidRDefault="00C72D35">
            <w:pPr>
              <w:pStyle w:val="ConsPlusNormal"/>
              <w:jc w:val="center"/>
            </w:pPr>
            <w:r>
              <w:t>2.8.1</w:t>
            </w:r>
          </w:p>
        </w:tc>
        <w:tc>
          <w:tcPr>
            <w:tcW w:w="3345" w:type="dxa"/>
            <w:vMerge w:val="restart"/>
          </w:tcPr>
          <w:p w:rsidR="00C72D35" w:rsidRDefault="00C72D35">
            <w:pPr>
              <w:pStyle w:val="ConsPlusNormal"/>
            </w:pPr>
            <w:r>
              <w:t xml:space="preserve">Соотношение ожидаемого объема налоговых отчислений в результате реализации бизнес-проекта (инвестиционного проекта) к объему реализованной продукции, </w:t>
            </w:r>
            <w:r>
              <w:lastRenderedPageBreak/>
              <w:t>товаров, услуг без учета НДС, в том числе на экспорт (для индивидуальных предпринимателей - объем выручки), в текущем календарном году (оценка)</w:t>
            </w:r>
          </w:p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lastRenderedPageBreak/>
              <w:t>Более 9%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Не оценивается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Не оценивается</w:t>
            </w: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От 3% до 9% включительно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Не оценивается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Не оценивается</w:t>
            </w: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Менее 3%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 xml:space="preserve">Не </w:t>
            </w:r>
            <w:r>
              <w:lastRenderedPageBreak/>
              <w:t>оценивается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lastRenderedPageBreak/>
              <w:t xml:space="preserve">Не </w:t>
            </w:r>
            <w:r>
              <w:lastRenderedPageBreak/>
              <w:t>оценивается</w:t>
            </w:r>
          </w:p>
        </w:tc>
      </w:tr>
      <w:tr w:rsidR="00C72D35">
        <w:tc>
          <w:tcPr>
            <w:tcW w:w="794" w:type="dxa"/>
            <w:vMerge w:val="restart"/>
          </w:tcPr>
          <w:p w:rsidR="00C72D35" w:rsidRDefault="00C72D35">
            <w:pPr>
              <w:pStyle w:val="ConsPlusNormal"/>
              <w:jc w:val="center"/>
            </w:pPr>
            <w:r>
              <w:lastRenderedPageBreak/>
              <w:t>2.9</w:t>
            </w:r>
          </w:p>
        </w:tc>
        <w:tc>
          <w:tcPr>
            <w:tcW w:w="3345" w:type="dxa"/>
            <w:vMerge w:val="restart"/>
          </w:tcPr>
          <w:p w:rsidR="00C72D35" w:rsidRDefault="00C72D35">
            <w:pPr>
              <w:pStyle w:val="ConsPlusNormal"/>
            </w:pPr>
            <w:r>
              <w:t>Доля планируемых к созданию рабочих мест в результате реализации бизнес-проекта (инвестиционного проекта) к среднесписочной численности работников за предшествующий год</w:t>
            </w:r>
          </w:p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Более 100%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Не оценивается</w:t>
            </w: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От 50% до 100% включительно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Не оценивается</w:t>
            </w: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Более 30%, но менее 50%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Не оценивается</w:t>
            </w: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До 30% включительно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Не оценивается</w:t>
            </w: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Создание рабочих мест не планируется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Не оценивается</w:t>
            </w: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10% и более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Не оценивается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Не оценивается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5</w:t>
            </w: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Более 5%, но менее 10%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Не оценивается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Не оценивается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4</w:t>
            </w: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До 5% включительно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Не оценивается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Не оценивается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3</w:t>
            </w: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Создание рабочих мест не планируется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Не оценивается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Не оценивается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0</w:t>
            </w:r>
          </w:p>
        </w:tc>
      </w:tr>
      <w:tr w:rsidR="00C72D35">
        <w:tc>
          <w:tcPr>
            <w:tcW w:w="794" w:type="dxa"/>
            <w:vMerge w:val="restart"/>
          </w:tcPr>
          <w:p w:rsidR="00C72D35" w:rsidRDefault="00C72D35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3345" w:type="dxa"/>
            <w:vMerge w:val="restart"/>
          </w:tcPr>
          <w:p w:rsidR="00C72D35" w:rsidRDefault="00C72D35">
            <w:pPr>
              <w:pStyle w:val="ConsPlusNormal"/>
            </w:pPr>
            <w:r>
              <w:t xml:space="preserve">Потенциал бизнес-проекта (инвестиционного проекта) к </w:t>
            </w:r>
            <w:r>
              <w:lastRenderedPageBreak/>
              <w:t>импортозамещению &lt;4&gt;/ производству высокотехнологичной продукции, работ и услуг с учетом приоритетных направлений модернизации российской экономики и производству высокотехнологичной продукции &lt;5&gt;</w:t>
            </w:r>
          </w:p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lastRenderedPageBreak/>
              <w:t xml:space="preserve">Бизнес-проект (инвестиционный проект) </w:t>
            </w:r>
            <w:r>
              <w:lastRenderedPageBreak/>
              <w:t>реализуется в целях создания и (или) развития либо модернизации производства импортозамещающих товаров/ высокотехнологичной продукции, работ и услуг с учетом приоритетных направлений модернизации российской экономики, высокотехнологичной продукции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5</w:t>
            </w: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Бизнес-проект (инвестиционный проект) реализуется в целях создания и (или) развития либо модернизации производства иных товаров (работ, услуг)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0</w:t>
            </w:r>
          </w:p>
        </w:tc>
      </w:tr>
      <w:tr w:rsidR="00C72D35">
        <w:tc>
          <w:tcPr>
            <w:tcW w:w="6860" w:type="dxa"/>
            <w:gridSpan w:val="3"/>
            <w:vAlign w:val="center"/>
          </w:tcPr>
          <w:p w:rsidR="00C72D35" w:rsidRDefault="00C72D35">
            <w:pPr>
              <w:pStyle w:val="ConsPlusNormal"/>
            </w:pPr>
            <w:r>
              <w:t>ВСЕГО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50</w:t>
            </w:r>
          </w:p>
        </w:tc>
      </w:tr>
    </w:tbl>
    <w:p w:rsidR="00C72D35" w:rsidRDefault="00C72D35">
      <w:pPr>
        <w:sectPr w:rsidR="00C72D3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ind w:firstLine="540"/>
        <w:jc w:val="both"/>
      </w:pPr>
      <w:r>
        <w:t>--------------------------------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 xml:space="preserve">&lt;1&gt; В соответствии с условиями отнесения к соответствующей категории, установленными </w:t>
      </w:r>
      <w:hyperlink r:id="rId50" w:history="1">
        <w:r>
          <w:rPr>
            <w:color w:val="0000FF"/>
          </w:rPr>
          <w:t>частью 3 статьи 4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 xml:space="preserve">&lt;2&gt; Код вида деятельности, в котором реализуется бизнес-проект (инвестиционный проект), соответствует основному виду деятельности субъекта малого и среднего предпринимательства согласно Общероссийскому </w:t>
      </w:r>
      <w:hyperlink r:id="rId51" w:history="1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 (ОК 029-2014 (КДЕС ред. 2).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&lt;3&gt; Источник данных: Пермьстат.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>&lt;4&gt; В соответствии с отраслевыми планами по гражданским секторам промышленности, утвержденными приказами Министерства промышленности и торговли Российской Федерации.</w:t>
      </w:r>
    </w:p>
    <w:p w:rsidR="00C72D35" w:rsidRDefault="00C72D35">
      <w:pPr>
        <w:pStyle w:val="ConsPlusNormal"/>
        <w:spacing w:before="220"/>
        <w:ind w:firstLine="540"/>
        <w:jc w:val="both"/>
      </w:pPr>
      <w:r>
        <w:t xml:space="preserve">&lt;5&gt; В соответствии с </w:t>
      </w:r>
      <w:hyperlink r:id="rId52" w:history="1">
        <w:r>
          <w:rPr>
            <w:color w:val="0000FF"/>
          </w:rPr>
          <w:t>Перечнем</w:t>
        </w:r>
      </w:hyperlink>
      <w:r>
        <w:t xml:space="preserve"> высокотехнологичной продукции, работ и услуг с учетом приоритетных направлений модернизации российской экономики и перечнем высокотехнологичной продукции, утвержденными Приказом Министерства промышленности и торговли Российской Федерации от 23 июня 2017 г. N 1993."</w:t>
      </w: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jc w:val="right"/>
        <w:outlineLvl w:val="1"/>
      </w:pPr>
      <w:r>
        <w:t>Приложение 4</w:t>
      </w:r>
    </w:p>
    <w:p w:rsidR="00C72D35" w:rsidRDefault="00C72D35">
      <w:pPr>
        <w:pStyle w:val="ConsPlusNormal"/>
        <w:jc w:val="right"/>
      </w:pPr>
      <w:r>
        <w:t>к изменениям,</w:t>
      </w:r>
    </w:p>
    <w:p w:rsidR="00C72D35" w:rsidRDefault="00C72D35">
      <w:pPr>
        <w:pStyle w:val="ConsPlusNormal"/>
        <w:jc w:val="right"/>
      </w:pPr>
      <w:r>
        <w:t>которые вносятся в Порядок</w:t>
      </w:r>
    </w:p>
    <w:p w:rsidR="00C72D35" w:rsidRDefault="00C72D35">
      <w:pPr>
        <w:pStyle w:val="ConsPlusNormal"/>
        <w:jc w:val="right"/>
      </w:pPr>
      <w:r>
        <w:t>предоставления субсидий из бюджета</w:t>
      </w:r>
    </w:p>
    <w:p w:rsidR="00C72D35" w:rsidRDefault="00C72D35">
      <w:pPr>
        <w:pStyle w:val="ConsPlusNormal"/>
        <w:jc w:val="right"/>
      </w:pPr>
      <w:r>
        <w:t>Пермского края субъектам малого</w:t>
      </w:r>
    </w:p>
    <w:p w:rsidR="00C72D35" w:rsidRDefault="00C72D35">
      <w:pPr>
        <w:pStyle w:val="ConsPlusNormal"/>
        <w:jc w:val="right"/>
      </w:pPr>
      <w:r>
        <w:t>и среднего предпринимательства</w:t>
      </w:r>
    </w:p>
    <w:p w:rsidR="00C72D35" w:rsidRDefault="00C72D35">
      <w:pPr>
        <w:pStyle w:val="ConsPlusNormal"/>
        <w:jc w:val="right"/>
      </w:pPr>
      <w:r>
        <w:t>в целях возмещения части затрат,</w:t>
      </w:r>
    </w:p>
    <w:p w:rsidR="00C72D35" w:rsidRDefault="00C72D35">
      <w:pPr>
        <w:pStyle w:val="ConsPlusNormal"/>
        <w:jc w:val="right"/>
      </w:pPr>
      <w:r>
        <w:t>связанных с осуществлением ими</w:t>
      </w:r>
    </w:p>
    <w:p w:rsidR="00C72D35" w:rsidRDefault="00C72D35">
      <w:pPr>
        <w:pStyle w:val="ConsPlusNormal"/>
        <w:jc w:val="right"/>
      </w:pPr>
      <w:r>
        <w:t>предпринимательской деятельности,</w:t>
      </w:r>
    </w:p>
    <w:p w:rsidR="00C72D35" w:rsidRDefault="00C72D35">
      <w:pPr>
        <w:pStyle w:val="ConsPlusNormal"/>
        <w:jc w:val="right"/>
      </w:pPr>
      <w:r>
        <w:t>утвержденный Постановлением</w:t>
      </w:r>
    </w:p>
    <w:p w:rsidR="00C72D35" w:rsidRDefault="00C72D35">
      <w:pPr>
        <w:pStyle w:val="ConsPlusNormal"/>
        <w:jc w:val="right"/>
      </w:pPr>
      <w:r>
        <w:t>Правительства Пермского края</w:t>
      </w:r>
    </w:p>
    <w:p w:rsidR="00C72D35" w:rsidRDefault="00C72D35">
      <w:pPr>
        <w:pStyle w:val="ConsPlusNormal"/>
        <w:jc w:val="right"/>
      </w:pPr>
      <w:r>
        <w:t>от 28 декабря 2017 г. N 1100-п</w:t>
      </w: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jc w:val="right"/>
      </w:pPr>
      <w:r>
        <w:t>"Приложение 6</w:t>
      </w:r>
    </w:p>
    <w:p w:rsidR="00C72D35" w:rsidRDefault="00C72D35">
      <w:pPr>
        <w:pStyle w:val="ConsPlusNormal"/>
        <w:jc w:val="right"/>
      </w:pPr>
      <w:r>
        <w:t>к Порядку</w:t>
      </w:r>
    </w:p>
    <w:p w:rsidR="00C72D35" w:rsidRDefault="00C72D35">
      <w:pPr>
        <w:pStyle w:val="ConsPlusNormal"/>
        <w:jc w:val="right"/>
      </w:pPr>
      <w:r>
        <w:t>предоставления субсидий из бюджета</w:t>
      </w:r>
    </w:p>
    <w:p w:rsidR="00C72D35" w:rsidRDefault="00C72D35">
      <w:pPr>
        <w:pStyle w:val="ConsPlusNormal"/>
        <w:jc w:val="right"/>
      </w:pPr>
      <w:r>
        <w:t>Пермского края субъектам малого</w:t>
      </w:r>
    </w:p>
    <w:p w:rsidR="00C72D35" w:rsidRDefault="00C72D35">
      <w:pPr>
        <w:pStyle w:val="ConsPlusNormal"/>
        <w:jc w:val="right"/>
      </w:pPr>
      <w:r>
        <w:t>и среднего предпринимательства</w:t>
      </w:r>
    </w:p>
    <w:p w:rsidR="00C72D35" w:rsidRDefault="00C72D35">
      <w:pPr>
        <w:pStyle w:val="ConsPlusNormal"/>
        <w:jc w:val="right"/>
      </w:pPr>
      <w:r>
        <w:t>в целях возмещения части затрат,</w:t>
      </w:r>
    </w:p>
    <w:p w:rsidR="00C72D35" w:rsidRDefault="00C72D35">
      <w:pPr>
        <w:pStyle w:val="ConsPlusNormal"/>
        <w:jc w:val="right"/>
      </w:pPr>
      <w:r>
        <w:t>связанных с осуществлением ими</w:t>
      </w:r>
    </w:p>
    <w:p w:rsidR="00C72D35" w:rsidRDefault="00C72D35">
      <w:pPr>
        <w:pStyle w:val="ConsPlusNormal"/>
        <w:jc w:val="right"/>
      </w:pPr>
      <w:r>
        <w:t>предпринимательской деятельности</w:t>
      </w: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jc w:val="right"/>
      </w:pPr>
      <w:r>
        <w:t>ФОРМА</w:t>
      </w: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jc w:val="center"/>
      </w:pPr>
      <w:bookmarkStart w:id="4" w:name="P561"/>
      <w:bookmarkEnd w:id="4"/>
      <w:r>
        <w:t>ОЦЕНОЧНЫЙ ЛИСТ</w:t>
      </w:r>
    </w:p>
    <w:p w:rsidR="00C72D35" w:rsidRDefault="00C72D35">
      <w:pPr>
        <w:pStyle w:val="ConsPlusNormal"/>
        <w:jc w:val="center"/>
      </w:pPr>
      <w:r>
        <w:t>бизнес-проекта (инвестиционного проекта)</w:t>
      </w:r>
    </w:p>
    <w:p w:rsidR="00C72D35" w:rsidRDefault="00C72D35">
      <w:pPr>
        <w:pStyle w:val="ConsPlusNormal"/>
        <w:jc w:val="both"/>
      </w:pPr>
    </w:p>
    <w:p w:rsidR="00C72D35" w:rsidRDefault="00C72D35">
      <w:pPr>
        <w:sectPr w:rsidR="00C72D3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345"/>
        <w:gridCol w:w="2721"/>
        <w:gridCol w:w="2438"/>
        <w:gridCol w:w="1474"/>
        <w:gridCol w:w="1587"/>
      </w:tblGrid>
      <w:tr w:rsidR="00C72D35">
        <w:tc>
          <w:tcPr>
            <w:tcW w:w="794" w:type="dxa"/>
            <w:vMerge w:val="restart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345" w:type="dxa"/>
            <w:vMerge w:val="restart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Наименование критериев оценки бизнес-проекта (инвестиционного проекта)</w:t>
            </w:r>
          </w:p>
        </w:tc>
        <w:tc>
          <w:tcPr>
            <w:tcW w:w="2721" w:type="dxa"/>
            <w:vMerge w:val="restart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Значение критериев оценки бизнес-проекта (инвестиционного проекта)</w:t>
            </w:r>
          </w:p>
        </w:tc>
        <w:tc>
          <w:tcPr>
            <w:tcW w:w="5499" w:type="dxa"/>
            <w:gridSpan w:val="3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Merge/>
          </w:tcPr>
          <w:p w:rsidR="00C72D35" w:rsidRDefault="00C72D35"/>
        </w:tc>
        <w:tc>
          <w:tcPr>
            <w:tcW w:w="2438" w:type="dxa"/>
            <w:vMerge w:val="restart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для начинающих субъектов малого и среднего предпринимательства, действующих менее 12 месяцев на момент представления документов на участие в отборе</w:t>
            </w:r>
          </w:p>
        </w:tc>
        <w:tc>
          <w:tcPr>
            <w:tcW w:w="3061" w:type="dxa"/>
            <w:gridSpan w:val="2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для действующих более 12 месяцев на момент представления документов на участие в отборе субъектов малого и среднего предпринимательства</w:t>
            </w: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Merge/>
          </w:tcPr>
          <w:p w:rsidR="00C72D35" w:rsidRDefault="00C72D35"/>
        </w:tc>
        <w:tc>
          <w:tcPr>
            <w:tcW w:w="2438" w:type="dxa"/>
            <w:vMerge/>
          </w:tcPr>
          <w:p w:rsidR="00C72D35" w:rsidRDefault="00C72D35"/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для микро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для малых и средних</w:t>
            </w:r>
          </w:p>
        </w:tc>
      </w:tr>
      <w:tr w:rsidR="00C72D35">
        <w:tc>
          <w:tcPr>
            <w:tcW w:w="79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6</w:t>
            </w:r>
          </w:p>
        </w:tc>
      </w:tr>
      <w:tr w:rsidR="00C72D35">
        <w:tc>
          <w:tcPr>
            <w:tcW w:w="12359" w:type="dxa"/>
            <w:gridSpan w:val="6"/>
            <w:vAlign w:val="center"/>
          </w:tcPr>
          <w:p w:rsidR="00C72D35" w:rsidRDefault="00C72D35">
            <w:pPr>
              <w:pStyle w:val="ConsPlusNormal"/>
              <w:jc w:val="center"/>
              <w:outlineLvl w:val="2"/>
            </w:pPr>
            <w:r>
              <w:t>Раздел 1. Критерии оценки отдельных сведений о деятельности субъекта малого и среднего предпринимательства</w:t>
            </w:r>
          </w:p>
        </w:tc>
      </w:tr>
      <w:tr w:rsidR="00C72D35">
        <w:tc>
          <w:tcPr>
            <w:tcW w:w="794" w:type="dxa"/>
            <w:vMerge w:val="restart"/>
          </w:tcPr>
          <w:p w:rsidR="00C72D35" w:rsidRDefault="00C72D3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345" w:type="dxa"/>
            <w:vMerge w:val="restart"/>
          </w:tcPr>
          <w:p w:rsidR="00C72D35" w:rsidRDefault="00C72D35">
            <w:pPr>
              <w:pStyle w:val="ConsPlusNormal"/>
            </w:pPr>
            <w:r>
              <w:t>Соответствие бизнес-проекта (инвестиционного проекта) основной деятельности и стратегии развития субъекта малого и среднего предпринимательства</w:t>
            </w:r>
          </w:p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Реализуется по основному виду экономической деятельности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Реализуется в других сферах деятельности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794" w:type="dxa"/>
            <w:vMerge w:val="restart"/>
          </w:tcPr>
          <w:p w:rsidR="00C72D35" w:rsidRDefault="00C72D3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345" w:type="dxa"/>
            <w:vMerge w:val="restart"/>
          </w:tcPr>
          <w:p w:rsidR="00C72D35" w:rsidRDefault="00C72D35">
            <w:pPr>
              <w:pStyle w:val="ConsPlusNormal"/>
            </w:pPr>
            <w:r>
              <w:t>Отношение уровня среднемесячной заработной платы работников субъекта малого и среднего предпринимательства к уровню среднемесячной номинальной заработной платы работников муниципального района за последний отчетный период</w:t>
            </w:r>
          </w:p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Более 1,0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От 0,5 до 1 включительно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От 0,25 до 0,5 включительно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Менее 0,25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794" w:type="dxa"/>
            <w:vMerge w:val="restart"/>
          </w:tcPr>
          <w:p w:rsidR="00C72D35" w:rsidRDefault="00C72D35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345" w:type="dxa"/>
            <w:vMerge w:val="restart"/>
          </w:tcPr>
          <w:p w:rsidR="00C72D35" w:rsidRDefault="00C72D35">
            <w:pPr>
              <w:pStyle w:val="ConsPlusNormal"/>
            </w:pPr>
            <w:r>
              <w:t xml:space="preserve">Финансовый результат субъекта </w:t>
            </w:r>
            <w:r>
              <w:lastRenderedPageBreak/>
              <w:t>малого и среднего предпринимательства за год, предшествующий участию в отборе, тыс. руб.</w:t>
            </w:r>
          </w:p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lastRenderedPageBreak/>
              <w:t>С прибылью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"0" или убыток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12359" w:type="dxa"/>
            <w:gridSpan w:val="6"/>
            <w:vAlign w:val="center"/>
          </w:tcPr>
          <w:p w:rsidR="00C72D35" w:rsidRDefault="00C72D35">
            <w:pPr>
              <w:pStyle w:val="ConsPlusNormal"/>
              <w:jc w:val="center"/>
              <w:outlineLvl w:val="2"/>
            </w:pPr>
            <w:r>
              <w:lastRenderedPageBreak/>
              <w:t>Раздел 2. Критерии оценки показателей бизнес-проекта (инвестиционного проекта)</w:t>
            </w:r>
          </w:p>
        </w:tc>
      </w:tr>
      <w:tr w:rsidR="00C72D35">
        <w:tc>
          <w:tcPr>
            <w:tcW w:w="794" w:type="dxa"/>
            <w:vMerge w:val="restart"/>
          </w:tcPr>
          <w:p w:rsidR="00C72D35" w:rsidRDefault="00C72D35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345" w:type="dxa"/>
            <w:vMerge w:val="restart"/>
          </w:tcPr>
          <w:p w:rsidR="00C72D35" w:rsidRDefault="00C72D35">
            <w:pPr>
              <w:pStyle w:val="ConsPlusNormal"/>
            </w:pPr>
            <w:r>
              <w:t>Чистая приведенная стоимость</w:t>
            </w:r>
          </w:p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Положительное значение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"0" или отрицательное значение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794" w:type="dxa"/>
            <w:vMerge w:val="restart"/>
          </w:tcPr>
          <w:p w:rsidR="00C72D35" w:rsidRDefault="00C72D35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345" w:type="dxa"/>
            <w:vMerge w:val="restart"/>
          </w:tcPr>
          <w:p w:rsidR="00C72D35" w:rsidRDefault="00C72D35">
            <w:pPr>
              <w:pStyle w:val="ConsPlusNormal"/>
            </w:pPr>
            <w:r>
              <w:t>Доля объема инвестиций в основной капитал в общей стоимости бизнес-проекта (инвестиционного проекта)</w:t>
            </w:r>
          </w:p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Более 50%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От 30% до 50% включительно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Менее 30%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Общая стоимость бизнес-проекта (инвестиционного проекта) не учитывает потребности в дополнительном оборотном капитале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794" w:type="dxa"/>
            <w:vMerge w:val="restart"/>
          </w:tcPr>
          <w:p w:rsidR="00C72D35" w:rsidRDefault="00C72D35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345" w:type="dxa"/>
            <w:vMerge w:val="restart"/>
          </w:tcPr>
          <w:p w:rsidR="00C72D35" w:rsidRDefault="00C72D35">
            <w:pPr>
              <w:pStyle w:val="ConsPlusNormal"/>
            </w:pPr>
            <w:r>
              <w:t>Доля собственных средств (в том числе объем привлеченных займов, кредитов) в общей стоимости бизнес-проекта (инвестиционного проекта)</w:t>
            </w:r>
          </w:p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Более 35%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От 15% до 35% включительно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Менее 15%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794" w:type="dxa"/>
            <w:vMerge w:val="restart"/>
          </w:tcPr>
          <w:p w:rsidR="00C72D35" w:rsidRDefault="00C72D35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345" w:type="dxa"/>
            <w:vMerge w:val="restart"/>
          </w:tcPr>
          <w:p w:rsidR="00C72D35" w:rsidRDefault="00C72D35">
            <w:pPr>
              <w:pStyle w:val="ConsPlusNormal"/>
            </w:pPr>
            <w:r>
              <w:t xml:space="preserve">Доля объема фактически осуществленных инвестиций в </w:t>
            </w:r>
            <w:r>
              <w:lastRenderedPageBreak/>
              <w:t>основной капитал (произведенных капитальных затрат) в общей стоимости бизнес-проекта</w:t>
            </w:r>
          </w:p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lastRenderedPageBreak/>
              <w:t>Затраты понесены в объеме 80% и более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Затраты понесены в объеме более 50%, но менее 80%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Затраты понесены в объеме более 20%, но менее 50%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Затраты понесены в объеме менее 20%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794" w:type="dxa"/>
            <w:vMerge w:val="restart"/>
          </w:tcPr>
          <w:p w:rsidR="00C72D35" w:rsidRDefault="00C72D35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345" w:type="dxa"/>
            <w:vMerge w:val="restart"/>
          </w:tcPr>
          <w:p w:rsidR="00C72D35" w:rsidRDefault="00C72D35">
            <w:pPr>
              <w:pStyle w:val="ConsPlusNormal"/>
            </w:pPr>
            <w:r>
              <w:t>Доля субсидии в общей стоимости бизнес-проекта (инвестиционного проекта)</w:t>
            </w:r>
          </w:p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Менее 15%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Более 15%, но менее 25%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Более 25%, но менее 50%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Более 50%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794" w:type="dxa"/>
            <w:vMerge w:val="restart"/>
          </w:tcPr>
          <w:p w:rsidR="00C72D35" w:rsidRDefault="00C72D35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3345" w:type="dxa"/>
            <w:vMerge w:val="restart"/>
          </w:tcPr>
          <w:p w:rsidR="00C72D35" w:rsidRDefault="00C72D35">
            <w:pPr>
              <w:pStyle w:val="ConsPlusNormal"/>
            </w:pPr>
            <w:r>
              <w:t>Стадия реализации проекта</w:t>
            </w:r>
          </w:p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Бизнес-проект (инвестиционный проект) достиг окупаемости или достигнет в ближайшие 12 месяцев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Бизнес-проект (инвестиционный проект) достигнет окупаемости в ближайшие 24 месяца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Бизнес-проект (инвестиционный проект) достигнет окупаемости не ранее чем через 24 месяца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794" w:type="dxa"/>
            <w:vMerge w:val="restart"/>
          </w:tcPr>
          <w:p w:rsidR="00C72D35" w:rsidRDefault="00C72D35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3345" w:type="dxa"/>
            <w:vMerge w:val="restart"/>
          </w:tcPr>
          <w:p w:rsidR="00C72D35" w:rsidRDefault="00C72D35">
            <w:pPr>
              <w:pStyle w:val="ConsPlusNormal"/>
            </w:pPr>
            <w:r>
              <w:t xml:space="preserve">Соотношение совокупного </w:t>
            </w:r>
            <w:r>
              <w:lastRenderedPageBreak/>
              <w:t>объема уплаченных налогов за год, предшествующий участию в отборе, к объему запрошенной субсидии</w:t>
            </w:r>
          </w:p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lastRenderedPageBreak/>
              <w:t xml:space="preserve">Объем субсидии менее </w:t>
            </w:r>
            <w:r>
              <w:lastRenderedPageBreak/>
              <w:t>совокупного объема уплаченных налогов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Объем субсидии превышает совокупный объем уплаченных налогов, но не более чем в два раза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Объем субсидии превышает совокупный объем уплаченных налогов более чем в два раза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794" w:type="dxa"/>
            <w:vMerge w:val="restart"/>
          </w:tcPr>
          <w:p w:rsidR="00C72D35" w:rsidRDefault="00C72D35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3345" w:type="dxa"/>
            <w:vMerge w:val="restart"/>
          </w:tcPr>
          <w:p w:rsidR="00C72D35" w:rsidRDefault="00C72D35">
            <w:pPr>
              <w:pStyle w:val="ConsPlusNormal"/>
            </w:pPr>
            <w:r>
              <w:t>Соотношение ожидаемого объема налоговых отчислений в результате деятельности субъекта малого и среднего предпринимательства к объему реализованной продукции, товаров, услуг без учета НДС, в том числе на экспорт (для индивидуальных предпринимателей - объем выручки), в году, предшествующем участию в отборе</w:t>
            </w:r>
          </w:p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Более 9%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474" w:type="dxa"/>
          </w:tcPr>
          <w:p w:rsidR="00C72D35" w:rsidRDefault="00C72D35">
            <w:pPr>
              <w:pStyle w:val="ConsPlusNormal"/>
            </w:pPr>
          </w:p>
        </w:tc>
        <w:tc>
          <w:tcPr>
            <w:tcW w:w="1587" w:type="dxa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От 3% до 9% включительно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474" w:type="dxa"/>
          </w:tcPr>
          <w:p w:rsidR="00C72D35" w:rsidRDefault="00C72D35">
            <w:pPr>
              <w:pStyle w:val="ConsPlusNormal"/>
            </w:pPr>
          </w:p>
        </w:tc>
        <w:tc>
          <w:tcPr>
            <w:tcW w:w="1587" w:type="dxa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Менее 3%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474" w:type="dxa"/>
          </w:tcPr>
          <w:p w:rsidR="00C72D35" w:rsidRDefault="00C72D35">
            <w:pPr>
              <w:pStyle w:val="ConsPlusNormal"/>
            </w:pPr>
          </w:p>
        </w:tc>
        <w:tc>
          <w:tcPr>
            <w:tcW w:w="1587" w:type="dxa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794" w:type="dxa"/>
            <w:vMerge w:val="restart"/>
          </w:tcPr>
          <w:p w:rsidR="00C72D35" w:rsidRDefault="00C72D35">
            <w:pPr>
              <w:pStyle w:val="ConsPlusNormal"/>
              <w:jc w:val="center"/>
            </w:pPr>
            <w:r>
              <w:t>2.8.1</w:t>
            </w:r>
          </w:p>
        </w:tc>
        <w:tc>
          <w:tcPr>
            <w:tcW w:w="3345" w:type="dxa"/>
            <w:vMerge w:val="restart"/>
          </w:tcPr>
          <w:p w:rsidR="00C72D35" w:rsidRDefault="00C72D35">
            <w:pPr>
              <w:pStyle w:val="ConsPlusNormal"/>
            </w:pPr>
            <w:r>
              <w:t xml:space="preserve">Соотношение ожидаемого объема налоговых отчислений в результате реализации бизнес-проекта (инвестиционного проекта) к объему реализованной продукции, </w:t>
            </w:r>
            <w:r>
              <w:lastRenderedPageBreak/>
              <w:t>товаров, услуг без учета НДС, в том числе на экспорт (для индивидуальных предпринимателей - объем выручки), в текущем календарном году (оценка)</w:t>
            </w:r>
          </w:p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lastRenderedPageBreak/>
              <w:t>Более 9%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474" w:type="dxa"/>
          </w:tcPr>
          <w:p w:rsidR="00C72D35" w:rsidRDefault="00C72D35">
            <w:pPr>
              <w:pStyle w:val="ConsPlusNormal"/>
            </w:pPr>
          </w:p>
        </w:tc>
        <w:tc>
          <w:tcPr>
            <w:tcW w:w="1587" w:type="dxa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От 3% до 9% включительно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474" w:type="dxa"/>
          </w:tcPr>
          <w:p w:rsidR="00C72D35" w:rsidRDefault="00C72D35">
            <w:pPr>
              <w:pStyle w:val="ConsPlusNormal"/>
            </w:pPr>
          </w:p>
        </w:tc>
        <w:tc>
          <w:tcPr>
            <w:tcW w:w="1587" w:type="dxa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Менее 3%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474" w:type="dxa"/>
          </w:tcPr>
          <w:p w:rsidR="00C72D35" w:rsidRDefault="00C72D35">
            <w:pPr>
              <w:pStyle w:val="ConsPlusNormal"/>
            </w:pPr>
          </w:p>
        </w:tc>
        <w:tc>
          <w:tcPr>
            <w:tcW w:w="1587" w:type="dxa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794" w:type="dxa"/>
            <w:vMerge w:val="restart"/>
          </w:tcPr>
          <w:p w:rsidR="00C72D35" w:rsidRDefault="00C72D35">
            <w:pPr>
              <w:pStyle w:val="ConsPlusNormal"/>
              <w:jc w:val="center"/>
            </w:pPr>
            <w:r>
              <w:lastRenderedPageBreak/>
              <w:t>2.9</w:t>
            </w:r>
          </w:p>
        </w:tc>
        <w:tc>
          <w:tcPr>
            <w:tcW w:w="3345" w:type="dxa"/>
            <w:vMerge w:val="restart"/>
          </w:tcPr>
          <w:p w:rsidR="00C72D35" w:rsidRDefault="00C72D35">
            <w:pPr>
              <w:pStyle w:val="ConsPlusNormal"/>
            </w:pPr>
            <w:r>
              <w:t>Доля планируемых к созданию рабочих мест в результате реализации бизнес-проекта (инвестиционного проекта) к среднесписочной численности работников за предшествующий год</w:t>
            </w:r>
          </w:p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Более 100%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От 50% до 100% включительно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Более 30%, но менее 50%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До 30% включительно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Создание рабочих мест не планируется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10% и более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Более 5%, но менее 10%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До 5% включительно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Создание рабочих мест не планируется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794" w:type="dxa"/>
            <w:vMerge w:val="restart"/>
          </w:tcPr>
          <w:p w:rsidR="00C72D35" w:rsidRDefault="00C72D35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3345" w:type="dxa"/>
            <w:vMerge w:val="restart"/>
          </w:tcPr>
          <w:p w:rsidR="00C72D35" w:rsidRDefault="00C72D35">
            <w:pPr>
              <w:pStyle w:val="ConsPlusNormal"/>
            </w:pPr>
            <w:r>
              <w:t xml:space="preserve">Потенциал бизнес-проекта (инвестиционного проекта) к импортозамещению/ производству высокотехнологичной продукции, работ и услуг с учетом приоритетных направлений модернизации российской </w:t>
            </w:r>
            <w:r>
              <w:lastRenderedPageBreak/>
              <w:t>экономики и производству высокотехнологичной продукции</w:t>
            </w:r>
          </w:p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lastRenderedPageBreak/>
              <w:t xml:space="preserve">Бизнес-проект (инвестиционный проект) реализуется в целях создания и (или) развития либо модернизации производства импортозамещающих товаров/ </w:t>
            </w:r>
            <w:r>
              <w:lastRenderedPageBreak/>
              <w:t>высокотехнологичной продукции, работ и услуг с учетом приоритетных направлений модернизации российской экономики, высокотехнологичной продукции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794" w:type="dxa"/>
            <w:vMerge/>
          </w:tcPr>
          <w:p w:rsidR="00C72D35" w:rsidRDefault="00C72D35"/>
        </w:tc>
        <w:tc>
          <w:tcPr>
            <w:tcW w:w="3345" w:type="dxa"/>
            <w:vMerge/>
          </w:tcPr>
          <w:p w:rsidR="00C72D35" w:rsidRDefault="00C72D35"/>
        </w:tc>
        <w:tc>
          <w:tcPr>
            <w:tcW w:w="2721" w:type="dxa"/>
            <w:vAlign w:val="center"/>
          </w:tcPr>
          <w:p w:rsidR="00C72D35" w:rsidRDefault="00C72D35">
            <w:pPr>
              <w:pStyle w:val="ConsPlusNormal"/>
            </w:pPr>
            <w:r>
              <w:t>Бизнес-проект (инвестиционный проект) реализуется в целях создания и (или) развития либо модернизации производства иных товаров (работ, услуг)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6860" w:type="dxa"/>
            <w:gridSpan w:val="3"/>
            <w:vAlign w:val="center"/>
          </w:tcPr>
          <w:p w:rsidR="00C72D35" w:rsidRDefault="00C72D35">
            <w:pPr>
              <w:pStyle w:val="ConsPlusNormal"/>
            </w:pPr>
            <w:r>
              <w:t>ВСЕГО</w:t>
            </w:r>
          </w:p>
        </w:tc>
        <w:tc>
          <w:tcPr>
            <w:tcW w:w="243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C72D35" w:rsidRDefault="00C72D35">
            <w:pPr>
              <w:pStyle w:val="ConsPlusNormal"/>
            </w:pPr>
          </w:p>
        </w:tc>
      </w:tr>
    </w:tbl>
    <w:p w:rsidR="00C72D35" w:rsidRDefault="00C72D35">
      <w:pPr>
        <w:sectPr w:rsidR="00C72D3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nformat"/>
        <w:jc w:val="both"/>
      </w:pPr>
      <w:r>
        <w:t xml:space="preserve">    Член Экспертной группы для оценки              ________________________</w:t>
      </w:r>
    </w:p>
    <w:p w:rsidR="00C72D35" w:rsidRDefault="00C72D35">
      <w:pPr>
        <w:pStyle w:val="ConsPlusNonformat"/>
        <w:jc w:val="both"/>
      </w:pPr>
      <w:r>
        <w:t xml:space="preserve">    бизнес-проектов (инвестиционных проектов)       (подпись, расшифровка)"</w:t>
      </w: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jc w:val="right"/>
        <w:outlineLvl w:val="1"/>
      </w:pPr>
      <w:r>
        <w:t>Приложение 5</w:t>
      </w:r>
    </w:p>
    <w:p w:rsidR="00C72D35" w:rsidRDefault="00C72D35">
      <w:pPr>
        <w:pStyle w:val="ConsPlusNormal"/>
        <w:jc w:val="right"/>
      </w:pPr>
      <w:r>
        <w:t>к изменениям,</w:t>
      </w:r>
    </w:p>
    <w:p w:rsidR="00C72D35" w:rsidRDefault="00C72D35">
      <w:pPr>
        <w:pStyle w:val="ConsPlusNormal"/>
        <w:jc w:val="right"/>
      </w:pPr>
      <w:r>
        <w:t>которые вносятся в Порядок</w:t>
      </w:r>
    </w:p>
    <w:p w:rsidR="00C72D35" w:rsidRDefault="00C72D35">
      <w:pPr>
        <w:pStyle w:val="ConsPlusNormal"/>
        <w:jc w:val="right"/>
      </w:pPr>
      <w:r>
        <w:t>предоставления субсидий из бюджета</w:t>
      </w:r>
    </w:p>
    <w:p w:rsidR="00C72D35" w:rsidRDefault="00C72D35">
      <w:pPr>
        <w:pStyle w:val="ConsPlusNormal"/>
        <w:jc w:val="right"/>
      </w:pPr>
      <w:r>
        <w:t>Пермского края субъектам малого</w:t>
      </w:r>
    </w:p>
    <w:p w:rsidR="00C72D35" w:rsidRDefault="00C72D35">
      <w:pPr>
        <w:pStyle w:val="ConsPlusNormal"/>
        <w:jc w:val="right"/>
      </w:pPr>
      <w:r>
        <w:t>и среднего предпринимательства</w:t>
      </w:r>
    </w:p>
    <w:p w:rsidR="00C72D35" w:rsidRDefault="00C72D35">
      <w:pPr>
        <w:pStyle w:val="ConsPlusNormal"/>
        <w:jc w:val="right"/>
      </w:pPr>
      <w:r>
        <w:t>в целях возмещения части затрат,</w:t>
      </w:r>
    </w:p>
    <w:p w:rsidR="00C72D35" w:rsidRDefault="00C72D35">
      <w:pPr>
        <w:pStyle w:val="ConsPlusNormal"/>
        <w:jc w:val="right"/>
      </w:pPr>
      <w:r>
        <w:t>связанных с осуществлением ими</w:t>
      </w:r>
    </w:p>
    <w:p w:rsidR="00C72D35" w:rsidRDefault="00C72D35">
      <w:pPr>
        <w:pStyle w:val="ConsPlusNormal"/>
        <w:jc w:val="right"/>
      </w:pPr>
      <w:r>
        <w:t>предпринимательской деятельности,</w:t>
      </w:r>
    </w:p>
    <w:p w:rsidR="00C72D35" w:rsidRDefault="00C72D35">
      <w:pPr>
        <w:pStyle w:val="ConsPlusNormal"/>
        <w:jc w:val="right"/>
      </w:pPr>
      <w:r>
        <w:t>утвержденный Постановлением</w:t>
      </w:r>
    </w:p>
    <w:p w:rsidR="00C72D35" w:rsidRDefault="00C72D35">
      <w:pPr>
        <w:pStyle w:val="ConsPlusNormal"/>
        <w:jc w:val="right"/>
      </w:pPr>
      <w:r>
        <w:t>Правительства Пермского края</w:t>
      </w:r>
    </w:p>
    <w:p w:rsidR="00C72D35" w:rsidRDefault="00C72D35">
      <w:pPr>
        <w:pStyle w:val="ConsPlusNormal"/>
        <w:jc w:val="right"/>
      </w:pPr>
      <w:r>
        <w:t>от 28 декабря 2017 г. N 1100-п</w:t>
      </w: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jc w:val="right"/>
      </w:pPr>
      <w:r>
        <w:t>"Приложение 7</w:t>
      </w:r>
    </w:p>
    <w:p w:rsidR="00C72D35" w:rsidRDefault="00C72D35">
      <w:pPr>
        <w:pStyle w:val="ConsPlusNormal"/>
        <w:jc w:val="right"/>
      </w:pPr>
      <w:r>
        <w:t>к Порядку</w:t>
      </w:r>
    </w:p>
    <w:p w:rsidR="00C72D35" w:rsidRDefault="00C72D35">
      <w:pPr>
        <w:pStyle w:val="ConsPlusNormal"/>
        <w:jc w:val="right"/>
      </w:pPr>
      <w:r>
        <w:t>предоставления субсидий из бюджета</w:t>
      </w:r>
    </w:p>
    <w:p w:rsidR="00C72D35" w:rsidRDefault="00C72D35">
      <w:pPr>
        <w:pStyle w:val="ConsPlusNormal"/>
        <w:jc w:val="right"/>
      </w:pPr>
      <w:r>
        <w:t>Пермского края субъектам малого</w:t>
      </w:r>
    </w:p>
    <w:p w:rsidR="00C72D35" w:rsidRDefault="00C72D35">
      <w:pPr>
        <w:pStyle w:val="ConsPlusNormal"/>
        <w:jc w:val="right"/>
      </w:pPr>
      <w:r>
        <w:t>и среднего предпринимательства</w:t>
      </w:r>
    </w:p>
    <w:p w:rsidR="00C72D35" w:rsidRDefault="00C72D35">
      <w:pPr>
        <w:pStyle w:val="ConsPlusNormal"/>
        <w:jc w:val="right"/>
      </w:pPr>
      <w:r>
        <w:t>в целях возмещения части затрат,</w:t>
      </w:r>
    </w:p>
    <w:p w:rsidR="00C72D35" w:rsidRDefault="00C72D35">
      <w:pPr>
        <w:pStyle w:val="ConsPlusNormal"/>
        <w:jc w:val="right"/>
      </w:pPr>
      <w:r>
        <w:t>связанных с осуществлением ими</w:t>
      </w:r>
    </w:p>
    <w:p w:rsidR="00C72D35" w:rsidRDefault="00C72D35">
      <w:pPr>
        <w:pStyle w:val="ConsPlusNormal"/>
        <w:jc w:val="right"/>
      </w:pPr>
      <w:r>
        <w:t>предпринимательской деятельности</w:t>
      </w: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jc w:val="right"/>
      </w:pPr>
      <w:r>
        <w:t>ФОРМА</w:t>
      </w: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jc w:val="center"/>
      </w:pPr>
      <w:bookmarkStart w:id="5" w:name="P836"/>
      <w:bookmarkEnd w:id="5"/>
      <w:r>
        <w:t>СВОДНЫЙ ОЦЕНОЧНЫЙ ЛИСТ</w:t>
      </w:r>
    </w:p>
    <w:p w:rsidR="00C72D35" w:rsidRDefault="00C72D35">
      <w:pPr>
        <w:pStyle w:val="ConsPlusNormal"/>
        <w:jc w:val="center"/>
      </w:pPr>
      <w:r>
        <w:t>бизнес-проектов (инвестиционных проектов) субъектов малого</w:t>
      </w:r>
    </w:p>
    <w:p w:rsidR="00C72D35" w:rsidRDefault="00C72D35">
      <w:pPr>
        <w:pStyle w:val="ConsPlusNormal"/>
        <w:jc w:val="center"/>
      </w:pPr>
      <w:r>
        <w:t>и среднего предпринимательства, представленных для получения</w:t>
      </w:r>
    </w:p>
    <w:p w:rsidR="00C72D35" w:rsidRDefault="00C72D35">
      <w:pPr>
        <w:pStyle w:val="ConsPlusNormal"/>
        <w:jc w:val="center"/>
      </w:pPr>
      <w:r>
        <w:t>субсидий на возмещение части затрат, связанных</w:t>
      </w:r>
    </w:p>
    <w:p w:rsidR="00C72D35" w:rsidRDefault="00C72D35">
      <w:pPr>
        <w:pStyle w:val="ConsPlusNormal"/>
        <w:jc w:val="center"/>
      </w:pPr>
      <w:r>
        <w:t>с осуществлением ими предпринимательской деятельности</w:t>
      </w:r>
    </w:p>
    <w:p w:rsidR="00C72D35" w:rsidRDefault="00C72D35">
      <w:pPr>
        <w:pStyle w:val="ConsPlusNormal"/>
        <w:jc w:val="both"/>
      </w:pPr>
    </w:p>
    <w:p w:rsidR="00C72D35" w:rsidRDefault="00C72D35">
      <w:pPr>
        <w:sectPr w:rsidR="00C72D3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098"/>
        <w:gridCol w:w="1928"/>
        <w:gridCol w:w="794"/>
        <w:gridCol w:w="567"/>
        <w:gridCol w:w="567"/>
        <w:gridCol w:w="567"/>
        <w:gridCol w:w="567"/>
        <w:gridCol w:w="580"/>
        <w:gridCol w:w="430"/>
        <w:gridCol w:w="550"/>
        <w:gridCol w:w="567"/>
        <w:gridCol w:w="567"/>
        <w:gridCol w:w="624"/>
        <w:gridCol w:w="567"/>
        <w:gridCol w:w="709"/>
        <w:gridCol w:w="567"/>
        <w:gridCol w:w="708"/>
        <w:gridCol w:w="1527"/>
      </w:tblGrid>
      <w:tr w:rsidR="00C72D35">
        <w:tc>
          <w:tcPr>
            <w:tcW w:w="568" w:type="dxa"/>
            <w:vMerge w:val="restart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98" w:type="dxa"/>
            <w:vMerge w:val="restart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Наименование бизнес-проекта (инвестиционного проекта)</w:t>
            </w:r>
          </w:p>
        </w:tc>
        <w:tc>
          <w:tcPr>
            <w:tcW w:w="1928" w:type="dxa"/>
            <w:vMerge w:val="restart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Наименование субъекта малого и среднего предпринимательства</w:t>
            </w:r>
          </w:p>
        </w:tc>
        <w:tc>
          <w:tcPr>
            <w:tcW w:w="8931" w:type="dxa"/>
            <w:gridSpan w:val="15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Количество набранных баллов, проставленных экспертной группой</w:t>
            </w:r>
          </w:p>
        </w:tc>
        <w:tc>
          <w:tcPr>
            <w:tcW w:w="1527" w:type="dxa"/>
            <w:vMerge w:val="restart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Комментарии экспертной группы</w:t>
            </w:r>
          </w:p>
        </w:tc>
      </w:tr>
      <w:tr w:rsidR="00C72D35">
        <w:tc>
          <w:tcPr>
            <w:tcW w:w="568" w:type="dxa"/>
            <w:vMerge/>
          </w:tcPr>
          <w:p w:rsidR="00C72D35" w:rsidRDefault="00C72D35"/>
        </w:tc>
        <w:tc>
          <w:tcPr>
            <w:tcW w:w="2098" w:type="dxa"/>
            <w:vMerge/>
          </w:tcPr>
          <w:p w:rsidR="00C72D35" w:rsidRDefault="00C72D35"/>
        </w:tc>
        <w:tc>
          <w:tcPr>
            <w:tcW w:w="1928" w:type="dxa"/>
            <w:vMerge/>
          </w:tcPr>
          <w:p w:rsidR="00C72D35" w:rsidRDefault="00C72D35"/>
        </w:tc>
        <w:tc>
          <w:tcPr>
            <w:tcW w:w="794" w:type="dxa"/>
            <w:vMerge w:val="restart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137" w:type="dxa"/>
            <w:gridSpan w:val="14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В том числе по критериям оценки бизнес-проекта (инвестиционного проекта), N п/п приложения 5 к Порядку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предпринимательской деятельности</w:t>
            </w:r>
          </w:p>
        </w:tc>
        <w:tc>
          <w:tcPr>
            <w:tcW w:w="1527" w:type="dxa"/>
            <w:vMerge/>
          </w:tcPr>
          <w:p w:rsidR="00C72D35" w:rsidRDefault="00C72D35"/>
        </w:tc>
      </w:tr>
      <w:tr w:rsidR="00C72D35">
        <w:tc>
          <w:tcPr>
            <w:tcW w:w="568" w:type="dxa"/>
            <w:vMerge/>
          </w:tcPr>
          <w:p w:rsidR="00C72D35" w:rsidRDefault="00C72D35"/>
        </w:tc>
        <w:tc>
          <w:tcPr>
            <w:tcW w:w="2098" w:type="dxa"/>
            <w:vMerge/>
          </w:tcPr>
          <w:p w:rsidR="00C72D35" w:rsidRDefault="00C72D35"/>
        </w:tc>
        <w:tc>
          <w:tcPr>
            <w:tcW w:w="1928" w:type="dxa"/>
            <w:vMerge/>
          </w:tcPr>
          <w:p w:rsidR="00C72D35" w:rsidRDefault="00C72D35"/>
        </w:tc>
        <w:tc>
          <w:tcPr>
            <w:tcW w:w="794" w:type="dxa"/>
            <w:vMerge/>
          </w:tcPr>
          <w:p w:rsidR="00C72D35" w:rsidRDefault="00C72D35"/>
        </w:tc>
        <w:tc>
          <w:tcPr>
            <w:tcW w:w="56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6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6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56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80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30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550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56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56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62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56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709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2.8.1</w:t>
            </w:r>
          </w:p>
        </w:tc>
        <w:tc>
          <w:tcPr>
            <w:tcW w:w="56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70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1527" w:type="dxa"/>
            <w:vMerge/>
          </w:tcPr>
          <w:p w:rsidR="00C72D35" w:rsidRDefault="00C72D35"/>
        </w:tc>
      </w:tr>
      <w:tr w:rsidR="00C72D35">
        <w:tc>
          <w:tcPr>
            <w:tcW w:w="56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80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30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50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4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9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0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27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19</w:t>
            </w:r>
          </w:p>
        </w:tc>
      </w:tr>
      <w:tr w:rsidR="00C72D35">
        <w:tc>
          <w:tcPr>
            <w:tcW w:w="56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580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430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550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567" w:type="dxa"/>
          </w:tcPr>
          <w:p w:rsidR="00C72D35" w:rsidRDefault="00C72D35">
            <w:pPr>
              <w:pStyle w:val="ConsPlusNormal"/>
            </w:pPr>
          </w:p>
        </w:tc>
        <w:tc>
          <w:tcPr>
            <w:tcW w:w="709" w:type="dxa"/>
          </w:tcPr>
          <w:p w:rsidR="00C72D35" w:rsidRDefault="00C72D35">
            <w:pPr>
              <w:pStyle w:val="ConsPlusNormal"/>
            </w:pPr>
          </w:p>
        </w:tc>
        <w:tc>
          <w:tcPr>
            <w:tcW w:w="567" w:type="dxa"/>
          </w:tcPr>
          <w:p w:rsidR="00C72D35" w:rsidRDefault="00C72D35">
            <w:pPr>
              <w:pStyle w:val="ConsPlusNormal"/>
            </w:pPr>
          </w:p>
        </w:tc>
        <w:tc>
          <w:tcPr>
            <w:tcW w:w="708" w:type="dxa"/>
          </w:tcPr>
          <w:p w:rsidR="00C72D35" w:rsidRDefault="00C72D35">
            <w:pPr>
              <w:pStyle w:val="ConsPlusNormal"/>
            </w:pPr>
          </w:p>
        </w:tc>
        <w:tc>
          <w:tcPr>
            <w:tcW w:w="1527" w:type="dxa"/>
            <w:vAlign w:val="center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56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580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430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550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567" w:type="dxa"/>
          </w:tcPr>
          <w:p w:rsidR="00C72D35" w:rsidRDefault="00C72D35">
            <w:pPr>
              <w:pStyle w:val="ConsPlusNormal"/>
            </w:pPr>
          </w:p>
        </w:tc>
        <w:tc>
          <w:tcPr>
            <w:tcW w:w="709" w:type="dxa"/>
          </w:tcPr>
          <w:p w:rsidR="00C72D35" w:rsidRDefault="00C72D35">
            <w:pPr>
              <w:pStyle w:val="ConsPlusNormal"/>
            </w:pPr>
          </w:p>
        </w:tc>
        <w:tc>
          <w:tcPr>
            <w:tcW w:w="567" w:type="dxa"/>
          </w:tcPr>
          <w:p w:rsidR="00C72D35" w:rsidRDefault="00C72D35">
            <w:pPr>
              <w:pStyle w:val="ConsPlusNormal"/>
            </w:pPr>
          </w:p>
        </w:tc>
        <w:tc>
          <w:tcPr>
            <w:tcW w:w="708" w:type="dxa"/>
          </w:tcPr>
          <w:p w:rsidR="00C72D35" w:rsidRDefault="00C72D35">
            <w:pPr>
              <w:pStyle w:val="ConsPlusNormal"/>
            </w:pPr>
          </w:p>
        </w:tc>
        <w:tc>
          <w:tcPr>
            <w:tcW w:w="1527" w:type="dxa"/>
            <w:vAlign w:val="center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56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580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430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550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567" w:type="dxa"/>
          </w:tcPr>
          <w:p w:rsidR="00C72D35" w:rsidRDefault="00C72D35">
            <w:pPr>
              <w:pStyle w:val="ConsPlusNormal"/>
            </w:pPr>
          </w:p>
        </w:tc>
        <w:tc>
          <w:tcPr>
            <w:tcW w:w="709" w:type="dxa"/>
          </w:tcPr>
          <w:p w:rsidR="00C72D35" w:rsidRDefault="00C72D35">
            <w:pPr>
              <w:pStyle w:val="ConsPlusNormal"/>
            </w:pPr>
          </w:p>
        </w:tc>
        <w:tc>
          <w:tcPr>
            <w:tcW w:w="567" w:type="dxa"/>
          </w:tcPr>
          <w:p w:rsidR="00C72D35" w:rsidRDefault="00C72D35">
            <w:pPr>
              <w:pStyle w:val="ConsPlusNormal"/>
            </w:pPr>
          </w:p>
        </w:tc>
        <w:tc>
          <w:tcPr>
            <w:tcW w:w="708" w:type="dxa"/>
          </w:tcPr>
          <w:p w:rsidR="00C72D35" w:rsidRDefault="00C72D35">
            <w:pPr>
              <w:pStyle w:val="ConsPlusNormal"/>
            </w:pPr>
          </w:p>
        </w:tc>
        <w:tc>
          <w:tcPr>
            <w:tcW w:w="1527" w:type="dxa"/>
            <w:vAlign w:val="center"/>
          </w:tcPr>
          <w:p w:rsidR="00C72D35" w:rsidRDefault="00C72D35">
            <w:pPr>
              <w:pStyle w:val="ConsPlusNormal"/>
            </w:pPr>
          </w:p>
        </w:tc>
      </w:tr>
      <w:tr w:rsidR="00C72D35">
        <w:tc>
          <w:tcPr>
            <w:tcW w:w="568" w:type="dxa"/>
            <w:vAlign w:val="center"/>
          </w:tcPr>
          <w:p w:rsidR="00C72D35" w:rsidRDefault="00C72D35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09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1928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580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430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550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C72D35" w:rsidRDefault="00C72D35">
            <w:pPr>
              <w:pStyle w:val="ConsPlusNormal"/>
            </w:pPr>
          </w:p>
        </w:tc>
        <w:tc>
          <w:tcPr>
            <w:tcW w:w="567" w:type="dxa"/>
          </w:tcPr>
          <w:p w:rsidR="00C72D35" w:rsidRDefault="00C72D35">
            <w:pPr>
              <w:pStyle w:val="ConsPlusNormal"/>
            </w:pPr>
          </w:p>
        </w:tc>
        <w:tc>
          <w:tcPr>
            <w:tcW w:w="709" w:type="dxa"/>
          </w:tcPr>
          <w:p w:rsidR="00C72D35" w:rsidRDefault="00C72D35">
            <w:pPr>
              <w:pStyle w:val="ConsPlusNormal"/>
            </w:pPr>
          </w:p>
        </w:tc>
        <w:tc>
          <w:tcPr>
            <w:tcW w:w="567" w:type="dxa"/>
          </w:tcPr>
          <w:p w:rsidR="00C72D35" w:rsidRDefault="00C72D35">
            <w:pPr>
              <w:pStyle w:val="ConsPlusNormal"/>
            </w:pPr>
          </w:p>
        </w:tc>
        <w:tc>
          <w:tcPr>
            <w:tcW w:w="708" w:type="dxa"/>
          </w:tcPr>
          <w:p w:rsidR="00C72D35" w:rsidRDefault="00C72D35">
            <w:pPr>
              <w:pStyle w:val="ConsPlusNormal"/>
            </w:pPr>
          </w:p>
        </w:tc>
        <w:tc>
          <w:tcPr>
            <w:tcW w:w="1527" w:type="dxa"/>
            <w:vAlign w:val="center"/>
          </w:tcPr>
          <w:p w:rsidR="00C72D35" w:rsidRDefault="00C72D35">
            <w:pPr>
              <w:pStyle w:val="ConsPlusNormal"/>
            </w:pPr>
          </w:p>
        </w:tc>
      </w:tr>
    </w:tbl>
    <w:p w:rsidR="00C72D35" w:rsidRDefault="00C72D35">
      <w:pPr>
        <w:pStyle w:val="ConsPlusNormal"/>
        <w:jc w:val="both"/>
      </w:pPr>
    </w:p>
    <w:p w:rsidR="00C72D35" w:rsidRDefault="00C72D35">
      <w:pPr>
        <w:pStyle w:val="ConsPlusNonformat"/>
        <w:jc w:val="both"/>
      </w:pPr>
      <w:r>
        <w:t xml:space="preserve">    Председатель экспертной группы ________________/_____________________/</w:t>
      </w:r>
    </w:p>
    <w:p w:rsidR="00C72D35" w:rsidRDefault="00C72D35">
      <w:pPr>
        <w:pStyle w:val="ConsPlusNonformat"/>
        <w:jc w:val="both"/>
      </w:pPr>
      <w:r>
        <w:t xml:space="preserve">    Члены экспертной группы        ________________/_____________________/</w:t>
      </w:r>
    </w:p>
    <w:p w:rsidR="00C72D35" w:rsidRDefault="00C72D35">
      <w:pPr>
        <w:pStyle w:val="ConsPlusNonformat"/>
        <w:jc w:val="both"/>
      </w:pPr>
      <w:r>
        <w:t xml:space="preserve">                                   ________________/_____________________/</w:t>
      </w:r>
    </w:p>
    <w:p w:rsidR="00C72D35" w:rsidRDefault="00C72D35">
      <w:pPr>
        <w:pStyle w:val="ConsPlusNonformat"/>
        <w:jc w:val="both"/>
      </w:pPr>
      <w:r>
        <w:t xml:space="preserve">                                   ________________/_____________________/"</w:t>
      </w: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jc w:val="both"/>
      </w:pPr>
    </w:p>
    <w:p w:rsidR="00C72D35" w:rsidRDefault="00C72D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36C5" w:rsidRDefault="00C72D35">
      <w:bookmarkStart w:id="6" w:name="_GoBack"/>
      <w:bookmarkEnd w:id="6"/>
    </w:p>
    <w:sectPr w:rsidR="007436C5" w:rsidSect="0042130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35"/>
    <w:rsid w:val="0001273C"/>
    <w:rsid w:val="00C53DE9"/>
    <w:rsid w:val="00C72D35"/>
    <w:rsid w:val="00CF31C6"/>
    <w:rsid w:val="00FA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2D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72D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72D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2D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72D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72D3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2D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72D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72D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2D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72D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72D3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D2A8E3A69DA6386D9AF9E33599E4184450CEA30654EEE40FCBA1DAD328E2794E49B815EC26B56F23334C7725F7310988622F6072C8A16E139C35DE2H9XBI" TargetMode="External"/><Relationship Id="rId18" Type="http://schemas.openxmlformats.org/officeDocument/2006/relationships/hyperlink" Target="consultantplus://offline/ref=5D2A8E3A69DA6386D9AF9E33599E4184450CEA30654EEE40FCBA1DAD328E2794E49B815EC26B56F23334C0715B7310988622F6072C8A16E139C35DE2H9XBI" TargetMode="External"/><Relationship Id="rId26" Type="http://schemas.openxmlformats.org/officeDocument/2006/relationships/hyperlink" Target="consultantplus://offline/ref=7ECF9935CAC4960AB802026A9A89302780C7F73D21A66AD9F652D471C74A1ACC4325130314AC7DDBB5B3483607195A4EDCFBBBC0AF25B1D4E729EBAFI1X1I" TargetMode="External"/><Relationship Id="rId39" Type="http://schemas.openxmlformats.org/officeDocument/2006/relationships/hyperlink" Target="consultantplus://offline/ref=7ECF9935CAC4960AB802026A9A89302780C7F73D21A66AD9F652D471C74A1ACC4325130314AC7DDBB5B34A3509195A4EDCFBBBC0AF25B1D4E729EBAFI1X1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ECF9935CAC4960AB802026A9A89302780C7F73D21A66AD9F652D471C74A1ACC4325130314AC7DDBB5B348370F195A4EDCFBBBC0AF25B1D4E729EBAFI1X1I" TargetMode="External"/><Relationship Id="rId34" Type="http://schemas.openxmlformats.org/officeDocument/2006/relationships/hyperlink" Target="consultantplus://offline/ref=7ECF9935CAC4960AB802026A9A89302780C7F73D21A66AD9F652D471C74A1ACC4325130314AC7DDBB5B34A310F195A4EDCFBBBC0AF25B1D4E729EBAFI1X1I" TargetMode="External"/><Relationship Id="rId42" Type="http://schemas.openxmlformats.org/officeDocument/2006/relationships/hyperlink" Target="consultantplus://offline/ref=7ECF9935CAC4960AB802026A9A89302780C7F73D21A66AD9F652D471C74A1ACC4325130314AC7DDBB5B34A3806195A4EDCFBBBC0AF25B1D4E729EBAFI1X1I" TargetMode="External"/><Relationship Id="rId47" Type="http://schemas.openxmlformats.org/officeDocument/2006/relationships/hyperlink" Target="consultantplus://offline/ref=7ECF9935CAC4960AB802026A9A89302780C7F73D21A66AD9F652D471C74A1ACC4325130314AC7DDBB5B34C3209195A4EDCFBBBC0AF25B1D4E729EBAFI1X1I" TargetMode="External"/><Relationship Id="rId50" Type="http://schemas.openxmlformats.org/officeDocument/2006/relationships/hyperlink" Target="consultantplus://offline/ref=7ECF9935CAC4960AB8021C678CE56D2C8BCDAB3221AE6586A902D226981A1C990365155652EE7B8EE4F71D3C0F1B101F99B0B4C0A7I3X2I" TargetMode="External"/><Relationship Id="rId7" Type="http://schemas.openxmlformats.org/officeDocument/2006/relationships/hyperlink" Target="consultantplus://offline/ref=5D2A8E3A69DA6386D9AF9E33599E4184450CEA30654EEE40FCBA1DAD328E2794E49B815EC26B56F23334C772597310988622F6072C8A16E139C35DE2H9XBI" TargetMode="External"/><Relationship Id="rId12" Type="http://schemas.openxmlformats.org/officeDocument/2006/relationships/hyperlink" Target="consultantplus://offline/ref=5D2A8E3A69DA6386D9AF9E33599E4184450CEA30654EEE40FCBA1DAD328E2794E49B815EC26B56F23334C0765D7310988622F6072C8A16E139C35DE2H9XBI" TargetMode="External"/><Relationship Id="rId17" Type="http://schemas.openxmlformats.org/officeDocument/2006/relationships/hyperlink" Target="consultantplus://offline/ref=5D2A8E3A69DA6386D9AF9E33599E4184450CEA30654EEE40FCBA1DAD328E2794E49B815EC26B56F23334C0705C7310988622F6072C8A16E139C35DE2H9XBI" TargetMode="External"/><Relationship Id="rId25" Type="http://schemas.openxmlformats.org/officeDocument/2006/relationships/hyperlink" Target="consultantplus://offline/ref=7ECF9935CAC4960AB802026A9A89302780C7F73D21A66AD9F652D471C74A1ACC4325130314AC7DDBB5B3483609195A4EDCFBBBC0AF25B1D4E729EBAFI1X1I" TargetMode="External"/><Relationship Id="rId33" Type="http://schemas.openxmlformats.org/officeDocument/2006/relationships/hyperlink" Target="consultantplus://offline/ref=7ECF9935CAC4960AB802026A9A89302780C7F73D21A66AD9F652D471C74A1ACC4325130314AC7DDBB5B3493706195A4EDCFBBBC0AF25B1D4E729EBAFI1X1I" TargetMode="External"/><Relationship Id="rId38" Type="http://schemas.openxmlformats.org/officeDocument/2006/relationships/hyperlink" Target="consultantplus://offline/ref=7ECF9935CAC4960AB802026A9A89302780C7F73D21A66AD9F652D471C74A1ACC4325130314AC7DDBB5B34A330A195A4EDCFBBBC0AF25B1D4E729EBAFI1X1I" TargetMode="External"/><Relationship Id="rId46" Type="http://schemas.openxmlformats.org/officeDocument/2006/relationships/hyperlink" Target="consultantplus://offline/ref=7ECF9935CAC4960AB802026A9A89302780C7F73D21A66AD9F652D471C74A1ACC4325130314AC7DDBB5B348300F195A4EDCFBBBC0AF25B1D4E729EBAFI1X1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D2A8E3A69DA6386D9AF9E33599E4184450CEA30654EEE40FCBA1DAD328E2794E49B815EC26B56F23334C0705B7310988622F6072C8A16E139C35DE2H9XBI" TargetMode="External"/><Relationship Id="rId20" Type="http://schemas.openxmlformats.org/officeDocument/2006/relationships/hyperlink" Target="consultantplus://offline/ref=5D2A8E3A69DA6386D9AF9E33599E4184450CEA30654EEE40FCBA1DAD328E2794E49B815EC26B56F23334C071527310988622F6072C8A16E139C35DE2H9XBI" TargetMode="External"/><Relationship Id="rId29" Type="http://schemas.openxmlformats.org/officeDocument/2006/relationships/hyperlink" Target="consultantplus://offline/ref=7ECF9935CAC4960AB802026A9A89302780C7F73D21A66AD9F652D471C74A1ACC4325130314AC7DDBB5B348390B195A4EDCFBBBC0AF25B1D4E729EBAFI1X1I" TargetMode="External"/><Relationship Id="rId41" Type="http://schemas.openxmlformats.org/officeDocument/2006/relationships/hyperlink" Target="consultantplus://offline/ref=7ECF9935CAC4960AB802026A9A89302780C7F73D21A66AD9F652D471C74A1ACC4325130314AC7DDBB5B34F3908195A4EDCFBBBC0AF25B1D4E729EBAFI1X1I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2A8E3A69DA6386D9AF9E33599E4184450CEA30654EEE40FCBA1DAD328E2794E49B815EC26B56F23334C0755B7310988622F6072C8A16E139C35DE2H9XBI" TargetMode="External"/><Relationship Id="rId11" Type="http://schemas.openxmlformats.org/officeDocument/2006/relationships/hyperlink" Target="consultantplus://offline/ref=5D2A8E3A69DA6386D9AF9E33599E4184450CEA30654EEE40FCBA1DAD328E2794E49B815EC26B56F23334C0765D7310988622F6072C8A16E139C35DE2H9XBI" TargetMode="External"/><Relationship Id="rId24" Type="http://schemas.openxmlformats.org/officeDocument/2006/relationships/hyperlink" Target="consultantplus://offline/ref=7ECF9935CAC4960AB802026A9A89302780C7F73D21A66AD9F652D471C74A1ACC4325130314AC7DDBB5B3483708195A4EDCFBBBC0AF25B1D4E729EBAFI1X1I" TargetMode="External"/><Relationship Id="rId32" Type="http://schemas.openxmlformats.org/officeDocument/2006/relationships/hyperlink" Target="consultantplus://offline/ref=7ECF9935CAC4960AB802026A9A89302780C7F73D21A66AD9F652D471C74A1ACC4325130314AC7DDBB5B348380B195A4EDCFBBBC0AF25B1D4E729EBAFI1X1I" TargetMode="External"/><Relationship Id="rId37" Type="http://schemas.openxmlformats.org/officeDocument/2006/relationships/hyperlink" Target="consultantplus://offline/ref=7ECF9935CAC4960AB802026A9A89302780C7F73D21A66AD9F652D471C74A1ACC4325130314AC7DDBB5B34A330D195A4EDCFBBBC0AF25B1D4E729EBAFI1X1I" TargetMode="External"/><Relationship Id="rId40" Type="http://schemas.openxmlformats.org/officeDocument/2006/relationships/hyperlink" Target="consultantplus://offline/ref=7ECF9935CAC4960AB802026A9A89302780C7F73D21A66AD9F652D471C74A1ACC4325130314AC7DDBB5B34A340F195A4EDCFBBBC0AF25B1D4E729EBAFI1X1I" TargetMode="External"/><Relationship Id="rId45" Type="http://schemas.openxmlformats.org/officeDocument/2006/relationships/hyperlink" Target="consultantplus://offline/ref=7ECF9935CAC4960AB802026A9A89302780C7F73D21A66AD9F652D471C74A1ACC4325130314AC7DDBB5B348300F195A4EDCFBBBC0AF25B1D4E729EBAFI1X1I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D2A8E3A69DA6386D9AF9E33599E4184450CEA30654EEE40FCBA1DAD328E2794E49B815EC26B56F23334C0775C7310988622F6072C8A16E139C35DE2H9XBI" TargetMode="External"/><Relationship Id="rId23" Type="http://schemas.openxmlformats.org/officeDocument/2006/relationships/hyperlink" Target="consultantplus://offline/ref=7ECF9935CAC4960AB802026A9A89302780C7F73D21A66AD9F652D471C74A1ACC4325130314AC7DDBB5B3483709195A4EDCFBBBC0AF25B1D4E729EBAFI1X1I" TargetMode="External"/><Relationship Id="rId28" Type="http://schemas.openxmlformats.org/officeDocument/2006/relationships/hyperlink" Target="consultantplus://offline/ref=7ECF9935CAC4960AB802026A9A89302780C7F73D21A66AD9F652D471C74A1ACC4325130314AC7DDBB5B34F3709195A4EDCFBBBC0AF25B1D4E729EBAFI1X1I" TargetMode="External"/><Relationship Id="rId36" Type="http://schemas.openxmlformats.org/officeDocument/2006/relationships/hyperlink" Target="consultantplus://offline/ref=7ECF9935CAC4960AB802026A9A89302780C7F73D21A66AD9F652D471C74A1ACC4325130314AC7DDBB5B34A300D195A4EDCFBBBC0AF25B1D4E729EBAFI1X1I" TargetMode="External"/><Relationship Id="rId49" Type="http://schemas.openxmlformats.org/officeDocument/2006/relationships/hyperlink" Target="consultantplus://offline/ref=7ECF9935CAC4960AB802026A9A89302780C7F73D21A66AD9F652D471C74A1ACC4325130314AC7DDBB5B34F3006195A4EDCFBBBC0AF25B1D4E729EBAFI1X1I" TargetMode="External"/><Relationship Id="rId10" Type="http://schemas.openxmlformats.org/officeDocument/2006/relationships/hyperlink" Target="consultantplus://offline/ref=5D2A8E3A69DA6386D9AF9E33599E4184450CEA30654EEE40FCBA1DAD328E2794E49B815EC26B56F23334C0765F7310988622F6072C8A16E139C35DE2H9XBI" TargetMode="External"/><Relationship Id="rId19" Type="http://schemas.openxmlformats.org/officeDocument/2006/relationships/hyperlink" Target="consultantplus://offline/ref=5D2A8E3A69DA6386D9AF9E33599E4184450CEA30654EEE40FCBA1DAD328E2794E49B815EC26B56F23334C0715D7310988622F6072C8A16E139C35DE2H9XBI" TargetMode="External"/><Relationship Id="rId31" Type="http://schemas.openxmlformats.org/officeDocument/2006/relationships/hyperlink" Target="consultantplus://offline/ref=7ECF9935CAC4960AB802026A9A89302780C7F73D21A66AD9F652D471C74A1ACC4325130314AC7DDBB5B348380E195A4EDCFBBBC0AF25B1D4E729EBAFI1X1I" TargetMode="External"/><Relationship Id="rId44" Type="http://schemas.openxmlformats.org/officeDocument/2006/relationships/hyperlink" Target="consultantplus://offline/ref=7ECF9935CAC4960AB802026A9A89302780C7F73D21A66AD9F652D471C74A1ACC4325130314AC7DDBB5B34C300F195A4EDCFBBBC0AF25B1D4E729EBAFI1X1I" TargetMode="External"/><Relationship Id="rId52" Type="http://schemas.openxmlformats.org/officeDocument/2006/relationships/hyperlink" Target="consultantplus://offline/ref=7ECF9935CAC4960AB8021C678CE56D2C8ACEA93426AF6586A902D226981A1C990365155657E870DBB7B81C604B47031F91B0B6C1B839B1D4IFX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2A8E3A69DA6386D9AF9E33599E4184450CEA30654EEE40FCBA1DAD328E2794E49B815EC26B56F23334C076587310988622F6072C8A16E139C35DE2H9XBI" TargetMode="External"/><Relationship Id="rId14" Type="http://schemas.openxmlformats.org/officeDocument/2006/relationships/hyperlink" Target="consultantplus://offline/ref=5D2A8E3A69DA6386D9AF9E33599E4184450CEA30654EEE40FCBA1DAD328E2794E49B815EC26B56F23334C077587310988622F6072C8A16E139C35DE2H9XBI" TargetMode="External"/><Relationship Id="rId22" Type="http://schemas.openxmlformats.org/officeDocument/2006/relationships/hyperlink" Target="consultantplus://offline/ref=7ECF9935CAC4960AB802026A9A89302780C7F73D21A66AD9F652D471C74A1ACC4325130314AC7DDBB5B348370C195A4EDCFBBBC0AF25B1D4E729EBAFI1X1I" TargetMode="External"/><Relationship Id="rId27" Type="http://schemas.openxmlformats.org/officeDocument/2006/relationships/hyperlink" Target="consultantplus://offline/ref=7ECF9935CAC4960AB802026A9A89302780C7F73D21A66AD9F652D471C74A1ACC4325130314AC7DDBB5B348390F195A4EDCFBBBC0AF25B1D4E729EBAFI1X1I" TargetMode="External"/><Relationship Id="rId30" Type="http://schemas.openxmlformats.org/officeDocument/2006/relationships/hyperlink" Target="consultantplus://offline/ref=7ECF9935CAC4960AB802026A9A89302780C7F73D21A66AD9F652D471C74A1ACC4325130314AC7DDBB5B3483906195A4EDCFBBBC0AF25B1D4E729EBAFI1X1I" TargetMode="External"/><Relationship Id="rId35" Type="http://schemas.openxmlformats.org/officeDocument/2006/relationships/hyperlink" Target="consultantplus://offline/ref=7ECF9935CAC4960AB802026A9A89302780C7F73D21A66AD9F652D471C74A1ACC4325130314AC7DDBB5B34A310B195A4EDCFBBBC0AF25B1D4E729EBAFI1X1I" TargetMode="External"/><Relationship Id="rId43" Type="http://schemas.openxmlformats.org/officeDocument/2006/relationships/hyperlink" Target="consultantplus://offline/ref=7ECF9935CAC4960AB8021C678CE56D2C8BCDAA3223A66586A902D226981A1C9911654D5A57E16EDAB4AD4A310EI1XBI" TargetMode="External"/><Relationship Id="rId48" Type="http://schemas.openxmlformats.org/officeDocument/2006/relationships/hyperlink" Target="consultantplus://offline/ref=7ECF9935CAC4960AB802026A9A89302780C7F73D21A66AD9F652D471C74A1ACC4325130314AC7DDBB5B34E320D195A4EDCFBBBC0AF25B1D4E729EBAFI1X1I" TargetMode="External"/><Relationship Id="rId8" Type="http://schemas.openxmlformats.org/officeDocument/2006/relationships/hyperlink" Target="consultantplus://offline/ref=5D2A8E3A69DA6386D9AF803E4FF21C8F4F0EB33E6D47E11FA3EA1BFA6DDE21C1A4DB8709862750A7627095795B715AC9C369F90724H9XDI" TargetMode="External"/><Relationship Id="rId51" Type="http://schemas.openxmlformats.org/officeDocument/2006/relationships/hyperlink" Target="consultantplus://offline/ref=7ECF9935CAC4960AB8021C678CE56D2C8BCCAF3327A76586A902D226981A1C9911654D5A57E16EDAB4AD4A310EI1X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7430</Words>
  <Characters>42354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feutorg-03</dc:creator>
  <cp:lastModifiedBy>feutorg-03</cp:lastModifiedBy>
  <cp:revision>1</cp:revision>
  <dcterms:created xsi:type="dcterms:W3CDTF">2019-01-09T08:23:00Z</dcterms:created>
  <dcterms:modified xsi:type="dcterms:W3CDTF">2019-01-09T08:23:00Z</dcterms:modified>
</cp:coreProperties>
</file>