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0C" w:rsidRPr="00B10507" w:rsidRDefault="00696E0D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507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  <w:r w:rsidR="00096F48" w:rsidRPr="00B10507">
        <w:rPr>
          <w:rFonts w:ascii="Times New Roman" w:hAnsi="Times New Roman" w:cs="Times New Roman"/>
          <w:b/>
          <w:sz w:val="26"/>
          <w:szCs w:val="26"/>
        </w:rPr>
        <w:t xml:space="preserve">к годовому отчету </w:t>
      </w:r>
      <w:r w:rsidRPr="00B10507">
        <w:rPr>
          <w:rFonts w:ascii="Times New Roman" w:hAnsi="Times New Roman" w:cs="Times New Roman"/>
          <w:b/>
          <w:sz w:val="26"/>
          <w:szCs w:val="26"/>
        </w:rPr>
        <w:t>о ходе реализации и оценке</w:t>
      </w:r>
      <w:r w:rsidR="00613856" w:rsidRPr="00B10507">
        <w:rPr>
          <w:rFonts w:ascii="Times New Roman" w:hAnsi="Times New Roman" w:cs="Times New Roman"/>
          <w:b/>
          <w:sz w:val="26"/>
          <w:szCs w:val="26"/>
        </w:rPr>
        <w:br/>
      </w:r>
      <w:r w:rsidRPr="00B10507">
        <w:rPr>
          <w:rFonts w:ascii="Times New Roman" w:hAnsi="Times New Roman" w:cs="Times New Roman"/>
          <w:b/>
          <w:sz w:val="26"/>
          <w:szCs w:val="26"/>
        </w:rPr>
        <w:t xml:space="preserve"> эффективности муниципальной программы </w:t>
      </w:r>
      <w:r w:rsidR="00FF4B0C" w:rsidRPr="00B10507">
        <w:rPr>
          <w:rFonts w:ascii="Times New Roman" w:hAnsi="Times New Roman" w:cs="Times New Roman"/>
          <w:b/>
          <w:sz w:val="26"/>
          <w:szCs w:val="26"/>
        </w:rPr>
        <w:t>«Управление муниципальными финансами и муниципальным долгом в Пермском муниципальном районе на 2016 – 2020 годы»</w:t>
      </w:r>
      <w:r w:rsidR="00B10507" w:rsidRPr="00B10507">
        <w:rPr>
          <w:rFonts w:ascii="Times New Roman" w:hAnsi="Times New Roman" w:cs="Times New Roman"/>
          <w:b/>
          <w:sz w:val="26"/>
          <w:szCs w:val="26"/>
        </w:rPr>
        <w:t xml:space="preserve"> за 201</w:t>
      </w:r>
      <w:r w:rsidR="003F0378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="00B10507" w:rsidRPr="00B1050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C3D00" w:rsidRPr="00B10507" w:rsidRDefault="008C3D00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B10507" w:rsidRDefault="00B10507" w:rsidP="008C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0507">
        <w:rPr>
          <w:rFonts w:ascii="Times New Roman" w:hAnsi="Times New Roman" w:cs="Times New Roman"/>
          <w:sz w:val="26"/>
          <w:szCs w:val="26"/>
        </w:rPr>
        <w:t xml:space="preserve"> 2</w:t>
      </w:r>
      <w:r w:rsidR="000A59F9">
        <w:rPr>
          <w:rFonts w:ascii="Times New Roman" w:hAnsi="Times New Roman" w:cs="Times New Roman"/>
          <w:sz w:val="26"/>
          <w:szCs w:val="26"/>
        </w:rPr>
        <w:t>0</w:t>
      </w:r>
      <w:r w:rsidRPr="00B10507">
        <w:rPr>
          <w:rFonts w:ascii="Times New Roman" w:hAnsi="Times New Roman" w:cs="Times New Roman"/>
          <w:sz w:val="26"/>
          <w:szCs w:val="26"/>
        </w:rPr>
        <w:t xml:space="preserve"> февраля  </w:t>
      </w:r>
      <w:r w:rsidR="008C3D00" w:rsidRPr="00B10507">
        <w:rPr>
          <w:rFonts w:ascii="Times New Roman" w:hAnsi="Times New Roman" w:cs="Times New Roman"/>
          <w:sz w:val="26"/>
          <w:szCs w:val="26"/>
        </w:rPr>
        <w:t>201</w:t>
      </w:r>
      <w:r w:rsidR="00E72A2C">
        <w:rPr>
          <w:rFonts w:ascii="Times New Roman" w:hAnsi="Times New Roman" w:cs="Times New Roman"/>
          <w:sz w:val="26"/>
          <w:szCs w:val="26"/>
        </w:rPr>
        <w:t>8</w:t>
      </w:r>
    </w:p>
    <w:p w:rsidR="008C3D00" w:rsidRPr="00B10507" w:rsidRDefault="008C3D00" w:rsidP="00516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4B0C" w:rsidRPr="00B10507" w:rsidRDefault="00696E0D" w:rsidP="0051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507">
        <w:rPr>
          <w:rFonts w:ascii="Times New Roman" w:hAnsi="Times New Roman" w:cs="Times New Roman"/>
          <w:b/>
          <w:sz w:val="26"/>
          <w:szCs w:val="26"/>
        </w:rPr>
        <w:t>Цел</w:t>
      </w:r>
      <w:r w:rsidR="00FF4B0C" w:rsidRPr="00B10507">
        <w:rPr>
          <w:rFonts w:ascii="Times New Roman" w:hAnsi="Times New Roman" w:cs="Times New Roman"/>
          <w:b/>
          <w:sz w:val="26"/>
          <w:szCs w:val="26"/>
        </w:rPr>
        <w:t>ь</w:t>
      </w:r>
      <w:r w:rsidRPr="00B10507">
        <w:rPr>
          <w:rFonts w:ascii="Times New Roman" w:hAnsi="Times New Roman" w:cs="Times New Roman"/>
          <w:b/>
          <w:sz w:val="26"/>
          <w:szCs w:val="26"/>
        </w:rPr>
        <w:t xml:space="preserve"> программы:</w:t>
      </w:r>
      <w:r w:rsidR="009728DC" w:rsidRPr="00B105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4B0C" w:rsidRPr="00B10507">
        <w:rPr>
          <w:rFonts w:ascii="Times New Roman" w:hAnsi="Times New Roman" w:cs="Times New Roman"/>
          <w:sz w:val="26"/>
          <w:szCs w:val="26"/>
        </w:rPr>
        <w:t>Обеспечение устойчивости бюджета Пермского муниципального района, повышение эффективности и качества управления муниципальными финансами Пермского муниципального района.</w:t>
      </w:r>
    </w:p>
    <w:p w:rsidR="006D6261" w:rsidRPr="00B10507" w:rsidRDefault="006D6261" w:rsidP="00516D4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728DC" w:rsidRPr="00B10507" w:rsidRDefault="009728DC" w:rsidP="00516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b/>
          <w:sz w:val="26"/>
          <w:szCs w:val="26"/>
        </w:rPr>
        <w:t xml:space="preserve">Задачи программы: </w:t>
      </w:r>
    </w:p>
    <w:p w:rsidR="00FF4B0C" w:rsidRPr="00B10507" w:rsidRDefault="00FF4B0C" w:rsidP="0051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 xml:space="preserve">1. Создание условий для поддержания устойчивости бюджета Пермского муниципального района; </w:t>
      </w:r>
    </w:p>
    <w:p w:rsidR="00FF4B0C" w:rsidRPr="00B10507" w:rsidRDefault="00FF4B0C" w:rsidP="0051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2. Повышение финансовой устойчивости бюджетов сельских поселений, входящих в состав Пермского муниципального района;</w:t>
      </w:r>
    </w:p>
    <w:p w:rsidR="00FF4B0C" w:rsidRPr="00B10507" w:rsidRDefault="00FF4B0C" w:rsidP="0051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3. Управление муниципальным долгом Пермского муниципального района;</w:t>
      </w:r>
    </w:p>
    <w:p w:rsidR="00FF4B0C" w:rsidRPr="00B10507" w:rsidRDefault="00FF4B0C" w:rsidP="0051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4. Обеспечение открытости, прозрачности и подотчетности деятельности администрации Пермского муниципального района при формировании и исполнении  бюджета Пермского муниципального района.</w:t>
      </w:r>
    </w:p>
    <w:p w:rsidR="006D6261" w:rsidRPr="00B10507" w:rsidRDefault="006D6261" w:rsidP="00516D4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728DC" w:rsidRPr="00B10507" w:rsidRDefault="00784F78" w:rsidP="00516D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507">
        <w:rPr>
          <w:rFonts w:ascii="Times New Roman" w:hAnsi="Times New Roman"/>
          <w:b/>
          <w:sz w:val="26"/>
          <w:szCs w:val="26"/>
        </w:rPr>
        <w:t>Исполнители программы:</w:t>
      </w:r>
    </w:p>
    <w:p w:rsidR="00696E0D" w:rsidRPr="00B10507" w:rsidRDefault="009728DC" w:rsidP="0051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 xml:space="preserve">Ответственный исполнитель </w:t>
      </w:r>
      <w:r w:rsidR="00784F78" w:rsidRPr="00B10507">
        <w:rPr>
          <w:rFonts w:ascii="Times New Roman" w:hAnsi="Times New Roman"/>
          <w:sz w:val="26"/>
          <w:szCs w:val="26"/>
        </w:rPr>
        <w:t xml:space="preserve">- </w:t>
      </w:r>
      <w:r w:rsidRPr="00B10507">
        <w:rPr>
          <w:rFonts w:ascii="Times New Roman" w:hAnsi="Times New Roman"/>
          <w:sz w:val="26"/>
          <w:szCs w:val="26"/>
        </w:rPr>
        <w:t>Финансово-экономическое управление администрации муниципального образования «Пермский муниципальный район»</w:t>
      </w:r>
      <w:r w:rsidR="00784F78" w:rsidRPr="00B10507">
        <w:rPr>
          <w:rFonts w:ascii="Times New Roman" w:hAnsi="Times New Roman"/>
          <w:sz w:val="26"/>
          <w:szCs w:val="26"/>
        </w:rPr>
        <w:t>.</w:t>
      </w:r>
    </w:p>
    <w:p w:rsidR="00F50115" w:rsidRPr="00B10507" w:rsidRDefault="009728DC" w:rsidP="00F50115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Соисполнител</w:t>
      </w:r>
      <w:r w:rsidR="00F50115">
        <w:rPr>
          <w:rFonts w:ascii="Times New Roman" w:hAnsi="Times New Roman"/>
          <w:sz w:val="26"/>
          <w:szCs w:val="26"/>
        </w:rPr>
        <w:t>и</w:t>
      </w:r>
      <w:r w:rsidRPr="00B10507">
        <w:rPr>
          <w:rFonts w:ascii="Times New Roman" w:hAnsi="Times New Roman"/>
          <w:sz w:val="26"/>
          <w:szCs w:val="26"/>
        </w:rPr>
        <w:t xml:space="preserve"> Программы</w:t>
      </w:r>
      <w:r w:rsidR="003146D3" w:rsidRPr="00B10507">
        <w:rPr>
          <w:rFonts w:ascii="Times New Roman" w:hAnsi="Times New Roman"/>
          <w:sz w:val="26"/>
          <w:szCs w:val="26"/>
        </w:rPr>
        <w:t xml:space="preserve"> </w:t>
      </w:r>
      <w:r w:rsidR="00F50115">
        <w:rPr>
          <w:rFonts w:ascii="Times New Roman" w:hAnsi="Times New Roman"/>
          <w:sz w:val="26"/>
          <w:szCs w:val="26"/>
        </w:rPr>
        <w:t xml:space="preserve">- </w:t>
      </w:r>
      <w:r w:rsidR="003146D3" w:rsidRPr="00B10507">
        <w:rPr>
          <w:rFonts w:ascii="Times New Roman" w:hAnsi="Times New Roman"/>
          <w:sz w:val="26"/>
          <w:szCs w:val="26"/>
        </w:rPr>
        <w:t>администрация П</w:t>
      </w:r>
      <w:r w:rsidR="00F50115">
        <w:rPr>
          <w:rFonts w:ascii="Times New Roman" w:hAnsi="Times New Roman"/>
          <w:sz w:val="26"/>
          <w:szCs w:val="26"/>
        </w:rPr>
        <w:t>ермского муниципального района.</w:t>
      </w:r>
    </w:p>
    <w:p w:rsidR="00784F78" w:rsidRPr="00B10507" w:rsidRDefault="00784F78" w:rsidP="00516D4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0507">
        <w:rPr>
          <w:rFonts w:ascii="Times New Roman" w:hAnsi="Times New Roman"/>
          <w:b/>
          <w:sz w:val="26"/>
          <w:szCs w:val="26"/>
        </w:rPr>
        <w:t>Объемы и источники финансирования программы:</w:t>
      </w:r>
    </w:p>
    <w:p w:rsidR="009728DC" w:rsidRPr="00B10507" w:rsidRDefault="00784F78" w:rsidP="00516D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В 201</w:t>
      </w:r>
      <w:r w:rsidR="00F50115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году реализация мероприятий Программы осуществлялась за счет средств бюджета Пермского муниципального района, бюджета Пермского</w:t>
      </w:r>
      <w:r w:rsidR="002131E2" w:rsidRPr="00B10507">
        <w:rPr>
          <w:rFonts w:ascii="Times New Roman" w:hAnsi="Times New Roman"/>
          <w:sz w:val="26"/>
          <w:szCs w:val="26"/>
        </w:rPr>
        <w:t xml:space="preserve"> края и </w:t>
      </w:r>
      <w:r w:rsidR="003146D3" w:rsidRPr="00B10507">
        <w:rPr>
          <w:rFonts w:ascii="Times New Roman" w:hAnsi="Times New Roman"/>
          <w:sz w:val="26"/>
          <w:szCs w:val="26"/>
        </w:rPr>
        <w:t>бюджетов сельских поселений</w:t>
      </w:r>
      <w:r w:rsidR="002131E2" w:rsidRPr="00B10507">
        <w:rPr>
          <w:rFonts w:ascii="Times New Roman" w:hAnsi="Times New Roman"/>
          <w:sz w:val="26"/>
          <w:szCs w:val="26"/>
        </w:rPr>
        <w:t>. О</w:t>
      </w:r>
      <w:r w:rsidRPr="00B10507">
        <w:rPr>
          <w:rFonts w:ascii="Times New Roman" w:hAnsi="Times New Roman"/>
          <w:sz w:val="26"/>
          <w:szCs w:val="26"/>
        </w:rPr>
        <w:t xml:space="preserve">бщая сумма </w:t>
      </w:r>
      <w:r w:rsidR="00670719" w:rsidRPr="00B10507">
        <w:rPr>
          <w:rFonts w:ascii="Times New Roman" w:hAnsi="Times New Roman"/>
          <w:sz w:val="26"/>
          <w:szCs w:val="26"/>
        </w:rPr>
        <w:t xml:space="preserve">средств за счет всех источников </w:t>
      </w:r>
      <w:r w:rsidRPr="00B10507">
        <w:rPr>
          <w:rFonts w:ascii="Times New Roman" w:hAnsi="Times New Roman"/>
          <w:sz w:val="26"/>
          <w:szCs w:val="26"/>
        </w:rPr>
        <w:t xml:space="preserve">в год по плану составляла – </w:t>
      </w:r>
      <w:r w:rsidR="00F50115">
        <w:rPr>
          <w:rFonts w:ascii="Times New Roman" w:hAnsi="Times New Roman"/>
          <w:sz w:val="26"/>
          <w:szCs w:val="26"/>
        </w:rPr>
        <w:t>1</w:t>
      </w:r>
      <w:r w:rsidR="00C7759E">
        <w:rPr>
          <w:rFonts w:ascii="Times New Roman" w:hAnsi="Times New Roman"/>
          <w:sz w:val="26"/>
          <w:szCs w:val="26"/>
        </w:rPr>
        <w:t>39 414,3</w:t>
      </w:r>
      <w:r w:rsidRPr="00B10507">
        <w:rPr>
          <w:rFonts w:ascii="Times New Roman" w:hAnsi="Times New Roman"/>
          <w:sz w:val="26"/>
          <w:szCs w:val="26"/>
        </w:rPr>
        <w:t xml:space="preserve"> тыс. рублей, по факту составила – </w:t>
      </w:r>
      <w:r w:rsidR="003146D3" w:rsidRPr="00B10507">
        <w:rPr>
          <w:rFonts w:ascii="Times New Roman" w:hAnsi="Times New Roman"/>
          <w:sz w:val="26"/>
          <w:szCs w:val="26"/>
        </w:rPr>
        <w:t>1</w:t>
      </w:r>
      <w:r w:rsidR="00F50115">
        <w:rPr>
          <w:rFonts w:ascii="Times New Roman" w:hAnsi="Times New Roman"/>
          <w:sz w:val="26"/>
          <w:szCs w:val="26"/>
        </w:rPr>
        <w:t>39 412,9</w:t>
      </w:r>
      <w:r w:rsidR="003146D3" w:rsidRPr="00B10507">
        <w:rPr>
          <w:rFonts w:ascii="Times New Roman" w:hAnsi="Times New Roman"/>
          <w:sz w:val="26"/>
          <w:szCs w:val="26"/>
        </w:rPr>
        <w:t xml:space="preserve"> </w:t>
      </w:r>
      <w:r w:rsidR="00AF67E4" w:rsidRPr="00B10507">
        <w:rPr>
          <w:rFonts w:ascii="Times New Roman" w:hAnsi="Times New Roman"/>
          <w:sz w:val="26"/>
          <w:szCs w:val="26"/>
        </w:rPr>
        <w:t>тыс. рублей</w:t>
      </w:r>
      <w:r w:rsidR="00F50115">
        <w:rPr>
          <w:rFonts w:ascii="Times New Roman" w:hAnsi="Times New Roman"/>
          <w:sz w:val="26"/>
          <w:szCs w:val="26"/>
        </w:rPr>
        <w:t xml:space="preserve">. </w:t>
      </w:r>
      <w:r w:rsidR="00E46BCC" w:rsidRPr="00B10507">
        <w:rPr>
          <w:rFonts w:ascii="Times New Roman" w:hAnsi="Times New Roman"/>
          <w:sz w:val="26"/>
          <w:szCs w:val="26"/>
        </w:rPr>
        <w:t>(</w:t>
      </w:r>
      <w:r w:rsidR="00C7759E">
        <w:rPr>
          <w:rFonts w:ascii="Times New Roman" w:hAnsi="Times New Roman"/>
          <w:sz w:val="26"/>
          <w:szCs w:val="26"/>
        </w:rPr>
        <w:t>100</w:t>
      </w:r>
      <w:r w:rsidR="00F50115">
        <w:rPr>
          <w:rFonts w:ascii="Times New Roman" w:hAnsi="Times New Roman"/>
          <w:sz w:val="26"/>
          <w:szCs w:val="26"/>
        </w:rPr>
        <w:t>,</w:t>
      </w:r>
      <w:r w:rsidR="00C7759E">
        <w:rPr>
          <w:rFonts w:ascii="Times New Roman" w:hAnsi="Times New Roman"/>
          <w:sz w:val="26"/>
          <w:szCs w:val="26"/>
        </w:rPr>
        <w:t>0</w:t>
      </w:r>
      <w:r w:rsidR="003146D3" w:rsidRPr="00B10507">
        <w:rPr>
          <w:rFonts w:ascii="Times New Roman" w:hAnsi="Times New Roman"/>
          <w:sz w:val="26"/>
          <w:szCs w:val="26"/>
        </w:rPr>
        <w:t xml:space="preserve"> </w:t>
      </w:r>
      <w:r w:rsidR="00E46BCC" w:rsidRPr="00B10507">
        <w:rPr>
          <w:rFonts w:ascii="Times New Roman" w:hAnsi="Times New Roman"/>
          <w:sz w:val="26"/>
          <w:szCs w:val="26"/>
        </w:rPr>
        <w:t>% от плана</w:t>
      </w:r>
      <w:r w:rsidR="00C7759E">
        <w:rPr>
          <w:rFonts w:ascii="Times New Roman" w:hAnsi="Times New Roman"/>
          <w:sz w:val="26"/>
          <w:szCs w:val="26"/>
        </w:rPr>
        <w:t>, из плана исключены нераспределенные средства резервного фонда</w:t>
      </w:r>
      <w:r w:rsidR="00E46BCC" w:rsidRPr="00B10507">
        <w:rPr>
          <w:rFonts w:ascii="Times New Roman" w:hAnsi="Times New Roman"/>
          <w:sz w:val="26"/>
          <w:szCs w:val="26"/>
        </w:rPr>
        <w:t>)</w:t>
      </w:r>
      <w:r w:rsidR="00AF67E4" w:rsidRPr="00B10507">
        <w:rPr>
          <w:rFonts w:ascii="Times New Roman" w:hAnsi="Times New Roman"/>
          <w:sz w:val="26"/>
          <w:szCs w:val="26"/>
        </w:rPr>
        <w:t>, из них:</w:t>
      </w:r>
    </w:p>
    <w:p w:rsidR="00AF67E4" w:rsidRPr="00B10507" w:rsidRDefault="00B93CEB" w:rsidP="00516D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</w:t>
      </w:r>
      <w:r w:rsidR="003146D3" w:rsidRPr="00B10507">
        <w:rPr>
          <w:rFonts w:ascii="Times New Roman" w:hAnsi="Times New Roman"/>
          <w:sz w:val="26"/>
          <w:szCs w:val="26"/>
        </w:rPr>
        <w:t>1</w:t>
      </w:r>
      <w:r w:rsidR="00F50115">
        <w:rPr>
          <w:rFonts w:ascii="Times New Roman" w:hAnsi="Times New Roman"/>
          <w:sz w:val="26"/>
          <w:szCs w:val="26"/>
        </w:rPr>
        <w:t>36 320,9</w:t>
      </w:r>
      <w:r w:rsidR="003146D3" w:rsidRPr="00B10507">
        <w:rPr>
          <w:rFonts w:ascii="Times New Roman" w:hAnsi="Times New Roman"/>
          <w:sz w:val="26"/>
          <w:szCs w:val="26"/>
        </w:rPr>
        <w:t xml:space="preserve"> </w:t>
      </w:r>
      <w:r w:rsidR="00AF67E4" w:rsidRPr="00B10507">
        <w:rPr>
          <w:rFonts w:ascii="Times New Roman" w:hAnsi="Times New Roman"/>
          <w:sz w:val="26"/>
          <w:szCs w:val="26"/>
        </w:rPr>
        <w:t>тыс. рублей – средства бюджета Пермского муниципального района</w:t>
      </w:r>
      <w:r w:rsidR="004A143D" w:rsidRPr="00B10507">
        <w:rPr>
          <w:rFonts w:ascii="Times New Roman" w:hAnsi="Times New Roman"/>
          <w:sz w:val="26"/>
          <w:szCs w:val="26"/>
        </w:rPr>
        <w:t xml:space="preserve"> (</w:t>
      </w:r>
      <w:r w:rsidR="00C7759E">
        <w:rPr>
          <w:rFonts w:ascii="Times New Roman" w:hAnsi="Times New Roman"/>
          <w:sz w:val="26"/>
          <w:szCs w:val="26"/>
        </w:rPr>
        <w:t>100,0</w:t>
      </w:r>
      <w:r w:rsidR="004A143D" w:rsidRPr="00B10507">
        <w:rPr>
          <w:rFonts w:ascii="Times New Roman" w:hAnsi="Times New Roman"/>
          <w:sz w:val="26"/>
          <w:szCs w:val="26"/>
        </w:rPr>
        <w:t xml:space="preserve"> % от плана)</w:t>
      </w:r>
      <w:r w:rsidR="00AF67E4" w:rsidRPr="00B10507">
        <w:rPr>
          <w:rFonts w:ascii="Times New Roman" w:hAnsi="Times New Roman"/>
          <w:sz w:val="26"/>
          <w:szCs w:val="26"/>
        </w:rPr>
        <w:t>;</w:t>
      </w:r>
    </w:p>
    <w:p w:rsidR="00AF67E4" w:rsidRPr="00B10507" w:rsidRDefault="00AF67E4" w:rsidP="0051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</w:t>
      </w:r>
      <w:r w:rsidR="00B93CEB" w:rsidRPr="00B10507">
        <w:rPr>
          <w:rFonts w:ascii="Times New Roman" w:hAnsi="Times New Roman"/>
          <w:sz w:val="26"/>
          <w:szCs w:val="26"/>
        </w:rPr>
        <w:t> </w:t>
      </w:r>
      <w:r w:rsidR="00F50115">
        <w:rPr>
          <w:rFonts w:ascii="Times New Roman" w:hAnsi="Times New Roman"/>
          <w:sz w:val="26"/>
          <w:szCs w:val="26"/>
        </w:rPr>
        <w:t>86,8</w:t>
      </w:r>
      <w:r w:rsidRPr="00B10507">
        <w:rPr>
          <w:rFonts w:ascii="Times New Roman" w:hAnsi="Times New Roman"/>
          <w:sz w:val="26"/>
          <w:szCs w:val="26"/>
        </w:rPr>
        <w:t xml:space="preserve"> тыс. рублей – средства бюджета Пермского </w:t>
      </w:r>
      <w:r w:rsidR="002131E2" w:rsidRPr="00B10507">
        <w:rPr>
          <w:rFonts w:ascii="Times New Roman" w:hAnsi="Times New Roman"/>
          <w:sz w:val="26"/>
          <w:szCs w:val="26"/>
        </w:rPr>
        <w:t>края</w:t>
      </w:r>
      <w:r w:rsidR="004A143D" w:rsidRPr="00B10507">
        <w:rPr>
          <w:rFonts w:ascii="Times New Roman" w:hAnsi="Times New Roman"/>
          <w:sz w:val="26"/>
          <w:szCs w:val="26"/>
        </w:rPr>
        <w:t xml:space="preserve"> (</w:t>
      </w:r>
      <w:r w:rsidR="003F2281" w:rsidRPr="00B10507">
        <w:rPr>
          <w:rFonts w:ascii="Times New Roman" w:hAnsi="Times New Roman"/>
          <w:sz w:val="26"/>
          <w:szCs w:val="26"/>
        </w:rPr>
        <w:t>100</w:t>
      </w:r>
      <w:r w:rsidR="004A143D" w:rsidRPr="00B10507">
        <w:rPr>
          <w:rFonts w:ascii="Times New Roman" w:hAnsi="Times New Roman"/>
          <w:sz w:val="26"/>
          <w:szCs w:val="26"/>
        </w:rPr>
        <w:t>,0 % от плана)</w:t>
      </w:r>
      <w:r w:rsidRPr="00B10507">
        <w:rPr>
          <w:rFonts w:ascii="Times New Roman" w:hAnsi="Times New Roman"/>
          <w:sz w:val="26"/>
          <w:szCs w:val="26"/>
        </w:rPr>
        <w:t>;</w:t>
      </w:r>
    </w:p>
    <w:p w:rsidR="00236706" w:rsidRPr="00B10507" w:rsidRDefault="00236706" w:rsidP="0051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 xml:space="preserve">- </w:t>
      </w:r>
      <w:r w:rsidR="00F50115">
        <w:rPr>
          <w:rFonts w:ascii="Times New Roman" w:hAnsi="Times New Roman"/>
          <w:sz w:val="26"/>
          <w:szCs w:val="26"/>
        </w:rPr>
        <w:t>3 005,2</w:t>
      </w:r>
      <w:r w:rsidRPr="00B10507">
        <w:rPr>
          <w:rFonts w:ascii="Times New Roman" w:hAnsi="Times New Roman"/>
          <w:sz w:val="26"/>
          <w:szCs w:val="26"/>
        </w:rPr>
        <w:t xml:space="preserve"> тыс. рублей – средства бюджет</w:t>
      </w:r>
      <w:r w:rsidR="003F2281" w:rsidRPr="00B10507">
        <w:rPr>
          <w:rFonts w:ascii="Times New Roman" w:hAnsi="Times New Roman"/>
          <w:sz w:val="26"/>
          <w:szCs w:val="26"/>
        </w:rPr>
        <w:t>ов поселений</w:t>
      </w:r>
      <w:r w:rsidR="004A143D" w:rsidRPr="00B10507">
        <w:rPr>
          <w:rFonts w:ascii="Times New Roman" w:hAnsi="Times New Roman"/>
          <w:sz w:val="26"/>
          <w:szCs w:val="26"/>
        </w:rPr>
        <w:t xml:space="preserve"> (100 % от плана)</w:t>
      </w:r>
      <w:r w:rsidR="003F2281" w:rsidRPr="00B10507">
        <w:rPr>
          <w:rFonts w:ascii="Times New Roman" w:hAnsi="Times New Roman"/>
          <w:sz w:val="26"/>
          <w:szCs w:val="26"/>
        </w:rPr>
        <w:t>.</w:t>
      </w:r>
    </w:p>
    <w:p w:rsidR="004A143D" w:rsidRPr="00B10507" w:rsidRDefault="00AF67E4" w:rsidP="006D62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 xml:space="preserve">Анализ финансового обеспечения программы приведен в </w:t>
      </w:r>
      <w:r w:rsidR="00706301" w:rsidRPr="00B10507">
        <w:rPr>
          <w:rFonts w:ascii="Times New Roman" w:hAnsi="Times New Roman"/>
          <w:sz w:val="26"/>
          <w:szCs w:val="26"/>
        </w:rPr>
        <w:t>таблиц</w:t>
      </w:r>
      <w:r w:rsidR="00621772" w:rsidRPr="00B10507">
        <w:rPr>
          <w:rFonts w:ascii="Times New Roman" w:hAnsi="Times New Roman"/>
          <w:sz w:val="26"/>
          <w:szCs w:val="26"/>
        </w:rPr>
        <w:t>ах</w:t>
      </w:r>
      <w:r w:rsidR="00706301" w:rsidRPr="00B10507">
        <w:rPr>
          <w:rFonts w:ascii="Times New Roman" w:hAnsi="Times New Roman"/>
          <w:sz w:val="26"/>
          <w:szCs w:val="26"/>
        </w:rPr>
        <w:t xml:space="preserve"> </w:t>
      </w:r>
      <w:r w:rsidR="004A143D" w:rsidRPr="00B10507">
        <w:rPr>
          <w:rFonts w:ascii="Times New Roman" w:hAnsi="Times New Roman"/>
          <w:sz w:val="26"/>
          <w:szCs w:val="26"/>
        </w:rPr>
        <w:t>1</w:t>
      </w:r>
      <w:r w:rsidR="00706301" w:rsidRPr="00B10507">
        <w:rPr>
          <w:rFonts w:ascii="Times New Roman" w:hAnsi="Times New Roman"/>
          <w:sz w:val="26"/>
          <w:szCs w:val="26"/>
        </w:rPr>
        <w:t xml:space="preserve">, </w:t>
      </w:r>
      <w:r w:rsidR="004A143D" w:rsidRPr="00B10507">
        <w:rPr>
          <w:rFonts w:ascii="Times New Roman" w:hAnsi="Times New Roman"/>
          <w:sz w:val="26"/>
          <w:szCs w:val="26"/>
        </w:rPr>
        <w:t>2 Годового отчета</w:t>
      </w:r>
      <w:r w:rsidRPr="00B10507">
        <w:rPr>
          <w:rFonts w:ascii="Times New Roman" w:hAnsi="Times New Roman"/>
          <w:sz w:val="26"/>
          <w:szCs w:val="26"/>
        </w:rPr>
        <w:t>.</w:t>
      </w:r>
    </w:p>
    <w:p w:rsidR="00294B96" w:rsidRPr="00B10507" w:rsidRDefault="00B00DE2" w:rsidP="00516D4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10507">
        <w:rPr>
          <w:rFonts w:ascii="Times New Roman" w:hAnsi="Times New Roman"/>
          <w:b/>
          <w:sz w:val="26"/>
          <w:szCs w:val="26"/>
        </w:rPr>
        <w:t xml:space="preserve">Достижение </w:t>
      </w:r>
      <w:r w:rsidR="00294B96" w:rsidRPr="00B10507">
        <w:rPr>
          <w:rFonts w:ascii="Times New Roman" w:hAnsi="Times New Roman"/>
          <w:b/>
          <w:sz w:val="26"/>
          <w:szCs w:val="26"/>
        </w:rPr>
        <w:t xml:space="preserve">показателей </w:t>
      </w:r>
      <w:r w:rsidR="00F27201" w:rsidRPr="00B10507">
        <w:rPr>
          <w:rFonts w:ascii="Times New Roman" w:hAnsi="Times New Roman"/>
          <w:b/>
          <w:sz w:val="26"/>
          <w:szCs w:val="26"/>
        </w:rPr>
        <w:t>программы:</w:t>
      </w:r>
    </w:p>
    <w:p w:rsidR="00BB6D14" w:rsidRPr="00B10507" w:rsidRDefault="00F27201" w:rsidP="00DA1D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0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 201</w:t>
      </w:r>
      <w:r w:rsidR="00787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10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 w:rsidR="00AF7DBB" w:rsidRPr="00B10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показател</w:t>
      </w:r>
      <w:r w:rsidR="00AF7DBB" w:rsidRPr="00B1050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4A143D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F2281" w:rsidRPr="00B10507">
        <w:rPr>
          <w:rFonts w:ascii="Times New Roman" w:hAnsi="Times New Roman" w:cs="Times New Roman"/>
          <w:color w:val="000000"/>
          <w:sz w:val="26"/>
          <w:szCs w:val="26"/>
        </w:rPr>
        <w:t>Доля расходов бюджета Пермского муниципального района, формируемых в рамках муниципальных программ, %</w:t>
      </w:r>
      <w:r w:rsidR="004A143D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составил</w:t>
      </w:r>
      <w:r w:rsidR="00AF7DBB" w:rsidRPr="00B1050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755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FC6AD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787554">
        <w:rPr>
          <w:rFonts w:ascii="Times New Roman" w:hAnsi="Times New Roman" w:cs="Times New Roman"/>
          <w:color w:val="000000"/>
          <w:sz w:val="26"/>
          <w:szCs w:val="26"/>
        </w:rPr>
        <w:t xml:space="preserve">,7 </w:t>
      </w:r>
      <w:r w:rsidR="003F2281" w:rsidRPr="00B1050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42136B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78755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>,0</w:t>
      </w:r>
      <w:r w:rsidR="00BB6D14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143D" w:rsidRPr="00B1050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6D14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планово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B6D14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значения</w:t>
      </w:r>
      <w:r w:rsidR="0042136B" w:rsidRPr="00B1050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811FB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(таблица 3)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A1D96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65992" w:rsidRPr="00B10507">
        <w:rPr>
          <w:rFonts w:ascii="Times New Roman" w:hAnsi="Times New Roman" w:cs="Times New Roman"/>
          <w:color w:val="000000"/>
          <w:sz w:val="26"/>
          <w:szCs w:val="26"/>
        </w:rPr>
        <w:t>Исполнение расходов бюджета осуществлялось на основании 1</w:t>
      </w:r>
      <w:r w:rsidR="0078755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765992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программ.</w:t>
      </w:r>
    </w:p>
    <w:p w:rsidR="004A143D" w:rsidRPr="00B10507" w:rsidRDefault="00BB6D14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05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F7DBB" w:rsidRPr="00B10507">
        <w:rPr>
          <w:rFonts w:ascii="Times New Roman" w:hAnsi="Times New Roman" w:cs="Times New Roman"/>
          <w:color w:val="000000"/>
          <w:sz w:val="26"/>
          <w:szCs w:val="26"/>
        </w:rPr>
        <w:t>Значение п</w:t>
      </w:r>
      <w:r w:rsidR="004A143D" w:rsidRPr="00B10507">
        <w:rPr>
          <w:rFonts w:ascii="Times New Roman" w:hAnsi="Times New Roman" w:cs="Times New Roman"/>
          <w:color w:val="000000"/>
          <w:sz w:val="26"/>
          <w:szCs w:val="26"/>
        </w:rPr>
        <w:t>оказател</w:t>
      </w:r>
      <w:r w:rsidR="00AF7DBB" w:rsidRPr="00B1050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4A143D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>Коэффициент отношения муниципального долга к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4A143D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4A143D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составил</w:t>
      </w:r>
      <w:r w:rsidR="00C92F24" w:rsidRPr="00B1050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>0,</w:t>
      </w:r>
      <w:r w:rsidR="0078755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963836" w:rsidRPr="00B1050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42136B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планово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значени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>е – не более 10%</w:t>
      </w:r>
      <w:r w:rsidR="0042136B" w:rsidRPr="00B1050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7737D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35BC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Это связано с тем, что 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в связи с отсутствием потребности бюджета Пермского 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lastRenderedPageBreak/>
        <w:t>муниципального района в привлечении средств</w:t>
      </w:r>
      <w:r w:rsidR="0092269A" w:rsidRPr="00B1050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5473C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6AD6">
        <w:rPr>
          <w:rFonts w:ascii="Times New Roman" w:hAnsi="Times New Roman" w:cs="Times New Roman"/>
          <w:color w:val="000000"/>
          <w:sz w:val="26"/>
          <w:szCs w:val="26"/>
        </w:rPr>
        <w:t>средства кредитных организаций не привлекались.</w:t>
      </w:r>
      <w:r w:rsidR="00B93CEB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Планировалось в течение года получение кредит</w:t>
      </w:r>
      <w:r w:rsidR="0092269A" w:rsidRPr="00B10507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B93CEB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от кредитных организаций в сумме </w:t>
      </w:r>
      <w:r w:rsidR="00FC6AD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B93CEB" w:rsidRPr="00B10507">
        <w:rPr>
          <w:rFonts w:ascii="Times New Roman" w:hAnsi="Times New Roman" w:cs="Times New Roman"/>
          <w:color w:val="000000"/>
          <w:sz w:val="26"/>
          <w:szCs w:val="26"/>
        </w:rPr>
        <w:t>0 </w:t>
      </w:r>
      <w:r w:rsidR="00FC6AD6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B93CEB" w:rsidRPr="00B10507">
        <w:rPr>
          <w:rFonts w:ascii="Times New Roman" w:hAnsi="Times New Roman" w:cs="Times New Roman"/>
          <w:color w:val="000000"/>
          <w:sz w:val="26"/>
          <w:szCs w:val="26"/>
        </w:rPr>
        <w:t>,0 тыс. руб.</w:t>
      </w:r>
    </w:p>
    <w:p w:rsidR="006D6261" w:rsidRPr="00B10507" w:rsidRDefault="006D6261" w:rsidP="00516D4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F67E4" w:rsidRPr="00B10507" w:rsidRDefault="00C87391" w:rsidP="00516D4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10507">
        <w:rPr>
          <w:rFonts w:ascii="Times New Roman" w:hAnsi="Times New Roman"/>
          <w:b/>
          <w:sz w:val="26"/>
          <w:szCs w:val="26"/>
        </w:rPr>
        <w:t>Перечень подпрограмм:</w:t>
      </w:r>
    </w:p>
    <w:p w:rsidR="009728DC" w:rsidRPr="00B10507" w:rsidRDefault="00C87391" w:rsidP="00516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</w:t>
      </w:r>
      <w:r w:rsidR="002131E2" w:rsidRPr="00B1050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рограммы </w:t>
      </w:r>
      <w:r w:rsidR="009728DC" w:rsidRPr="00B10507">
        <w:rPr>
          <w:rFonts w:ascii="Times New Roman" w:eastAsia="Times New Roman" w:hAnsi="Times New Roman"/>
          <w:sz w:val="26"/>
          <w:szCs w:val="26"/>
          <w:lang w:eastAsia="ru-RU"/>
        </w:rPr>
        <w:t>реализ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уются</w:t>
      </w:r>
      <w:r w:rsidR="009728DC"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0713" w:rsidRPr="00B10507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9728DC" w:rsidRPr="00B10507">
        <w:rPr>
          <w:rFonts w:ascii="Times New Roman" w:eastAsia="Times New Roman" w:hAnsi="Times New Roman"/>
          <w:sz w:val="26"/>
          <w:szCs w:val="26"/>
          <w:lang w:eastAsia="ru-RU"/>
        </w:rPr>
        <w:t>одпрограмм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9728DC" w:rsidRPr="00B1050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87391" w:rsidRPr="00B10507" w:rsidRDefault="00330713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- «Организация и совершенствование бюджетного процесса в Пермском муниципальном районе»</w:t>
      </w:r>
      <w:r w:rsidR="00C87391" w:rsidRPr="00B1050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7391" w:rsidRPr="00B10507" w:rsidRDefault="00330713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- «Повышение финансовой устойчивости бюджетов сельских поселений, входящих в состав Пермского муниципального района»;</w:t>
      </w:r>
    </w:p>
    <w:p w:rsidR="00330713" w:rsidRPr="00B10507" w:rsidRDefault="00330713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- «Обеспечение реализации муниципальной программы».</w:t>
      </w:r>
    </w:p>
    <w:p w:rsidR="00330713" w:rsidRPr="00B10507" w:rsidRDefault="00330713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713" w:rsidRPr="00B10507" w:rsidRDefault="004A754E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Подпрограмма </w:t>
      </w:r>
      <w:r w:rsidR="00330713" w:rsidRPr="00B10507">
        <w:rPr>
          <w:rFonts w:ascii="Times New Roman" w:eastAsia="Times New Roman" w:hAnsi="Times New Roman"/>
          <w:b/>
          <w:sz w:val="26"/>
          <w:szCs w:val="26"/>
          <w:lang w:eastAsia="ru-RU"/>
        </w:rPr>
        <w:t>«Организация и совершенствование бюджетного процесса в Пермском муниципальном районе»</w:t>
      </w:r>
    </w:p>
    <w:p w:rsidR="006D6261" w:rsidRPr="00B10507" w:rsidRDefault="006D6261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A754E" w:rsidRPr="00B10507" w:rsidRDefault="00D363F9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i/>
          <w:sz w:val="26"/>
          <w:szCs w:val="26"/>
          <w:lang w:eastAsia="ru-RU"/>
        </w:rPr>
        <w:t>Цель подпрограммы</w:t>
      </w:r>
      <w:r w:rsidR="004A754E" w:rsidRPr="00B10507">
        <w:rPr>
          <w:rFonts w:ascii="Times New Roman" w:eastAsia="Times New Roman" w:hAnsi="Times New Roman"/>
          <w:i/>
          <w:sz w:val="26"/>
          <w:szCs w:val="26"/>
          <w:lang w:eastAsia="ru-RU"/>
        </w:rPr>
        <w:t>:</w:t>
      </w:r>
      <w:r w:rsidR="004A754E" w:rsidRPr="00B105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728DC" w:rsidRPr="00B10507">
        <w:rPr>
          <w:rFonts w:ascii="Times New Roman" w:hAnsi="Times New Roman"/>
          <w:sz w:val="26"/>
          <w:szCs w:val="26"/>
        </w:rPr>
        <w:t xml:space="preserve">создание условий для </w:t>
      </w:r>
      <w:r w:rsidR="00C41A6D" w:rsidRPr="00B10507">
        <w:rPr>
          <w:rFonts w:ascii="Times New Roman" w:hAnsi="Times New Roman"/>
          <w:sz w:val="26"/>
          <w:szCs w:val="26"/>
        </w:rPr>
        <w:t xml:space="preserve">поддержания устойчивости бюджета </w:t>
      </w:r>
      <w:r w:rsidR="009728DC" w:rsidRPr="00B10507">
        <w:rPr>
          <w:rFonts w:ascii="Times New Roman" w:hAnsi="Times New Roman"/>
          <w:sz w:val="26"/>
          <w:szCs w:val="26"/>
        </w:rPr>
        <w:t>Пермско</w:t>
      </w:r>
      <w:r w:rsidR="00C41A6D" w:rsidRPr="00B10507">
        <w:rPr>
          <w:rFonts w:ascii="Times New Roman" w:hAnsi="Times New Roman"/>
          <w:sz w:val="26"/>
          <w:szCs w:val="26"/>
        </w:rPr>
        <w:t>го</w:t>
      </w:r>
      <w:r w:rsidR="009728DC" w:rsidRPr="00B10507">
        <w:rPr>
          <w:rFonts w:ascii="Times New Roman" w:hAnsi="Times New Roman"/>
          <w:sz w:val="26"/>
          <w:szCs w:val="26"/>
        </w:rPr>
        <w:t xml:space="preserve"> муниципально</w:t>
      </w:r>
      <w:r w:rsidR="00C41A6D" w:rsidRPr="00B10507">
        <w:rPr>
          <w:rFonts w:ascii="Times New Roman" w:hAnsi="Times New Roman"/>
          <w:sz w:val="26"/>
          <w:szCs w:val="26"/>
        </w:rPr>
        <w:t>го</w:t>
      </w:r>
      <w:r w:rsidR="009728DC" w:rsidRPr="00B10507">
        <w:rPr>
          <w:rFonts w:ascii="Times New Roman" w:hAnsi="Times New Roman"/>
          <w:sz w:val="26"/>
          <w:szCs w:val="26"/>
        </w:rPr>
        <w:t xml:space="preserve"> район</w:t>
      </w:r>
      <w:r w:rsidR="00C41A6D" w:rsidRPr="00B10507">
        <w:rPr>
          <w:rFonts w:ascii="Times New Roman" w:hAnsi="Times New Roman"/>
          <w:sz w:val="26"/>
          <w:szCs w:val="26"/>
        </w:rPr>
        <w:t>а</w:t>
      </w:r>
      <w:r w:rsidR="00B52815"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6D6261" w:rsidRPr="00B10507" w:rsidRDefault="006D6261" w:rsidP="00516D40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</w:p>
    <w:p w:rsidR="009728DC" w:rsidRPr="00B10507" w:rsidRDefault="006D6261" w:rsidP="00516D40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 w:rsidR="004A754E" w:rsidRPr="00B10507">
        <w:rPr>
          <w:rFonts w:ascii="Times New Roman" w:eastAsia="Times New Roman" w:hAnsi="Times New Roman"/>
          <w:i/>
          <w:sz w:val="26"/>
          <w:szCs w:val="26"/>
          <w:lang w:eastAsia="ru-RU"/>
        </w:rPr>
        <w:t>З</w:t>
      </w:r>
      <w:r w:rsidR="009728DC" w:rsidRPr="00B10507">
        <w:rPr>
          <w:rFonts w:ascii="Times New Roman" w:eastAsia="Times New Roman" w:hAnsi="Times New Roman"/>
          <w:i/>
          <w:sz w:val="26"/>
          <w:szCs w:val="26"/>
          <w:lang w:eastAsia="ru-RU"/>
        </w:rPr>
        <w:t>адачи</w:t>
      </w:r>
      <w:r w:rsidR="004A754E" w:rsidRPr="00B1050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подпрограммы</w:t>
      </w:r>
      <w:r w:rsidR="009728DC" w:rsidRPr="00B10507">
        <w:rPr>
          <w:rFonts w:ascii="Times New Roman" w:eastAsia="Times New Roman" w:hAnsi="Times New Roman"/>
          <w:i/>
          <w:sz w:val="26"/>
          <w:szCs w:val="26"/>
          <w:lang w:eastAsia="ru-RU"/>
        </w:rPr>
        <w:t>:</w:t>
      </w:r>
    </w:p>
    <w:p w:rsidR="00C41A6D" w:rsidRPr="00B10507" w:rsidRDefault="00C41A6D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="00963836" w:rsidRPr="00B1050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овершенствование нормативного правового регулирования и методологического обеспечения бюджетного процесса;</w:t>
      </w:r>
    </w:p>
    <w:p w:rsidR="00C41A6D" w:rsidRPr="00B10507" w:rsidRDefault="00C41A6D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="00FC2422" w:rsidRPr="00B1050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роведение качественного анализа поступлений и составление реальной оценки доходов бюджета Пермского муниципального района;</w:t>
      </w:r>
    </w:p>
    <w:p w:rsidR="00C41A6D" w:rsidRPr="00B10507" w:rsidRDefault="00C41A6D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3. </w:t>
      </w:r>
      <w:r w:rsidR="00FC2422" w:rsidRPr="00B1050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беспечение устойчивости бюджета Пермского муниципального района;</w:t>
      </w:r>
    </w:p>
    <w:p w:rsidR="00FC2422" w:rsidRPr="00B10507" w:rsidRDefault="00FC2422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4. создание оптимальных условий для эффективного использования средств бюджета Пермского муниципального района;</w:t>
      </w:r>
    </w:p>
    <w:p w:rsidR="00C41A6D" w:rsidRPr="00B10507" w:rsidRDefault="00FC2422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5. у</w:t>
      </w:r>
      <w:r w:rsidR="00C41A6D" w:rsidRPr="00B10507">
        <w:rPr>
          <w:rFonts w:ascii="Times New Roman" w:eastAsia="Times New Roman" w:hAnsi="Times New Roman"/>
          <w:sz w:val="26"/>
          <w:szCs w:val="26"/>
          <w:lang w:eastAsia="ru-RU"/>
        </w:rPr>
        <w:t>правление муниципальным долгом Пермского муниципального района;</w:t>
      </w:r>
    </w:p>
    <w:p w:rsidR="00C41A6D" w:rsidRPr="00B10507" w:rsidRDefault="00FC2422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6. о</w:t>
      </w:r>
      <w:r w:rsidR="00C41A6D"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рганизация качественного исполнения бюджета Пермского муниципального района, 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кассового обслуживания органов местного самоуправления Пермского муниципального района и сельских поселений, муниципальных учреждений, порядка формирования бюджетной отчетности;</w:t>
      </w:r>
    </w:p>
    <w:p w:rsidR="00FC2422" w:rsidRPr="00B10507" w:rsidRDefault="00FC2422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7. финансовое обеспечение непредвиденных и чрезвычайных ситуаций за счет резервного фонда администрации Пермского муниципального района; </w:t>
      </w:r>
    </w:p>
    <w:p w:rsidR="00FC2422" w:rsidRPr="00B10507" w:rsidRDefault="00FC2422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8. </w:t>
      </w:r>
      <w:r w:rsidR="00C41A6D" w:rsidRPr="00B10507">
        <w:rPr>
          <w:rFonts w:ascii="Times New Roman" w:eastAsia="Times New Roman" w:hAnsi="Times New Roman"/>
          <w:sz w:val="26"/>
          <w:szCs w:val="26"/>
          <w:lang w:eastAsia="ru-RU"/>
        </w:rPr>
        <w:t>обеспечение открытости, прозрачности и подотчетности деятельности органов местного самоуправления Пермского муниципального района при формировании и исполнении бюджета.</w:t>
      </w:r>
    </w:p>
    <w:p w:rsidR="006D6261" w:rsidRPr="00B10507" w:rsidRDefault="006D6261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4C0897" w:rsidRPr="00B10507" w:rsidRDefault="004C0897" w:rsidP="00516D40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Исполнители подпрограммы:</w:t>
      </w:r>
    </w:p>
    <w:p w:rsidR="009728DC" w:rsidRPr="00B10507" w:rsidRDefault="009728DC" w:rsidP="00516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Ответственный исполнитель подпрограммы</w:t>
      </w:r>
      <w:r w:rsidR="004C0897"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  <w:r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36706"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>инансово-экономическо</w:t>
      </w:r>
      <w:r w:rsidR="00236706"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управлени</w:t>
      </w:r>
      <w:r w:rsidR="00236706"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муниципального образования «Пермский муниципальный район»</w:t>
      </w:r>
      <w:r w:rsidR="001E722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- ФЭУ)</w:t>
      </w:r>
      <w:r w:rsidR="004C0897"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4C0897" w:rsidRPr="00B10507" w:rsidRDefault="004C0897" w:rsidP="00516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bCs/>
          <w:sz w:val="26"/>
          <w:szCs w:val="26"/>
          <w:lang w:eastAsia="ru-RU"/>
        </w:rPr>
        <w:t>Соисполнители подпрограммы:</w:t>
      </w:r>
    </w:p>
    <w:p w:rsidR="00FC2422" w:rsidRPr="00B10507" w:rsidRDefault="00FC2422" w:rsidP="00516D40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 администрация Пермского муниципального района;</w:t>
      </w:r>
    </w:p>
    <w:p w:rsidR="00536E21" w:rsidRPr="00B10507" w:rsidRDefault="00536E21" w:rsidP="00516D4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>Объемы и источники финансирования подпрограммы:</w:t>
      </w:r>
    </w:p>
    <w:p w:rsidR="006D6261" w:rsidRDefault="00536E21" w:rsidP="0051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В 201</w:t>
      </w:r>
      <w:r w:rsidR="00787554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году реализация мероприятий подпрограммы осуществлялась за счет средств бюджета Пермского муниципального района</w:t>
      </w:r>
      <w:r w:rsidR="002131E2" w:rsidRPr="00B10507">
        <w:rPr>
          <w:rFonts w:ascii="Times New Roman" w:hAnsi="Times New Roman"/>
          <w:sz w:val="26"/>
          <w:szCs w:val="26"/>
        </w:rPr>
        <w:t xml:space="preserve">. Общая сумма средств </w:t>
      </w:r>
      <w:r w:rsidRPr="00B10507">
        <w:rPr>
          <w:rFonts w:ascii="Times New Roman" w:hAnsi="Times New Roman"/>
          <w:sz w:val="26"/>
          <w:szCs w:val="26"/>
        </w:rPr>
        <w:t xml:space="preserve">по плану составляла – </w:t>
      </w:r>
      <w:r w:rsidR="00C7759E">
        <w:rPr>
          <w:rFonts w:ascii="Times New Roman" w:hAnsi="Times New Roman"/>
          <w:sz w:val="26"/>
          <w:szCs w:val="26"/>
        </w:rPr>
        <w:t xml:space="preserve">6 199,5 </w:t>
      </w:r>
      <w:r w:rsidRPr="00B10507">
        <w:rPr>
          <w:rFonts w:ascii="Times New Roman" w:hAnsi="Times New Roman"/>
          <w:sz w:val="26"/>
          <w:szCs w:val="26"/>
        </w:rPr>
        <w:t xml:space="preserve">тыс. рублей, по факту составила – </w:t>
      </w:r>
      <w:r w:rsidR="008A384B">
        <w:rPr>
          <w:rFonts w:ascii="Times New Roman" w:hAnsi="Times New Roman"/>
          <w:sz w:val="26"/>
          <w:szCs w:val="26"/>
        </w:rPr>
        <w:t>6 199,5</w:t>
      </w:r>
      <w:r w:rsidR="00E75C8B" w:rsidRPr="00B10507">
        <w:rPr>
          <w:rFonts w:ascii="Times New Roman" w:hAnsi="Times New Roman"/>
          <w:sz w:val="26"/>
          <w:szCs w:val="26"/>
        </w:rPr>
        <w:t xml:space="preserve"> </w:t>
      </w:r>
      <w:r w:rsidRPr="00B10507">
        <w:rPr>
          <w:rFonts w:ascii="Times New Roman" w:hAnsi="Times New Roman"/>
          <w:sz w:val="26"/>
          <w:szCs w:val="26"/>
        </w:rPr>
        <w:t xml:space="preserve"> тыс. рублей</w:t>
      </w:r>
      <w:r w:rsidR="006D273C" w:rsidRPr="00B10507">
        <w:rPr>
          <w:rFonts w:ascii="Times New Roman" w:hAnsi="Times New Roman"/>
          <w:sz w:val="26"/>
          <w:szCs w:val="26"/>
        </w:rPr>
        <w:t xml:space="preserve"> (</w:t>
      </w:r>
      <w:r w:rsidR="00C7759E">
        <w:rPr>
          <w:rFonts w:ascii="Times New Roman" w:hAnsi="Times New Roman"/>
          <w:sz w:val="26"/>
          <w:szCs w:val="26"/>
        </w:rPr>
        <w:t>100,0</w:t>
      </w:r>
      <w:r w:rsidR="00E75C8B" w:rsidRPr="00B10507">
        <w:rPr>
          <w:rFonts w:ascii="Times New Roman" w:hAnsi="Times New Roman"/>
          <w:sz w:val="26"/>
          <w:szCs w:val="26"/>
        </w:rPr>
        <w:t> </w:t>
      </w:r>
      <w:r w:rsidR="006D273C" w:rsidRPr="00B10507">
        <w:rPr>
          <w:rFonts w:ascii="Times New Roman" w:hAnsi="Times New Roman"/>
          <w:sz w:val="26"/>
          <w:szCs w:val="26"/>
        </w:rPr>
        <w:t>% от плана</w:t>
      </w:r>
      <w:r w:rsidR="00C7759E">
        <w:rPr>
          <w:rFonts w:ascii="Times New Roman" w:hAnsi="Times New Roman"/>
          <w:sz w:val="26"/>
          <w:szCs w:val="26"/>
        </w:rPr>
        <w:t xml:space="preserve">, из плана исключены </w:t>
      </w:r>
      <w:r w:rsidR="00C7759E" w:rsidRPr="00C7759E">
        <w:rPr>
          <w:rFonts w:ascii="Times New Roman" w:hAnsi="Times New Roman"/>
          <w:sz w:val="26"/>
          <w:szCs w:val="26"/>
        </w:rPr>
        <w:t>нераспределенные средства резервного фонда</w:t>
      </w:r>
      <w:r w:rsidR="00C7759E">
        <w:rPr>
          <w:rFonts w:ascii="Times New Roman" w:hAnsi="Times New Roman"/>
          <w:sz w:val="26"/>
          <w:szCs w:val="26"/>
        </w:rPr>
        <w:t>).</w:t>
      </w:r>
    </w:p>
    <w:p w:rsidR="00C7759E" w:rsidRPr="00B10507" w:rsidRDefault="00C7759E" w:rsidP="00516D40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87737D" w:rsidRPr="00B10507" w:rsidRDefault="00B00DE2" w:rsidP="00516D40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lastRenderedPageBreak/>
        <w:t>Достижение</w:t>
      </w:r>
      <w:r w:rsidR="0087737D" w:rsidRPr="00B10507">
        <w:rPr>
          <w:rFonts w:ascii="Times New Roman" w:hAnsi="Times New Roman"/>
          <w:i/>
          <w:sz w:val="26"/>
          <w:szCs w:val="26"/>
        </w:rPr>
        <w:t xml:space="preserve"> показателей подпрограммы:</w:t>
      </w:r>
    </w:p>
    <w:p w:rsidR="00120812" w:rsidRPr="00B10507" w:rsidRDefault="0087737D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0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 201</w:t>
      </w:r>
      <w:r w:rsidR="00C850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10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 w:rsidR="00C64683" w:rsidRPr="00B10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показател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7DBB" w:rsidRPr="00B1050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75C8B" w:rsidRPr="00B10507">
        <w:rPr>
          <w:rFonts w:ascii="Times New Roman" w:hAnsi="Times New Roman" w:cs="Times New Roman"/>
          <w:color w:val="000000"/>
          <w:sz w:val="26"/>
          <w:szCs w:val="26"/>
        </w:rPr>
        <w:t>Уровень исполнения плановых назначений налоговых и неналоговых доходов бюджета района</w:t>
      </w:r>
      <w:r w:rsidR="00AF7DBB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AF7DBB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C7759E">
        <w:rPr>
          <w:rFonts w:ascii="Times New Roman" w:hAnsi="Times New Roman" w:cs="Times New Roman"/>
          <w:color w:val="000000"/>
          <w:sz w:val="26"/>
          <w:szCs w:val="26"/>
        </w:rPr>
        <w:t>показатель выполнен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планово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е значение – не менее 95%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Основной причиной отклонений является увеличение поступлений по налогу на доходы физических лиц за счет увеличения фонда оплаты труда в сфере экономики района</w:t>
      </w:r>
      <w:r w:rsidR="001E722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погашение задолженности прошлых лет</w:t>
      </w:r>
      <w:r w:rsidR="001E722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E7224" w:rsidRPr="001E7224">
        <w:rPr>
          <w:rFonts w:ascii="Times New Roman" w:hAnsi="Times New Roman" w:cs="Times New Roman"/>
          <w:color w:val="000000"/>
          <w:sz w:val="26"/>
          <w:szCs w:val="26"/>
        </w:rPr>
        <w:t>а также регистрацией на территории района новых предприятий и обособленных подразделений.</w:t>
      </w:r>
    </w:p>
    <w:p w:rsidR="00AF7DBB" w:rsidRPr="00B10507" w:rsidRDefault="0087737D" w:rsidP="00765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5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>Значение п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оказател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Уровень исполнения расходной части бюджета района не менее 95%, за исключением нераспределенных средств резервного фонда администрации района, %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C7759E" w:rsidRPr="00C7759E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выполнен 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плановое значение – не менее 95%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AF7DBB" w:rsidRPr="00B1050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002E3" w:rsidRPr="00B1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течение года вносились предложения по перераспределению расходов районного бюджета, а также по рациональному использованию бюджетных средств. </w:t>
      </w:r>
      <w:r w:rsidR="008A384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="00D002E3" w:rsidRPr="00B1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 осуществлялось уточнение районного бюджета.</w:t>
      </w:r>
      <w:r w:rsidR="00A12DF6" w:rsidRPr="00B1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эффективного исполнения районного бюджета в районе отсутствует просроченная кредиторская задолженность по всем статьям бюджетной классификации расходов, произошло снижение задолженности муниципальных учреждений, организаций в бюджеты различных уровней и внебюджетные фонды.</w:t>
      </w:r>
    </w:p>
    <w:p w:rsidR="0015304C" w:rsidRDefault="0087737D" w:rsidP="00AA1B5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05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F7DBB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В анализируемый период 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значение 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>показател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Доля расходов резервного фонда в общем объеме расходов бюджета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составило 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0,</w:t>
      </w:r>
      <w:r w:rsidR="008A384B">
        <w:rPr>
          <w:rFonts w:ascii="Times New Roman" w:hAnsi="Times New Roman" w:cs="Times New Roman"/>
          <w:color w:val="000000"/>
          <w:sz w:val="26"/>
          <w:szCs w:val="26"/>
        </w:rPr>
        <w:t> 2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C64683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плановое значение  - не выше 0,7%)</w:t>
      </w:r>
      <w:r w:rsidR="00560EDF" w:rsidRPr="00B1050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759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7759E" w:rsidRPr="00C7759E">
        <w:rPr>
          <w:rFonts w:ascii="Times New Roman" w:hAnsi="Times New Roman" w:cs="Times New Roman"/>
          <w:color w:val="000000"/>
          <w:sz w:val="26"/>
          <w:szCs w:val="26"/>
        </w:rPr>
        <w:t>оказатель выполнен</w:t>
      </w:r>
      <w:r w:rsidR="00C7759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7759E" w:rsidRPr="00C77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2DF6" w:rsidRPr="00B10507">
        <w:rPr>
          <w:rFonts w:ascii="Times New Roman" w:hAnsi="Times New Roman" w:cs="Times New Roman"/>
          <w:color w:val="000000"/>
          <w:sz w:val="26"/>
          <w:szCs w:val="26"/>
        </w:rPr>
        <w:t>Расходование средств</w:t>
      </w:r>
      <w:r w:rsidR="00C7759E">
        <w:rPr>
          <w:rFonts w:ascii="Times New Roman" w:hAnsi="Times New Roman" w:cs="Times New Roman"/>
          <w:color w:val="000000"/>
          <w:sz w:val="26"/>
          <w:szCs w:val="26"/>
        </w:rPr>
        <w:t xml:space="preserve"> из резервного фонда</w:t>
      </w:r>
      <w:r w:rsidR="00A12DF6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осуществлялось по мере возникновения непредвиденных расходов. </w:t>
      </w:r>
      <w:r w:rsidR="00AA1B51" w:rsidRPr="00AA1B51">
        <w:rPr>
          <w:rFonts w:ascii="Times New Roman" w:hAnsi="Times New Roman" w:cs="Times New Roman"/>
          <w:color w:val="000000"/>
          <w:sz w:val="26"/>
          <w:szCs w:val="26"/>
        </w:rPr>
        <w:t>За 2017 год было подготовлено 10 распоряжений администрации района «О выделении средств из резервного фонда» и 3 распоряжения «О восстановлении бюджетных ассигнований резервного фонда администрации ПМР»</w:t>
      </w:r>
      <w:r w:rsidR="00AA1B5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 xml:space="preserve">Остались не </w:t>
      </w:r>
      <w:r w:rsidR="0015304C" w:rsidRPr="008A384B">
        <w:rPr>
          <w:rFonts w:ascii="Times New Roman" w:hAnsi="Times New Roman" w:cs="Times New Roman"/>
          <w:color w:val="000000"/>
          <w:sz w:val="26"/>
          <w:szCs w:val="26"/>
        </w:rPr>
        <w:t>востребованн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="008A384B" w:rsidRPr="008A384B">
        <w:rPr>
          <w:rFonts w:ascii="Times New Roman" w:hAnsi="Times New Roman" w:cs="Times New Roman"/>
          <w:color w:val="000000"/>
          <w:sz w:val="26"/>
          <w:szCs w:val="26"/>
        </w:rPr>
        <w:t xml:space="preserve">  средств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A384B" w:rsidRPr="008A384B">
        <w:rPr>
          <w:rFonts w:ascii="Times New Roman" w:hAnsi="Times New Roman" w:cs="Times New Roman"/>
          <w:color w:val="000000"/>
          <w:sz w:val="26"/>
          <w:szCs w:val="26"/>
        </w:rPr>
        <w:t xml:space="preserve"> резервного фонда в сумме  1912,5  тыс.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A384B" w:rsidRPr="008A384B">
        <w:rPr>
          <w:rFonts w:ascii="Times New Roman" w:hAnsi="Times New Roman" w:cs="Times New Roman"/>
          <w:color w:val="000000"/>
          <w:sz w:val="26"/>
          <w:szCs w:val="26"/>
        </w:rPr>
        <w:t xml:space="preserve">руб. </w:t>
      </w:r>
      <w:r w:rsidR="001E7224">
        <w:rPr>
          <w:rFonts w:ascii="Times New Roman" w:hAnsi="Times New Roman" w:cs="Times New Roman"/>
          <w:color w:val="000000"/>
          <w:sz w:val="26"/>
          <w:szCs w:val="26"/>
        </w:rPr>
        <w:t>Уменьшение доли расходов резервного фонда связано еще и с тем, что</w:t>
      </w:r>
      <w:r w:rsidR="008A384B" w:rsidRPr="008A3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722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бщий о</w:t>
      </w:r>
      <w:r w:rsidR="008A384B" w:rsidRPr="008A384B">
        <w:rPr>
          <w:rFonts w:ascii="Times New Roman" w:hAnsi="Times New Roman" w:cs="Times New Roman"/>
          <w:color w:val="000000"/>
          <w:sz w:val="26"/>
          <w:szCs w:val="26"/>
        </w:rPr>
        <w:t xml:space="preserve">бъем расходов 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 xml:space="preserve">бюджета </w:t>
      </w:r>
      <w:r w:rsidR="008A384B" w:rsidRPr="008A384B">
        <w:rPr>
          <w:rFonts w:ascii="Times New Roman" w:hAnsi="Times New Roman" w:cs="Times New Roman"/>
          <w:color w:val="000000"/>
          <w:sz w:val="26"/>
          <w:szCs w:val="26"/>
        </w:rPr>
        <w:t>за 2017 год по сравнению с 2016 годом вырос на 23,8% или 661,2  тыс.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A384B" w:rsidRPr="008A384B">
        <w:rPr>
          <w:rFonts w:ascii="Times New Roman" w:hAnsi="Times New Roman" w:cs="Times New Roman"/>
          <w:color w:val="000000"/>
          <w:sz w:val="26"/>
          <w:szCs w:val="26"/>
        </w:rPr>
        <w:t>руб.</w:t>
      </w:r>
      <w:r w:rsidR="00AA1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60EDF" w:rsidRPr="00B10507" w:rsidRDefault="0087737D" w:rsidP="00516D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05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60EDF" w:rsidRPr="00B10507">
        <w:rPr>
          <w:rFonts w:ascii="Times New Roman" w:hAnsi="Times New Roman" w:cs="Times New Roman"/>
          <w:color w:val="000000"/>
          <w:sz w:val="26"/>
          <w:szCs w:val="26"/>
        </w:rPr>
        <w:t>Значение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</w:t>
      </w:r>
      <w:r w:rsidR="00560EDF" w:rsidRPr="00B1050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>Соответствие состава показателей «бюджета для граждан» Методическим рекомендациям, утвержденным приказом  Минфина РФ от 22.09.2015 № 145н,  на 100%</w:t>
      </w:r>
      <w:r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120812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выполнено. </w:t>
      </w:r>
      <w:r w:rsidR="00950B00" w:rsidRPr="00B10507">
        <w:rPr>
          <w:rFonts w:ascii="Times New Roman" w:hAnsi="Times New Roman" w:cs="Times New Roman"/>
          <w:color w:val="000000"/>
          <w:sz w:val="26"/>
          <w:szCs w:val="26"/>
        </w:rPr>
        <w:t>Проект бюджета на 201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950B00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год и плановый период 201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950B00" w:rsidRPr="00B10507">
        <w:rPr>
          <w:rFonts w:ascii="Times New Roman" w:hAnsi="Times New Roman" w:cs="Times New Roman"/>
          <w:color w:val="000000"/>
          <w:sz w:val="26"/>
          <w:szCs w:val="26"/>
        </w:rPr>
        <w:t>-201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950B00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годов, </w:t>
      </w:r>
      <w:r w:rsidR="00506E84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подготовленный 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к первому чтению; бюджет на 2017 год и плановый период 2018</w:t>
      </w:r>
      <w:r w:rsidR="00506E84" w:rsidRPr="00B10507">
        <w:rPr>
          <w:rFonts w:ascii="Times New Roman" w:hAnsi="Times New Roman" w:cs="Times New Roman"/>
          <w:color w:val="000000"/>
          <w:sz w:val="26"/>
          <w:szCs w:val="26"/>
        </w:rPr>
        <w:t>-201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506E84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годов, принятый решением Земского Собрания от </w:t>
      </w:r>
      <w:r w:rsidR="0015304C" w:rsidRPr="0015304C">
        <w:rPr>
          <w:rFonts w:ascii="Times New Roman" w:hAnsi="Times New Roman" w:cs="Times New Roman"/>
          <w:color w:val="000000"/>
          <w:sz w:val="26"/>
          <w:szCs w:val="26"/>
        </w:rPr>
        <w:t>22.12.2016 года № 176</w:t>
      </w:r>
      <w:r w:rsidR="00506E84" w:rsidRPr="00B10507">
        <w:rPr>
          <w:rFonts w:ascii="Times New Roman" w:hAnsi="Times New Roman" w:cs="Times New Roman"/>
          <w:color w:val="000000"/>
          <w:sz w:val="26"/>
          <w:szCs w:val="26"/>
        </w:rPr>
        <w:t>, исполнение бюджета Пермского муниципального района за 201</w:t>
      </w:r>
      <w:r w:rsidR="0015304C">
        <w:rPr>
          <w:rFonts w:ascii="Times New Roman" w:hAnsi="Times New Roman" w:cs="Times New Roman"/>
          <w:color w:val="000000"/>
          <w:sz w:val="26"/>
          <w:szCs w:val="26"/>
        </w:rPr>
        <w:t xml:space="preserve">6 </w:t>
      </w:r>
      <w:r w:rsidR="00506E84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год </w:t>
      </w:r>
      <w:r w:rsidR="00D002E3" w:rsidRPr="00B10507">
        <w:rPr>
          <w:rFonts w:ascii="Times New Roman" w:hAnsi="Times New Roman" w:cs="Times New Roman"/>
          <w:color w:val="000000"/>
          <w:sz w:val="26"/>
          <w:szCs w:val="26"/>
        </w:rPr>
        <w:t>размещен</w:t>
      </w:r>
      <w:r w:rsidR="00506E84" w:rsidRPr="00B1050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D002E3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506E84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официальном </w:t>
      </w:r>
      <w:r w:rsidR="00D002E3" w:rsidRPr="00B10507">
        <w:rPr>
          <w:rFonts w:ascii="Times New Roman" w:hAnsi="Times New Roman" w:cs="Times New Roman"/>
          <w:color w:val="000000"/>
          <w:sz w:val="26"/>
          <w:szCs w:val="26"/>
        </w:rPr>
        <w:t>сайт</w:t>
      </w:r>
      <w:r w:rsidR="00506E84" w:rsidRPr="00B1050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D002E3" w:rsidRPr="00B10507">
        <w:rPr>
          <w:rFonts w:ascii="Times New Roman" w:hAnsi="Times New Roman" w:cs="Times New Roman"/>
          <w:color w:val="000000"/>
          <w:sz w:val="26"/>
          <w:szCs w:val="26"/>
        </w:rPr>
        <w:t xml:space="preserve"> фина</w:t>
      </w:r>
      <w:r w:rsidR="00506E84" w:rsidRPr="00B10507">
        <w:rPr>
          <w:rFonts w:ascii="Times New Roman" w:hAnsi="Times New Roman" w:cs="Times New Roman"/>
          <w:color w:val="000000"/>
          <w:sz w:val="26"/>
          <w:szCs w:val="26"/>
        </w:rPr>
        <w:t>нсово-экономического управления.</w:t>
      </w:r>
    </w:p>
    <w:p w:rsidR="006D6261" w:rsidRPr="00B10507" w:rsidRDefault="006D6261" w:rsidP="00516D40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</w:rPr>
      </w:pPr>
    </w:p>
    <w:p w:rsidR="009728DC" w:rsidRPr="00B10507" w:rsidRDefault="00536E21" w:rsidP="00516D40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>Реализация мероприятий подпрограммы:</w:t>
      </w:r>
    </w:p>
    <w:p w:rsidR="008B1FB9" w:rsidRPr="00B10507" w:rsidRDefault="00D85A19" w:rsidP="0051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В 201</w:t>
      </w:r>
      <w:r w:rsidR="0015304C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году в рамках подпрограммы </w:t>
      </w:r>
      <w:r w:rsidR="00835CB7" w:rsidRPr="00B10507">
        <w:rPr>
          <w:rFonts w:ascii="Times New Roman" w:hAnsi="Times New Roman"/>
          <w:sz w:val="26"/>
          <w:szCs w:val="26"/>
        </w:rPr>
        <w:t>осуществлялась реализация следующих мероприятий:</w:t>
      </w:r>
    </w:p>
    <w:p w:rsidR="00383E47" w:rsidRPr="00B10507" w:rsidRDefault="00AB474E" w:rsidP="00516D4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1. </w:t>
      </w:r>
      <w:r w:rsidR="0015304C" w:rsidRPr="00B10507">
        <w:rPr>
          <w:rFonts w:ascii="Times New Roman" w:hAnsi="Times New Roman"/>
          <w:sz w:val="26"/>
          <w:szCs w:val="26"/>
        </w:rPr>
        <w:t>совершенствование</w:t>
      </w:r>
      <w:r w:rsidR="00383E47" w:rsidRPr="00B10507">
        <w:rPr>
          <w:rFonts w:ascii="Times New Roman" w:hAnsi="Times New Roman"/>
          <w:sz w:val="26"/>
          <w:szCs w:val="26"/>
        </w:rPr>
        <w:t xml:space="preserve"> нормативного правового регулирования и методологического обеспечения бюджетного процесса: </w:t>
      </w:r>
    </w:p>
    <w:p w:rsidR="00765992" w:rsidRPr="00B10507" w:rsidRDefault="00765992" w:rsidP="00516D4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D3ECE" w:rsidRPr="007C60F7" w:rsidRDefault="00A76B4E" w:rsidP="00516D4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60F7">
        <w:rPr>
          <w:rFonts w:ascii="Times New Roman" w:hAnsi="Times New Roman"/>
          <w:sz w:val="26"/>
          <w:szCs w:val="26"/>
        </w:rPr>
        <w:t>-</w:t>
      </w:r>
      <w:r w:rsidR="007C60F7">
        <w:rPr>
          <w:rFonts w:ascii="Times New Roman" w:hAnsi="Times New Roman"/>
          <w:sz w:val="26"/>
          <w:szCs w:val="26"/>
        </w:rPr>
        <w:t> </w:t>
      </w:r>
      <w:r w:rsidR="00572E75" w:rsidRPr="007C60F7">
        <w:rPr>
          <w:rFonts w:ascii="Times New Roman" w:hAnsi="Times New Roman"/>
          <w:sz w:val="26"/>
          <w:szCs w:val="26"/>
        </w:rPr>
        <w:t xml:space="preserve">ФЭУ являлось разработчиком проектов решений Земского Собрания  </w:t>
      </w:r>
      <w:r w:rsidR="00AB474E" w:rsidRPr="007C60F7">
        <w:rPr>
          <w:rFonts w:ascii="Times New Roman" w:hAnsi="Times New Roman"/>
          <w:sz w:val="26"/>
          <w:szCs w:val="26"/>
        </w:rPr>
        <w:t xml:space="preserve">от </w:t>
      </w:r>
      <w:r w:rsidR="0015304C" w:rsidRPr="007C6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27.04.2017  № 217 и 24.08.2017 № 247 </w:t>
      </w:r>
      <w:r w:rsidR="00AB474E" w:rsidRPr="007C60F7">
        <w:rPr>
          <w:rFonts w:ascii="Times New Roman" w:hAnsi="Times New Roman"/>
          <w:sz w:val="26"/>
          <w:szCs w:val="26"/>
        </w:rPr>
        <w:t>«О внесении изменений в Положение о бюджетном процессе в Пермском муниципальном районе, утвержденное решением Земского Собрания от 26.09.2013 № 376»;</w:t>
      </w:r>
    </w:p>
    <w:p w:rsidR="00765992" w:rsidRPr="00B10507" w:rsidRDefault="00765992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7572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10507">
        <w:rPr>
          <w:rFonts w:ascii="Times New Roman" w:hAnsi="Times New Roman"/>
          <w:color w:val="000000"/>
          <w:sz w:val="26"/>
          <w:szCs w:val="26"/>
        </w:rPr>
        <w:t>-</w:t>
      </w:r>
      <w:r w:rsidR="007C60F7">
        <w:rPr>
          <w:rFonts w:ascii="Times New Roman" w:hAnsi="Times New Roman"/>
          <w:color w:val="000000"/>
          <w:sz w:val="26"/>
          <w:szCs w:val="26"/>
        </w:rPr>
        <w:t> </w:t>
      </w:r>
      <w:r w:rsidR="00B67572" w:rsidRPr="00B10507">
        <w:rPr>
          <w:rFonts w:ascii="Times New Roman" w:hAnsi="Times New Roman"/>
          <w:color w:val="000000"/>
          <w:sz w:val="26"/>
          <w:szCs w:val="26"/>
        </w:rPr>
        <w:t xml:space="preserve">в соответствии с Положением о бюджетном процессе в Пермском муниципальном районе и решением Земского Собрания «Об утверждении годовых и </w:t>
      </w:r>
      <w:r w:rsidR="00B67572" w:rsidRPr="00B10507">
        <w:rPr>
          <w:rFonts w:ascii="Times New Roman" w:hAnsi="Times New Roman"/>
          <w:color w:val="000000"/>
          <w:sz w:val="26"/>
          <w:szCs w:val="26"/>
        </w:rPr>
        <w:lastRenderedPageBreak/>
        <w:t>полугодовых форм представления отчетов об исполнении бюджета Пермского муниципального района» ФЭУ были подготовлены годовой отчет за 201</w:t>
      </w:r>
      <w:r w:rsidR="00112509">
        <w:rPr>
          <w:rFonts w:ascii="Times New Roman" w:hAnsi="Times New Roman"/>
          <w:color w:val="000000"/>
          <w:sz w:val="26"/>
          <w:szCs w:val="26"/>
        </w:rPr>
        <w:t>6</w:t>
      </w:r>
      <w:r w:rsidR="00B67572" w:rsidRPr="00B10507">
        <w:rPr>
          <w:rFonts w:ascii="Times New Roman" w:hAnsi="Times New Roman"/>
          <w:color w:val="000000"/>
          <w:sz w:val="26"/>
          <w:szCs w:val="26"/>
        </w:rPr>
        <w:t xml:space="preserve"> год и ежеквартальные отчеты об исполнении районного бюджета. У</w:t>
      </w:r>
      <w:r w:rsidR="00AB474E" w:rsidRPr="00B10507">
        <w:rPr>
          <w:rFonts w:ascii="Times New Roman" w:hAnsi="Times New Roman"/>
          <w:color w:val="000000"/>
          <w:sz w:val="26"/>
          <w:szCs w:val="26"/>
        </w:rPr>
        <w:t>тверждены постановления администрации района</w:t>
      </w:r>
      <w:r w:rsidR="00B67572" w:rsidRPr="00B10507">
        <w:rPr>
          <w:rFonts w:ascii="Times New Roman" w:hAnsi="Times New Roman"/>
          <w:color w:val="000000"/>
          <w:sz w:val="26"/>
          <w:szCs w:val="26"/>
        </w:rPr>
        <w:t>:</w:t>
      </w:r>
    </w:p>
    <w:p w:rsidR="00112509" w:rsidRPr="00112509" w:rsidRDefault="00112509" w:rsidP="00112509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12509">
        <w:rPr>
          <w:rFonts w:ascii="Times New Roman" w:hAnsi="Times New Roman"/>
          <w:color w:val="000000"/>
          <w:sz w:val="26"/>
          <w:szCs w:val="26"/>
        </w:rPr>
        <w:t xml:space="preserve">от 20.04.2017  № 45-С «Об утверждении отчета об исполнении бюджета </w:t>
      </w:r>
      <w:r w:rsidR="001E7224" w:rsidRPr="001E7224">
        <w:rPr>
          <w:rFonts w:ascii="Times New Roman" w:hAnsi="Times New Roman"/>
          <w:color w:val="000000"/>
          <w:sz w:val="26"/>
          <w:szCs w:val="26"/>
        </w:rPr>
        <w:t xml:space="preserve">Пермского муниципального района </w:t>
      </w:r>
      <w:r w:rsidRPr="00112509">
        <w:rPr>
          <w:rFonts w:ascii="Times New Roman" w:hAnsi="Times New Roman"/>
          <w:color w:val="000000"/>
          <w:sz w:val="26"/>
          <w:szCs w:val="26"/>
        </w:rPr>
        <w:t xml:space="preserve">за 1 квартал 2017 года», </w:t>
      </w:r>
    </w:p>
    <w:p w:rsidR="00112509" w:rsidRPr="00112509" w:rsidRDefault="00112509" w:rsidP="00112509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112509">
        <w:rPr>
          <w:rFonts w:ascii="Times New Roman" w:hAnsi="Times New Roman"/>
          <w:color w:val="000000"/>
          <w:sz w:val="26"/>
          <w:szCs w:val="26"/>
        </w:rPr>
        <w:t xml:space="preserve">от 25.07.2017 № 252-С «Об утверждении отчета об исполнении бюджета </w:t>
      </w:r>
      <w:r w:rsidR="001E7224" w:rsidRPr="001E7224">
        <w:rPr>
          <w:rFonts w:ascii="Times New Roman" w:hAnsi="Times New Roman"/>
          <w:color w:val="000000"/>
          <w:sz w:val="26"/>
          <w:szCs w:val="26"/>
        </w:rPr>
        <w:t xml:space="preserve">Пермского муниципального района </w:t>
      </w:r>
      <w:r w:rsidRPr="00112509">
        <w:rPr>
          <w:rFonts w:ascii="Times New Roman" w:hAnsi="Times New Roman"/>
          <w:color w:val="000000"/>
          <w:sz w:val="26"/>
          <w:szCs w:val="26"/>
        </w:rPr>
        <w:t xml:space="preserve">за 1 полугодие 2017 года», </w:t>
      </w:r>
    </w:p>
    <w:p w:rsidR="00765992" w:rsidRDefault="00112509" w:rsidP="00112509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12509">
        <w:rPr>
          <w:rFonts w:ascii="Times New Roman" w:hAnsi="Times New Roman"/>
          <w:color w:val="000000"/>
          <w:sz w:val="26"/>
          <w:szCs w:val="26"/>
        </w:rPr>
        <w:t xml:space="preserve">от 19.10.2017  № 389-С «Об утверждении отчета об исполнении бюджета </w:t>
      </w:r>
      <w:r w:rsidR="001E7224" w:rsidRPr="001E7224">
        <w:rPr>
          <w:rFonts w:ascii="Times New Roman" w:hAnsi="Times New Roman"/>
          <w:color w:val="000000"/>
          <w:sz w:val="26"/>
          <w:szCs w:val="26"/>
        </w:rPr>
        <w:t xml:space="preserve">Пермского муниципального района </w:t>
      </w:r>
      <w:r w:rsidRPr="00112509">
        <w:rPr>
          <w:rFonts w:ascii="Times New Roman" w:hAnsi="Times New Roman"/>
          <w:color w:val="000000"/>
          <w:sz w:val="26"/>
          <w:szCs w:val="26"/>
        </w:rPr>
        <w:t>за 9 месяцев 2017 года»</w:t>
      </w:r>
      <w:r w:rsidR="00796F8B">
        <w:rPr>
          <w:rFonts w:ascii="Times New Roman" w:hAnsi="Times New Roman"/>
          <w:color w:val="000000"/>
          <w:sz w:val="26"/>
          <w:szCs w:val="26"/>
        </w:rPr>
        <w:t>;</w:t>
      </w:r>
    </w:p>
    <w:p w:rsidR="00796F8B" w:rsidRPr="00796F8B" w:rsidRDefault="00796F8B" w:rsidP="00796F8B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796F8B">
        <w:rPr>
          <w:rFonts w:ascii="Times New Roman" w:hAnsi="Times New Roman"/>
          <w:color w:val="000000"/>
          <w:sz w:val="26"/>
          <w:szCs w:val="26"/>
        </w:rPr>
        <w:t>приказ</w:t>
      </w:r>
      <w:r w:rsidR="007C60F7">
        <w:rPr>
          <w:rFonts w:ascii="Times New Roman" w:hAnsi="Times New Roman"/>
          <w:color w:val="000000"/>
          <w:sz w:val="26"/>
          <w:szCs w:val="26"/>
        </w:rPr>
        <w:t>ами</w:t>
      </w:r>
      <w:r w:rsidRPr="00796F8B">
        <w:rPr>
          <w:rFonts w:ascii="Times New Roman" w:hAnsi="Times New Roman"/>
          <w:color w:val="000000"/>
          <w:sz w:val="26"/>
          <w:szCs w:val="26"/>
        </w:rPr>
        <w:t xml:space="preserve"> ФЭУ от 16.10.2017 № 102 и 29.12.2017 № 153 внесены изменения в Методику планирования бюджетных ассигнований </w:t>
      </w:r>
      <w:r w:rsidR="001E7224" w:rsidRPr="001E7224">
        <w:rPr>
          <w:rFonts w:ascii="Times New Roman" w:hAnsi="Times New Roman"/>
          <w:color w:val="000000"/>
          <w:sz w:val="26"/>
          <w:szCs w:val="26"/>
        </w:rPr>
        <w:t>Пермского муниципального района</w:t>
      </w:r>
      <w:r w:rsidRPr="00796F8B">
        <w:rPr>
          <w:rFonts w:ascii="Times New Roman" w:hAnsi="Times New Roman"/>
          <w:color w:val="000000"/>
          <w:sz w:val="26"/>
          <w:szCs w:val="26"/>
        </w:rPr>
        <w:t>;</w:t>
      </w:r>
    </w:p>
    <w:p w:rsidR="00796F8B" w:rsidRPr="00B10507" w:rsidRDefault="00796F8B" w:rsidP="00796F8B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7C60F7">
        <w:rPr>
          <w:rFonts w:ascii="Times New Roman" w:hAnsi="Times New Roman"/>
          <w:color w:val="000000"/>
          <w:sz w:val="26"/>
          <w:szCs w:val="26"/>
        </w:rPr>
        <w:t> </w:t>
      </w:r>
      <w:r w:rsidRPr="00796F8B">
        <w:rPr>
          <w:rFonts w:ascii="Times New Roman" w:hAnsi="Times New Roman"/>
          <w:color w:val="000000"/>
          <w:sz w:val="26"/>
          <w:szCs w:val="26"/>
        </w:rPr>
        <w:t>приказом ФЭУ от 18.10.2017 № 106 утверждена Методика прогнозирования поступлений по источникам финансирования де</w:t>
      </w:r>
      <w:r>
        <w:rPr>
          <w:rFonts w:ascii="Times New Roman" w:hAnsi="Times New Roman"/>
          <w:color w:val="000000"/>
          <w:sz w:val="26"/>
          <w:szCs w:val="26"/>
        </w:rPr>
        <w:t xml:space="preserve">фицита бюджета </w:t>
      </w:r>
      <w:r w:rsidR="001E7224" w:rsidRPr="001E7224">
        <w:rPr>
          <w:rFonts w:ascii="Times New Roman" w:hAnsi="Times New Roman"/>
          <w:color w:val="000000"/>
          <w:sz w:val="26"/>
          <w:szCs w:val="26"/>
        </w:rPr>
        <w:t>Пермского муниципального района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112509" w:rsidRPr="00112509" w:rsidRDefault="00A76B4E" w:rsidP="00112509">
      <w:pPr>
        <w:pStyle w:val="a4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</w:t>
      </w:r>
      <w:r w:rsidR="00112509" w:rsidRPr="00112509">
        <w:rPr>
          <w:rFonts w:ascii="Times New Roman" w:hAnsi="Times New Roman"/>
          <w:sz w:val="26"/>
          <w:szCs w:val="26"/>
        </w:rPr>
        <w:t xml:space="preserve">20.04.2017 проведен семинар со специалистами </w:t>
      </w:r>
      <w:r w:rsidR="00F177B4">
        <w:rPr>
          <w:rFonts w:ascii="Times New Roman" w:hAnsi="Times New Roman"/>
          <w:sz w:val="26"/>
          <w:szCs w:val="26"/>
        </w:rPr>
        <w:t>поселений;</w:t>
      </w:r>
    </w:p>
    <w:p w:rsidR="00383E47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</w:t>
      </w:r>
      <w:r w:rsidR="00112509">
        <w:rPr>
          <w:rFonts w:ascii="Times New Roman" w:hAnsi="Times New Roman"/>
          <w:sz w:val="26"/>
          <w:szCs w:val="26"/>
        </w:rPr>
        <w:t>п</w:t>
      </w:r>
      <w:r w:rsidR="00112509" w:rsidRPr="00112509">
        <w:rPr>
          <w:rFonts w:ascii="Times New Roman" w:hAnsi="Times New Roman"/>
          <w:sz w:val="26"/>
          <w:szCs w:val="26"/>
        </w:rPr>
        <w:t>роект решения Земского Собрания «О бюджете Пермского муниципального района на 2018 год и на плановый период 2019 и 2020 годов» направлен в Земское Собрание 03.11.2017 № СЭД-299-01-02-03-326</w:t>
      </w:r>
      <w:r w:rsidR="00383E47" w:rsidRPr="00B10507">
        <w:rPr>
          <w:rFonts w:ascii="Times New Roman" w:hAnsi="Times New Roman"/>
          <w:sz w:val="26"/>
          <w:szCs w:val="26"/>
        </w:rPr>
        <w:t xml:space="preserve">. Бюджет района в установленные сроки принят решением Земского Собрания от </w:t>
      </w:r>
      <w:r w:rsidR="00112509">
        <w:rPr>
          <w:rFonts w:ascii="Times New Roman" w:hAnsi="Times New Roman"/>
          <w:sz w:val="26"/>
          <w:szCs w:val="26"/>
        </w:rPr>
        <w:t>19</w:t>
      </w:r>
      <w:r w:rsidR="00383E47" w:rsidRPr="00B10507">
        <w:rPr>
          <w:rFonts w:ascii="Times New Roman" w:hAnsi="Times New Roman"/>
          <w:sz w:val="26"/>
          <w:szCs w:val="26"/>
        </w:rPr>
        <w:t>.12.201</w:t>
      </w:r>
      <w:r w:rsidR="00112509">
        <w:rPr>
          <w:rFonts w:ascii="Times New Roman" w:hAnsi="Times New Roman"/>
          <w:sz w:val="26"/>
          <w:szCs w:val="26"/>
        </w:rPr>
        <w:t>7</w:t>
      </w:r>
      <w:r w:rsidR="00383E47" w:rsidRPr="00B10507">
        <w:rPr>
          <w:rFonts w:ascii="Times New Roman" w:hAnsi="Times New Roman"/>
          <w:sz w:val="26"/>
          <w:szCs w:val="26"/>
        </w:rPr>
        <w:t xml:space="preserve"> № </w:t>
      </w:r>
      <w:r w:rsidR="00112509">
        <w:rPr>
          <w:rFonts w:ascii="Times New Roman" w:hAnsi="Times New Roman"/>
          <w:sz w:val="26"/>
          <w:szCs w:val="26"/>
        </w:rPr>
        <w:t>279</w:t>
      </w:r>
      <w:r w:rsidR="00383E47" w:rsidRPr="00B10507">
        <w:rPr>
          <w:rFonts w:ascii="Times New Roman" w:hAnsi="Times New Roman"/>
          <w:sz w:val="26"/>
          <w:szCs w:val="26"/>
        </w:rPr>
        <w:t>;</w:t>
      </w:r>
    </w:p>
    <w:p w:rsidR="006D6261" w:rsidRPr="00B10507" w:rsidRDefault="006D6261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A76B4E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2. </w:t>
      </w:r>
      <w:r w:rsidR="003C361F" w:rsidRPr="00B10507">
        <w:rPr>
          <w:rFonts w:ascii="Times New Roman" w:hAnsi="Times New Roman"/>
          <w:sz w:val="26"/>
          <w:szCs w:val="26"/>
        </w:rPr>
        <w:t>п</w:t>
      </w:r>
      <w:r w:rsidRPr="00B10507">
        <w:rPr>
          <w:rFonts w:ascii="Times New Roman" w:hAnsi="Times New Roman"/>
          <w:sz w:val="26"/>
          <w:szCs w:val="26"/>
        </w:rPr>
        <w:t>роведение качественного анализа поступлений и составление реальной оценки доходов бюджета Пермского муниципального района:</w:t>
      </w:r>
    </w:p>
    <w:p w:rsidR="00A76B4E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</w:t>
      </w:r>
      <w:r w:rsidR="003861DF" w:rsidRPr="00B10507">
        <w:rPr>
          <w:rFonts w:ascii="Times New Roman" w:hAnsi="Times New Roman"/>
          <w:sz w:val="26"/>
          <w:szCs w:val="26"/>
        </w:rPr>
        <w:t>специалисты ФЭУ разрабатывали  и составляли Прогноз социально-экономического развития Пермского муниципального района на 201</w:t>
      </w:r>
      <w:r w:rsidR="00112509">
        <w:rPr>
          <w:rFonts w:ascii="Times New Roman" w:hAnsi="Times New Roman"/>
          <w:sz w:val="26"/>
          <w:szCs w:val="26"/>
        </w:rPr>
        <w:t>8</w:t>
      </w:r>
      <w:r w:rsidR="003861DF" w:rsidRPr="00B10507">
        <w:rPr>
          <w:rFonts w:ascii="Times New Roman" w:hAnsi="Times New Roman"/>
          <w:sz w:val="26"/>
          <w:szCs w:val="26"/>
        </w:rPr>
        <w:t xml:space="preserve"> год и плановый период 201</w:t>
      </w:r>
      <w:r w:rsidR="00112509">
        <w:rPr>
          <w:rFonts w:ascii="Times New Roman" w:hAnsi="Times New Roman"/>
          <w:sz w:val="26"/>
          <w:szCs w:val="26"/>
        </w:rPr>
        <w:t>9</w:t>
      </w:r>
      <w:r w:rsidR="003861DF" w:rsidRPr="00B10507">
        <w:rPr>
          <w:rFonts w:ascii="Times New Roman" w:hAnsi="Times New Roman"/>
          <w:sz w:val="26"/>
          <w:szCs w:val="26"/>
        </w:rPr>
        <w:t>-20</w:t>
      </w:r>
      <w:r w:rsidR="00112509">
        <w:rPr>
          <w:rFonts w:ascii="Times New Roman" w:hAnsi="Times New Roman"/>
          <w:sz w:val="26"/>
          <w:szCs w:val="26"/>
        </w:rPr>
        <w:t>20</w:t>
      </w:r>
      <w:r w:rsidR="003861DF" w:rsidRPr="00B10507">
        <w:rPr>
          <w:rFonts w:ascii="Times New Roman" w:hAnsi="Times New Roman"/>
          <w:sz w:val="26"/>
          <w:szCs w:val="26"/>
        </w:rPr>
        <w:t xml:space="preserve"> годов, который был утвержден распоряжением администрации </w:t>
      </w:r>
      <w:r w:rsidRPr="00B10507">
        <w:rPr>
          <w:rFonts w:ascii="Times New Roman" w:hAnsi="Times New Roman"/>
          <w:sz w:val="26"/>
          <w:szCs w:val="26"/>
        </w:rPr>
        <w:t xml:space="preserve">района от </w:t>
      </w:r>
      <w:r w:rsidR="00112509" w:rsidRPr="00112509">
        <w:rPr>
          <w:rFonts w:ascii="Times New Roman" w:hAnsi="Times New Roman"/>
          <w:sz w:val="26"/>
          <w:szCs w:val="26"/>
        </w:rPr>
        <w:t>17.10.2017 № 139-С</w:t>
      </w:r>
      <w:r w:rsidR="00112509">
        <w:rPr>
          <w:rFonts w:ascii="Times New Roman" w:hAnsi="Times New Roman"/>
          <w:sz w:val="26"/>
          <w:szCs w:val="26"/>
        </w:rPr>
        <w:t>;</w:t>
      </w:r>
    </w:p>
    <w:p w:rsidR="00A76B4E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 xml:space="preserve">- формирование доходной части бюджета Пермского муниципального района </w:t>
      </w:r>
      <w:r w:rsidR="003C361F" w:rsidRPr="00B10507">
        <w:rPr>
          <w:rFonts w:ascii="Times New Roman" w:hAnsi="Times New Roman"/>
          <w:sz w:val="26"/>
          <w:szCs w:val="26"/>
        </w:rPr>
        <w:t>на 201</w:t>
      </w:r>
      <w:r w:rsidR="00112509">
        <w:rPr>
          <w:rFonts w:ascii="Times New Roman" w:hAnsi="Times New Roman"/>
          <w:sz w:val="26"/>
          <w:szCs w:val="26"/>
        </w:rPr>
        <w:t>8</w:t>
      </w:r>
      <w:r w:rsidR="003C361F" w:rsidRPr="00B10507">
        <w:rPr>
          <w:rFonts w:ascii="Times New Roman" w:hAnsi="Times New Roman"/>
          <w:sz w:val="26"/>
          <w:szCs w:val="26"/>
        </w:rPr>
        <w:t>-20</w:t>
      </w:r>
      <w:r w:rsidR="00112509">
        <w:rPr>
          <w:rFonts w:ascii="Times New Roman" w:hAnsi="Times New Roman"/>
          <w:sz w:val="26"/>
          <w:szCs w:val="26"/>
        </w:rPr>
        <w:t>20</w:t>
      </w:r>
      <w:r w:rsidR="003C361F" w:rsidRPr="00B10507">
        <w:rPr>
          <w:rFonts w:ascii="Times New Roman" w:hAnsi="Times New Roman"/>
          <w:sz w:val="26"/>
          <w:szCs w:val="26"/>
        </w:rPr>
        <w:t xml:space="preserve"> годы </w:t>
      </w:r>
      <w:r w:rsidRPr="00B10507">
        <w:rPr>
          <w:rFonts w:ascii="Times New Roman" w:hAnsi="Times New Roman"/>
          <w:sz w:val="26"/>
          <w:szCs w:val="26"/>
        </w:rPr>
        <w:t>осуществлено с учетом базового варианта прогноза социально-экономического развития Пермского муниципального района, действующих ставок  налогов и нормативов отчислений по  налогам и предполагаемых  изменений с 01.01.201</w:t>
      </w:r>
      <w:r w:rsidR="000D2D51">
        <w:rPr>
          <w:rFonts w:ascii="Times New Roman" w:hAnsi="Times New Roman"/>
          <w:sz w:val="26"/>
          <w:szCs w:val="26"/>
        </w:rPr>
        <w:t>8</w:t>
      </w:r>
      <w:r w:rsidRPr="00B10507">
        <w:rPr>
          <w:rFonts w:ascii="Times New Roman" w:hAnsi="Times New Roman"/>
          <w:sz w:val="26"/>
          <w:szCs w:val="26"/>
        </w:rPr>
        <w:t>;</w:t>
      </w:r>
    </w:p>
    <w:p w:rsidR="00A76B4E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в течение 201</w:t>
      </w:r>
      <w:r w:rsidR="000D2D51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года, исходя из фактических и ожидаемых поступлений доходов, администраторами поступлений направлялись письма на изменение плана по доходам, в результате чего план по собственным доходам увеличился на  </w:t>
      </w:r>
      <w:r w:rsidR="000D2D51">
        <w:rPr>
          <w:rFonts w:ascii="Times New Roman" w:hAnsi="Times New Roman"/>
          <w:sz w:val="26"/>
          <w:szCs w:val="26"/>
        </w:rPr>
        <w:t>103,6</w:t>
      </w:r>
      <w:r w:rsidRPr="00B10507">
        <w:rPr>
          <w:rFonts w:ascii="Times New Roman" w:hAnsi="Times New Roman"/>
          <w:sz w:val="26"/>
          <w:szCs w:val="26"/>
        </w:rPr>
        <w:t xml:space="preserve"> млн. руб.;</w:t>
      </w:r>
    </w:p>
    <w:p w:rsidR="00A76B4E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проводился ежемесячный мониторинг по поступлению НДФЛ по крупным налогоплательщикам  района;</w:t>
      </w:r>
    </w:p>
    <w:p w:rsidR="006D6261" w:rsidRPr="00B10507" w:rsidRDefault="006D6261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383E47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3. обеспечение устойчивости бюджета Пермского муниципального района:</w:t>
      </w:r>
    </w:p>
    <w:p w:rsidR="00765992" w:rsidRPr="000D2D51" w:rsidRDefault="00A76B4E" w:rsidP="000D2D51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проведение инвентаризации расходных обязательств, на наличие нормативного правового регулирования предусматриваемых в бюджете расходов на текущий финансовый год,  осуществля</w:t>
      </w:r>
      <w:r w:rsidR="00765992" w:rsidRPr="00B10507">
        <w:rPr>
          <w:rFonts w:ascii="Times New Roman" w:hAnsi="Times New Roman"/>
          <w:sz w:val="26"/>
          <w:szCs w:val="26"/>
        </w:rPr>
        <w:t>л</w:t>
      </w:r>
      <w:r w:rsidRPr="00B10507">
        <w:rPr>
          <w:rFonts w:ascii="Times New Roman" w:hAnsi="Times New Roman"/>
          <w:sz w:val="26"/>
          <w:szCs w:val="26"/>
        </w:rPr>
        <w:t>ся ФЭУ  в ходе формирования  реестра расходных обязательств</w:t>
      </w:r>
      <w:r w:rsidR="001E7224">
        <w:rPr>
          <w:rFonts w:ascii="Times New Roman" w:hAnsi="Times New Roman"/>
          <w:sz w:val="26"/>
          <w:szCs w:val="26"/>
        </w:rPr>
        <w:t>. В</w:t>
      </w:r>
      <w:r w:rsidR="001E7224" w:rsidRPr="001E7224">
        <w:rPr>
          <w:rFonts w:ascii="Times New Roman" w:hAnsi="Times New Roman"/>
          <w:sz w:val="26"/>
          <w:szCs w:val="26"/>
        </w:rPr>
        <w:t xml:space="preserve"> течение года принято 32 нормативно-правовых документа на сопровождение расходных обязательств функциональных органов района;</w:t>
      </w:r>
    </w:p>
    <w:p w:rsidR="00765992" w:rsidRPr="00B10507" w:rsidRDefault="00A76B4E" w:rsidP="004C073C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</w:t>
      </w:r>
      <w:r w:rsidR="000D2D51">
        <w:rPr>
          <w:rFonts w:ascii="Times New Roman" w:hAnsi="Times New Roman"/>
          <w:sz w:val="26"/>
          <w:szCs w:val="26"/>
        </w:rPr>
        <w:t>п</w:t>
      </w:r>
      <w:r w:rsidR="000D2D51" w:rsidRPr="000D2D51">
        <w:rPr>
          <w:rFonts w:ascii="Times New Roman" w:hAnsi="Times New Roman"/>
          <w:sz w:val="26"/>
          <w:szCs w:val="26"/>
        </w:rPr>
        <w:t xml:space="preserve">роведено 11 заседаний экономического совета при главе  администрации района. Дополнительно поступило доходов в бюджет района 1,3 млн. руб. Кроме того, по результатам Межведомственной комиссии по социальной напряженности на </w:t>
      </w:r>
      <w:r w:rsidR="000D2D51" w:rsidRPr="000D2D51">
        <w:rPr>
          <w:rFonts w:ascii="Times New Roman" w:hAnsi="Times New Roman"/>
          <w:sz w:val="26"/>
          <w:szCs w:val="26"/>
        </w:rPr>
        <w:lastRenderedPageBreak/>
        <w:t xml:space="preserve">рынке труда в доход бюджета </w:t>
      </w:r>
      <w:r w:rsidR="001E7224" w:rsidRPr="001E7224">
        <w:rPr>
          <w:rFonts w:ascii="Times New Roman" w:hAnsi="Times New Roman"/>
          <w:sz w:val="26"/>
          <w:szCs w:val="26"/>
        </w:rPr>
        <w:t xml:space="preserve">Пермского муниципального района </w:t>
      </w:r>
      <w:r w:rsidR="000D2D51" w:rsidRPr="000D2D51">
        <w:rPr>
          <w:rFonts w:ascii="Times New Roman" w:hAnsi="Times New Roman"/>
          <w:sz w:val="26"/>
          <w:szCs w:val="26"/>
        </w:rPr>
        <w:t>дополнительно поступил НДФЛ в сумме более 0,5 млн. руб.</w:t>
      </w:r>
      <w:r w:rsidRPr="00B10507">
        <w:rPr>
          <w:rFonts w:ascii="Times New Roman" w:hAnsi="Times New Roman"/>
          <w:sz w:val="26"/>
          <w:szCs w:val="26"/>
        </w:rPr>
        <w:t>;</w:t>
      </w:r>
    </w:p>
    <w:p w:rsidR="004C073C" w:rsidRDefault="00A76B4E" w:rsidP="004C073C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</w:t>
      </w:r>
      <w:r w:rsidR="000D2D51">
        <w:rPr>
          <w:rFonts w:ascii="Times New Roman" w:hAnsi="Times New Roman"/>
          <w:sz w:val="26"/>
          <w:szCs w:val="26"/>
        </w:rPr>
        <w:t>б</w:t>
      </w:r>
      <w:r w:rsidR="000D2D51" w:rsidRPr="000D2D51">
        <w:rPr>
          <w:rFonts w:ascii="Times New Roman" w:hAnsi="Times New Roman"/>
          <w:sz w:val="26"/>
          <w:szCs w:val="26"/>
        </w:rPr>
        <w:t>ыл получен кредит от Управления Федерального казначейства по П</w:t>
      </w:r>
      <w:r w:rsidR="001E7224">
        <w:rPr>
          <w:rFonts w:ascii="Times New Roman" w:hAnsi="Times New Roman"/>
          <w:sz w:val="26"/>
          <w:szCs w:val="26"/>
        </w:rPr>
        <w:t>ермскому краю</w:t>
      </w:r>
      <w:r w:rsidR="000D2D51" w:rsidRPr="000D2D51">
        <w:rPr>
          <w:rFonts w:ascii="Times New Roman" w:hAnsi="Times New Roman"/>
          <w:sz w:val="26"/>
          <w:szCs w:val="26"/>
        </w:rPr>
        <w:t xml:space="preserve">. Кредит предоставлен 26.09.2017 под 0,1% </w:t>
      </w:r>
      <w:proofErr w:type="gramStart"/>
      <w:r w:rsidR="000D2D51" w:rsidRPr="000D2D51">
        <w:rPr>
          <w:rFonts w:ascii="Times New Roman" w:hAnsi="Times New Roman"/>
          <w:sz w:val="26"/>
          <w:szCs w:val="26"/>
        </w:rPr>
        <w:t>годовых</w:t>
      </w:r>
      <w:proofErr w:type="gramEnd"/>
      <w:r w:rsidR="000D2D51" w:rsidRPr="000D2D51">
        <w:rPr>
          <w:rFonts w:ascii="Times New Roman" w:hAnsi="Times New Roman"/>
          <w:sz w:val="26"/>
          <w:szCs w:val="26"/>
        </w:rPr>
        <w:t>. Срок кредитования -  50 дней. Погашен 14.11.2017 г. Сумма процентов за пользование бюджетным кредитом составила 9 041,1 руб.</w:t>
      </w:r>
      <w:r w:rsidR="00FD5522" w:rsidRPr="00B10507">
        <w:rPr>
          <w:rFonts w:ascii="Times New Roman" w:hAnsi="Times New Roman"/>
          <w:sz w:val="26"/>
          <w:szCs w:val="26"/>
        </w:rPr>
        <w:t>;</w:t>
      </w:r>
    </w:p>
    <w:p w:rsidR="000D2D51" w:rsidRPr="00B10507" w:rsidRDefault="000D2D51" w:rsidP="004C073C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D2D51">
        <w:rPr>
          <w:rFonts w:ascii="Times New Roman" w:hAnsi="Times New Roman"/>
          <w:sz w:val="26"/>
          <w:szCs w:val="26"/>
        </w:rPr>
        <w:t xml:space="preserve">средства кредитных организаций </w:t>
      </w:r>
      <w:r>
        <w:rPr>
          <w:rFonts w:ascii="Times New Roman" w:hAnsi="Times New Roman"/>
          <w:sz w:val="26"/>
          <w:szCs w:val="26"/>
        </w:rPr>
        <w:t xml:space="preserve">в 2017 году </w:t>
      </w:r>
      <w:r w:rsidRPr="000D2D51">
        <w:rPr>
          <w:rFonts w:ascii="Times New Roman" w:hAnsi="Times New Roman"/>
          <w:sz w:val="26"/>
          <w:szCs w:val="26"/>
        </w:rPr>
        <w:t>не привлекались</w:t>
      </w:r>
      <w:r>
        <w:rPr>
          <w:rFonts w:ascii="Times New Roman" w:hAnsi="Times New Roman"/>
          <w:sz w:val="26"/>
          <w:szCs w:val="26"/>
        </w:rPr>
        <w:t>;</w:t>
      </w:r>
    </w:p>
    <w:p w:rsidR="000277E1" w:rsidRPr="00B10507" w:rsidRDefault="000277E1" w:rsidP="004C073C">
      <w:pPr>
        <w:pStyle w:val="a8"/>
        <w:spacing w:line="240" w:lineRule="auto"/>
        <w:ind w:firstLine="708"/>
        <w:rPr>
          <w:sz w:val="26"/>
          <w:szCs w:val="26"/>
          <w:lang w:eastAsia="x-none"/>
        </w:rPr>
      </w:pPr>
      <w:r w:rsidRPr="00B10507">
        <w:rPr>
          <w:sz w:val="26"/>
          <w:szCs w:val="26"/>
        </w:rPr>
        <w:t>- в</w:t>
      </w:r>
      <w:r w:rsidRPr="00B10507">
        <w:rPr>
          <w:sz w:val="26"/>
          <w:szCs w:val="26"/>
          <w:lang w:val="x-none" w:eastAsia="x-none"/>
        </w:rPr>
        <w:t xml:space="preserve"> течение года </w:t>
      </w:r>
      <w:r w:rsidRPr="00B10507">
        <w:rPr>
          <w:sz w:val="26"/>
          <w:szCs w:val="26"/>
          <w:lang w:eastAsia="x-none"/>
        </w:rPr>
        <w:t>ФЭУ</w:t>
      </w:r>
      <w:r w:rsidRPr="00B10507">
        <w:rPr>
          <w:sz w:val="26"/>
          <w:szCs w:val="26"/>
          <w:lang w:val="x-none" w:eastAsia="x-none"/>
        </w:rPr>
        <w:t xml:space="preserve"> взаимодействовало с налоговыми органами по вопросам своевременности и полноты поступления налогов и других обязательных платежей в бюджет </w:t>
      </w:r>
      <w:r w:rsidR="00516D40" w:rsidRPr="00B10507">
        <w:rPr>
          <w:sz w:val="26"/>
          <w:szCs w:val="26"/>
          <w:lang w:eastAsia="x-none"/>
        </w:rPr>
        <w:t xml:space="preserve">района </w:t>
      </w:r>
      <w:r w:rsidRPr="00B10507">
        <w:rPr>
          <w:sz w:val="26"/>
          <w:szCs w:val="26"/>
          <w:lang w:val="x-none" w:eastAsia="x-none"/>
        </w:rPr>
        <w:t xml:space="preserve">от налогоплательщиков. </w:t>
      </w:r>
    </w:p>
    <w:p w:rsidR="0000375F" w:rsidRDefault="0000375F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75F">
        <w:rPr>
          <w:rFonts w:ascii="Times New Roman" w:eastAsia="Times New Roman" w:hAnsi="Times New Roman"/>
          <w:sz w:val="26"/>
          <w:szCs w:val="26"/>
          <w:lang w:eastAsia="ru-RU"/>
        </w:rPr>
        <w:t>В бюджет Пермского муниципального района за 2017 год поступило налоговых и неналоговых доходов 923,3 млн. руб., что составило по отношению к уточненному плановому объему 102,0 %, (запланировано 905,3 млн. руб.);</w:t>
      </w:r>
    </w:p>
    <w:p w:rsidR="00572E75" w:rsidRDefault="003C3DA6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>- на основании распоряжения администрации Пермского муниципального района во 2 квартале 201</w:t>
      </w:r>
      <w:r w:rsidR="009665B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проведены </w:t>
      </w:r>
      <w:r w:rsidRPr="007F3A57">
        <w:rPr>
          <w:rFonts w:ascii="Times New Roman" w:eastAsia="Times New Roman" w:hAnsi="Times New Roman"/>
          <w:sz w:val="26"/>
          <w:szCs w:val="26"/>
          <w:lang w:eastAsia="ru-RU"/>
        </w:rPr>
        <w:t>балансовые комиссии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итогам финансово-хозяйственной деятельности муниципальных унитарных предприятий за 201</w:t>
      </w:r>
      <w:r w:rsidR="007F3A5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 По результатам проведенной балансовой комиссии приняты решения по  </w:t>
      </w:r>
      <w:r w:rsidR="007F3A57">
        <w:rPr>
          <w:rFonts w:ascii="Times New Roman" w:eastAsia="Times New Roman" w:hAnsi="Times New Roman"/>
          <w:sz w:val="26"/>
          <w:szCs w:val="26"/>
          <w:lang w:eastAsia="ru-RU"/>
        </w:rPr>
        <w:t>пяти</w:t>
      </w:r>
      <w:r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муниципальным унитарным предприятиям Пермского муниципального района.</w:t>
      </w:r>
      <w:r w:rsidR="00C37C0D" w:rsidRPr="00B10507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 поступили по 3 предприятиям  в сумме </w:t>
      </w:r>
      <w:r w:rsidR="007F3A57" w:rsidRPr="007F3A57">
        <w:rPr>
          <w:rFonts w:ascii="Times New Roman" w:eastAsia="Times New Roman" w:hAnsi="Times New Roman"/>
          <w:sz w:val="26"/>
          <w:szCs w:val="26"/>
          <w:lang w:eastAsia="ru-RU"/>
        </w:rPr>
        <w:t xml:space="preserve">1 560,7 </w:t>
      </w:r>
      <w:r w:rsidR="007F3A57">
        <w:rPr>
          <w:rFonts w:ascii="Times New Roman" w:eastAsia="Times New Roman" w:hAnsi="Times New Roman"/>
          <w:sz w:val="26"/>
          <w:szCs w:val="26"/>
          <w:lang w:eastAsia="ru-RU"/>
        </w:rPr>
        <w:t>тыс. руб., в том числе:</w:t>
      </w:r>
      <w:r w:rsidR="007F3A57" w:rsidRPr="007F3A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F3A57" w:rsidRPr="007F3A57">
        <w:rPr>
          <w:rFonts w:ascii="Times New Roman" w:eastAsia="Times New Roman" w:hAnsi="Times New Roman"/>
          <w:sz w:val="26"/>
          <w:szCs w:val="26"/>
          <w:lang w:eastAsia="ru-RU"/>
        </w:rPr>
        <w:t>МУП «Аптеки Пермского района» -  1</w:t>
      </w:r>
      <w:r w:rsidR="007C60F7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7F3A57" w:rsidRPr="007F3A57">
        <w:rPr>
          <w:rFonts w:ascii="Times New Roman" w:eastAsia="Times New Roman" w:hAnsi="Times New Roman"/>
          <w:sz w:val="26"/>
          <w:szCs w:val="26"/>
          <w:lang w:eastAsia="ru-RU"/>
        </w:rPr>
        <w:t>516,0 тыс. руб., МУП «Ритуал» -  33,0 тыс. руб.,  МУП ПМР «Редакция газеты «Нива» - 11,7 тыс. руб.</w:t>
      </w:r>
      <w:r w:rsidR="007C60F7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7F3A57" w:rsidRPr="00B10507" w:rsidRDefault="007F3A57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6B4E" w:rsidRPr="00E86749" w:rsidRDefault="00A76B4E" w:rsidP="00E86749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4. создание оптимальных условий для эффективного использования средств бюджета Пермского муниципального района:</w:t>
      </w:r>
    </w:p>
    <w:p w:rsidR="00A76B4E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при формировании бюджета на 201</w:t>
      </w:r>
      <w:r w:rsidR="00E86749">
        <w:rPr>
          <w:rFonts w:ascii="Times New Roman" w:hAnsi="Times New Roman"/>
          <w:sz w:val="26"/>
          <w:szCs w:val="26"/>
        </w:rPr>
        <w:t>8-2020</w:t>
      </w:r>
      <w:r w:rsidRPr="00B10507">
        <w:rPr>
          <w:rFonts w:ascii="Times New Roman" w:hAnsi="Times New Roman"/>
          <w:sz w:val="26"/>
          <w:szCs w:val="26"/>
        </w:rPr>
        <w:t xml:space="preserve"> год</w:t>
      </w:r>
      <w:r w:rsidR="00205744" w:rsidRPr="00B10507">
        <w:rPr>
          <w:rFonts w:ascii="Times New Roman" w:hAnsi="Times New Roman"/>
          <w:sz w:val="26"/>
          <w:szCs w:val="26"/>
        </w:rPr>
        <w:t>ы</w:t>
      </w:r>
      <w:r w:rsidRPr="00B10507">
        <w:rPr>
          <w:rFonts w:ascii="Times New Roman" w:hAnsi="Times New Roman"/>
          <w:sz w:val="26"/>
          <w:szCs w:val="26"/>
        </w:rPr>
        <w:t xml:space="preserve"> применены  нормативные затраты на работы;</w:t>
      </w:r>
    </w:p>
    <w:p w:rsidR="005F67B8" w:rsidRPr="00B10507" w:rsidRDefault="005F67B8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в 201</w:t>
      </w:r>
      <w:r w:rsidR="00E86749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году продолжилась работа по поддержанию в актуальном состоянии информации о государственных и муниципальных учреждениях, предусмотренной 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 </w:t>
      </w:r>
    </w:p>
    <w:p w:rsidR="007642EF" w:rsidRPr="00B10507" w:rsidRDefault="005F67B8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 xml:space="preserve">Специалистами ФЭУ осуществлялся </w:t>
      </w:r>
      <w:proofErr w:type="gramStart"/>
      <w:r w:rsidRPr="00B10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10507">
        <w:rPr>
          <w:rFonts w:ascii="Times New Roman" w:hAnsi="Times New Roman"/>
          <w:sz w:val="26"/>
          <w:szCs w:val="26"/>
        </w:rPr>
        <w:t xml:space="preserve"> работой муниципальных учреждений по обеспечению открытости и доступности документов, путем предоставления через Официальный сайт www.bus.gov.ru. электронных копий документов (в т.</w:t>
      </w:r>
      <w:r w:rsidR="007F3A57">
        <w:rPr>
          <w:rFonts w:ascii="Times New Roman" w:hAnsi="Times New Roman"/>
          <w:sz w:val="26"/>
          <w:szCs w:val="26"/>
        </w:rPr>
        <w:t xml:space="preserve"> </w:t>
      </w:r>
      <w:r w:rsidRPr="00B10507">
        <w:rPr>
          <w:rFonts w:ascii="Times New Roman" w:hAnsi="Times New Roman"/>
          <w:sz w:val="26"/>
          <w:szCs w:val="26"/>
        </w:rPr>
        <w:t xml:space="preserve">ч: муниципальное задание на оказание муниципальных услуг (выполнение работ) и их исполнения; план финансово-хозяйственной деятельности); информацию о показателях бюджетной сметы; отчёт о результатах деятельности муниципального учреждения и об использовании закрепленного за ним муниципального имущества; информацию о годовой бухгалтерской отчетности учреждения и прочее. </w:t>
      </w:r>
    </w:p>
    <w:p w:rsidR="006D6261" w:rsidRPr="00B10507" w:rsidRDefault="007642EF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 xml:space="preserve">Ответственным работником ФЭУ ежеквартально проводилась сверка данных муниципальных учреждений с данными, размещенными на Официальном сайте, давались разъяснения по указанному вопросу, </w:t>
      </w:r>
      <w:r w:rsidR="007C60F7">
        <w:rPr>
          <w:rFonts w:ascii="Times New Roman" w:hAnsi="Times New Roman"/>
          <w:sz w:val="26"/>
          <w:szCs w:val="26"/>
        </w:rPr>
        <w:t>оказывалась методическая помощь;</w:t>
      </w:r>
    </w:p>
    <w:p w:rsidR="007642EF" w:rsidRPr="00B10507" w:rsidRDefault="007642EF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A76B4E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5. управление муниципальным долгом Пермского муниципального района:</w:t>
      </w:r>
    </w:p>
    <w:p w:rsidR="00A76B4E" w:rsidRPr="00B10507" w:rsidRDefault="00A76B4E" w:rsidP="00516D4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lastRenderedPageBreak/>
        <w:t>- </w:t>
      </w:r>
      <w:r w:rsidR="000245DA">
        <w:rPr>
          <w:rFonts w:ascii="Times New Roman" w:hAnsi="Times New Roman"/>
          <w:sz w:val="26"/>
          <w:szCs w:val="26"/>
        </w:rPr>
        <w:t>п</w:t>
      </w:r>
      <w:r w:rsidR="000245DA" w:rsidRPr="000245DA">
        <w:rPr>
          <w:rFonts w:ascii="Times New Roman" w:hAnsi="Times New Roman"/>
          <w:sz w:val="26"/>
          <w:szCs w:val="26"/>
        </w:rPr>
        <w:t xml:space="preserve">рограмма муниципальных заимствований, программа муниципальных гарантий </w:t>
      </w:r>
      <w:proofErr w:type="gramStart"/>
      <w:r w:rsidR="000245DA" w:rsidRPr="000245DA">
        <w:rPr>
          <w:rFonts w:ascii="Times New Roman" w:hAnsi="Times New Roman"/>
          <w:sz w:val="26"/>
          <w:szCs w:val="26"/>
        </w:rPr>
        <w:t>сформированы</w:t>
      </w:r>
      <w:proofErr w:type="gramEnd"/>
      <w:r w:rsidR="000245DA" w:rsidRPr="000245DA">
        <w:rPr>
          <w:rFonts w:ascii="Times New Roman" w:hAnsi="Times New Roman"/>
          <w:sz w:val="26"/>
          <w:szCs w:val="26"/>
        </w:rPr>
        <w:t xml:space="preserve"> в приложениях 21-24 к решению о бюджете Пермского муниципального района</w:t>
      </w:r>
      <w:r w:rsidRPr="00B10507">
        <w:rPr>
          <w:rFonts w:ascii="Times New Roman" w:hAnsi="Times New Roman"/>
          <w:sz w:val="26"/>
          <w:szCs w:val="26"/>
        </w:rPr>
        <w:t>;</w:t>
      </w:r>
    </w:p>
    <w:p w:rsidR="00A76B4E" w:rsidRDefault="00A76B4E" w:rsidP="00516D4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</w:t>
      </w:r>
      <w:r w:rsidR="001A2ABA" w:rsidRPr="00B10507">
        <w:rPr>
          <w:rFonts w:ascii="Times New Roman" w:hAnsi="Times New Roman"/>
          <w:sz w:val="26"/>
          <w:szCs w:val="26"/>
        </w:rPr>
        <w:t> установлен предельный объем муниципального долга на 201</w:t>
      </w:r>
      <w:r w:rsidR="000245DA">
        <w:rPr>
          <w:rFonts w:ascii="Times New Roman" w:hAnsi="Times New Roman"/>
          <w:sz w:val="26"/>
          <w:szCs w:val="26"/>
        </w:rPr>
        <w:t>8</w:t>
      </w:r>
      <w:r w:rsidR="001A2ABA" w:rsidRPr="00B10507">
        <w:rPr>
          <w:rFonts w:ascii="Times New Roman" w:hAnsi="Times New Roman"/>
          <w:sz w:val="26"/>
          <w:szCs w:val="26"/>
        </w:rPr>
        <w:t xml:space="preserve"> год</w:t>
      </w:r>
      <w:r w:rsidR="00B94B5D" w:rsidRPr="00B10507">
        <w:rPr>
          <w:rFonts w:ascii="Times New Roman" w:hAnsi="Times New Roman"/>
          <w:sz w:val="26"/>
          <w:szCs w:val="26"/>
        </w:rPr>
        <w:t xml:space="preserve"> в сумме 1</w:t>
      </w:r>
      <w:r w:rsidR="000245DA">
        <w:rPr>
          <w:rFonts w:ascii="Times New Roman" w:hAnsi="Times New Roman"/>
          <w:sz w:val="26"/>
          <w:szCs w:val="26"/>
        </w:rPr>
        <w:t>8</w:t>
      </w:r>
      <w:r w:rsidR="00B94B5D" w:rsidRPr="00B10507">
        <w:rPr>
          <w:rFonts w:ascii="Times New Roman" w:hAnsi="Times New Roman"/>
          <w:sz w:val="26"/>
          <w:szCs w:val="26"/>
        </w:rPr>
        <w:t>2</w:t>
      </w:r>
      <w:r w:rsidR="001A2ABA" w:rsidRPr="00B10507">
        <w:rPr>
          <w:rFonts w:ascii="Times New Roman" w:hAnsi="Times New Roman"/>
          <w:sz w:val="26"/>
          <w:szCs w:val="26"/>
        </w:rPr>
        <w:t xml:space="preserve">,0 </w:t>
      </w:r>
      <w:r w:rsidR="00B94B5D" w:rsidRPr="00B10507">
        <w:rPr>
          <w:rFonts w:ascii="Times New Roman" w:hAnsi="Times New Roman"/>
          <w:sz w:val="26"/>
          <w:szCs w:val="26"/>
        </w:rPr>
        <w:t>млн</w:t>
      </w:r>
      <w:r w:rsidR="001A2ABA" w:rsidRPr="00B10507">
        <w:rPr>
          <w:rFonts w:ascii="Times New Roman" w:hAnsi="Times New Roman"/>
          <w:sz w:val="26"/>
          <w:szCs w:val="26"/>
        </w:rPr>
        <w:t>.</w:t>
      </w:r>
      <w:r w:rsidR="001A2ABA" w:rsidRPr="00B10507">
        <w:rPr>
          <w:rFonts w:ascii="Times New Roman" w:hAnsi="Times New Roman"/>
          <w:sz w:val="26"/>
          <w:szCs w:val="26"/>
          <w:lang w:val="en-US"/>
        </w:rPr>
        <w:t> </w:t>
      </w:r>
      <w:r w:rsidR="001A2ABA" w:rsidRPr="00B10507">
        <w:rPr>
          <w:rFonts w:ascii="Times New Roman" w:hAnsi="Times New Roman"/>
          <w:sz w:val="26"/>
          <w:szCs w:val="26"/>
        </w:rPr>
        <w:t>руб., на 201</w:t>
      </w:r>
      <w:r w:rsidR="000245DA">
        <w:rPr>
          <w:rFonts w:ascii="Times New Roman" w:hAnsi="Times New Roman"/>
          <w:sz w:val="26"/>
          <w:szCs w:val="26"/>
        </w:rPr>
        <w:t>9</w:t>
      </w:r>
      <w:r w:rsidR="001A2ABA" w:rsidRPr="00B10507">
        <w:rPr>
          <w:rFonts w:ascii="Times New Roman" w:hAnsi="Times New Roman"/>
          <w:sz w:val="26"/>
          <w:szCs w:val="26"/>
        </w:rPr>
        <w:t xml:space="preserve"> год – </w:t>
      </w:r>
      <w:r w:rsidR="000245DA">
        <w:rPr>
          <w:rFonts w:ascii="Times New Roman" w:hAnsi="Times New Roman"/>
          <w:sz w:val="26"/>
          <w:szCs w:val="26"/>
        </w:rPr>
        <w:t>204</w:t>
      </w:r>
      <w:r w:rsidR="001A2ABA" w:rsidRPr="00B10507">
        <w:rPr>
          <w:rFonts w:ascii="Times New Roman" w:hAnsi="Times New Roman"/>
          <w:sz w:val="26"/>
          <w:szCs w:val="26"/>
        </w:rPr>
        <w:t xml:space="preserve">,0 </w:t>
      </w:r>
      <w:r w:rsidR="00B94B5D" w:rsidRPr="00B10507">
        <w:rPr>
          <w:rFonts w:ascii="Times New Roman" w:hAnsi="Times New Roman"/>
          <w:sz w:val="26"/>
          <w:szCs w:val="26"/>
        </w:rPr>
        <w:t>млн</w:t>
      </w:r>
      <w:r w:rsidR="001A2ABA" w:rsidRPr="00B10507">
        <w:rPr>
          <w:rFonts w:ascii="Times New Roman" w:hAnsi="Times New Roman"/>
          <w:sz w:val="26"/>
          <w:szCs w:val="26"/>
        </w:rPr>
        <w:t>.</w:t>
      </w:r>
      <w:r w:rsidR="001A2ABA" w:rsidRPr="00B10507">
        <w:rPr>
          <w:rFonts w:ascii="Times New Roman" w:hAnsi="Times New Roman"/>
          <w:sz w:val="26"/>
          <w:szCs w:val="26"/>
          <w:lang w:val="en-US"/>
        </w:rPr>
        <w:t> </w:t>
      </w:r>
      <w:r w:rsidR="001A2ABA" w:rsidRPr="00B10507">
        <w:rPr>
          <w:rFonts w:ascii="Times New Roman" w:hAnsi="Times New Roman"/>
          <w:sz w:val="26"/>
          <w:szCs w:val="26"/>
        </w:rPr>
        <w:t>руб., на 20</w:t>
      </w:r>
      <w:r w:rsidR="000245DA">
        <w:rPr>
          <w:rFonts w:ascii="Times New Roman" w:hAnsi="Times New Roman"/>
          <w:sz w:val="26"/>
          <w:szCs w:val="26"/>
        </w:rPr>
        <w:t>20</w:t>
      </w:r>
      <w:r w:rsidR="001A2ABA" w:rsidRPr="00B10507">
        <w:rPr>
          <w:rFonts w:ascii="Times New Roman" w:hAnsi="Times New Roman"/>
          <w:sz w:val="26"/>
          <w:szCs w:val="26"/>
        </w:rPr>
        <w:t xml:space="preserve"> год – </w:t>
      </w:r>
      <w:r w:rsidR="000245DA">
        <w:rPr>
          <w:rFonts w:ascii="Times New Roman" w:hAnsi="Times New Roman"/>
          <w:sz w:val="26"/>
          <w:szCs w:val="26"/>
        </w:rPr>
        <w:t>145</w:t>
      </w:r>
      <w:r w:rsidR="001A2ABA" w:rsidRPr="00B10507">
        <w:rPr>
          <w:rFonts w:ascii="Times New Roman" w:hAnsi="Times New Roman"/>
          <w:sz w:val="26"/>
          <w:szCs w:val="26"/>
        </w:rPr>
        <w:t>,</w:t>
      </w:r>
      <w:r w:rsidR="000245DA">
        <w:rPr>
          <w:rFonts w:ascii="Times New Roman" w:hAnsi="Times New Roman"/>
          <w:sz w:val="26"/>
          <w:szCs w:val="26"/>
        </w:rPr>
        <w:t>0</w:t>
      </w:r>
      <w:r w:rsidR="001A2ABA" w:rsidRPr="00B10507">
        <w:rPr>
          <w:rFonts w:ascii="Times New Roman" w:hAnsi="Times New Roman"/>
          <w:sz w:val="26"/>
          <w:szCs w:val="26"/>
        </w:rPr>
        <w:t xml:space="preserve"> </w:t>
      </w:r>
      <w:r w:rsidR="00B94B5D" w:rsidRPr="00B10507">
        <w:rPr>
          <w:rFonts w:ascii="Times New Roman" w:hAnsi="Times New Roman"/>
          <w:sz w:val="26"/>
          <w:szCs w:val="26"/>
        </w:rPr>
        <w:t>млн</w:t>
      </w:r>
      <w:r w:rsidR="001A2ABA" w:rsidRPr="00B10507">
        <w:rPr>
          <w:rFonts w:ascii="Times New Roman" w:hAnsi="Times New Roman"/>
          <w:sz w:val="26"/>
          <w:szCs w:val="26"/>
        </w:rPr>
        <w:t>.</w:t>
      </w:r>
      <w:r w:rsidR="001A2ABA" w:rsidRPr="00B10507">
        <w:rPr>
          <w:rFonts w:ascii="Times New Roman" w:hAnsi="Times New Roman"/>
          <w:sz w:val="26"/>
          <w:szCs w:val="26"/>
          <w:lang w:val="en-US"/>
        </w:rPr>
        <w:t> </w:t>
      </w:r>
      <w:r w:rsidR="001A2ABA" w:rsidRPr="00B10507">
        <w:rPr>
          <w:rFonts w:ascii="Times New Roman" w:hAnsi="Times New Roman"/>
          <w:sz w:val="26"/>
          <w:szCs w:val="26"/>
        </w:rPr>
        <w:t>руб. Установлен верхний предел внутреннего муниципального долга на 1.01.201</w:t>
      </w:r>
      <w:r w:rsidR="000245DA">
        <w:rPr>
          <w:rFonts w:ascii="Times New Roman" w:hAnsi="Times New Roman"/>
          <w:sz w:val="26"/>
          <w:szCs w:val="26"/>
        </w:rPr>
        <w:t>9 – 66</w:t>
      </w:r>
      <w:r w:rsidR="00B94B5D" w:rsidRPr="00B10507">
        <w:rPr>
          <w:rFonts w:ascii="Times New Roman" w:hAnsi="Times New Roman"/>
          <w:sz w:val="26"/>
          <w:szCs w:val="26"/>
        </w:rPr>
        <w:t>,0 млн</w:t>
      </w:r>
      <w:r w:rsidR="001A2ABA" w:rsidRPr="00B10507">
        <w:rPr>
          <w:rFonts w:ascii="Times New Roman" w:hAnsi="Times New Roman"/>
          <w:sz w:val="26"/>
          <w:szCs w:val="26"/>
        </w:rPr>
        <w:t>. руб., на 1.01.20</w:t>
      </w:r>
      <w:r w:rsidR="000245DA">
        <w:rPr>
          <w:rFonts w:ascii="Times New Roman" w:hAnsi="Times New Roman"/>
          <w:sz w:val="26"/>
          <w:szCs w:val="26"/>
        </w:rPr>
        <w:t>20</w:t>
      </w:r>
      <w:r w:rsidR="001A2ABA" w:rsidRPr="00B10507">
        <w:rPr>
          <w:rFonts w:ascii="Times New Roman" w:hAnsi="Times New Roman"/>
          <w:sz w:val="26"/>
          <w:szCs w:val="26"/>
        </w:rPr>
        <w:t xml:space="preserve"> – </w:t>
      </w:r>
      <w:r w:rsidR="000245DA">
        <w:rPr>
          <w:rFonts w:ascii="Times New Roman" w:hAnsi="Times New Roman"/>
          <w:sz w:val="26"/>
          <w:szCs w:val="26"/>
        </w:rPr>
        <w:t>69</w:t>
      </w:r>
      <w:r w:rsidR="00B94B5D" w:rsidRPr="00B10507">
        <w:rPr>
          <w:rFonts w:ascii="Times New Roman" w:hAnsi="Times New Roman"/>
          <w:sz w:val="26"/>
          <w:szCs w:val="26"/>
        </w:rPr>
        <w:t>,0 млн. руб</w:t>
      </w:r>
      <w:r w:rsidR="001A2ABA" w:rsidRPr="00B10507">
        <w:rPr>
          <w:rFonts w:ascii="Times New Roman" w:hAnsi="Times New Roman"/>
          <w:sz w:val="26"/>
          <w:szCs w:val="26"/>
        </w:rPr>
        <w:t>.</w:t>
      </w:r>
      <w:r w:rsidR="001A2ABA" w:rsidRPr="00B10507">
        <w:rPr>
          <w:rFonts w:ascii="Times New Roman" w:hAnsi="Times New Roman"/>
          <w:sz w:val="26"/>
          <w:szCs w:val="26"/>
          <w:lang w:val="en-US"/>
        </w:rPr>
        <w:t> </w:t>
      </w:r>
      <w:r w:rsidR="001A2ABA" w:rsidRPr="00B10507">
        <w:rPr>
          <w:rFonts w:ascii="Times New Roman" w:hAnsi="Times New Roman"/>
          <w:sz w:val="26"/>
          <w:szCs w:val="26"/>
        </w:rPr>
        <w:t xml:space="preserve">руб., </w:t>
      </w:r>
      <w:proofErr w:type="gramStart"/>
      <w:r w:rsidR="001A2ABA" w:rsidRPr="00B10507">
        <w:rPr>
          <w:rFonts w:ascii="Times New Roman" w:hAnsi="Times New Roman"/>
          <w:sz w:val="26"/>
          <w:szCs w:val="26"/>
        </w:rPr>
        <w:t>на</w:t>
      </w:r>
      <w:proofErr w:type="gramEnd"/>
      <w:r w:rsidR="001A2ABA" w:rsidRPr="00B10507">
        <w:rPr>
          <w:rFonts w:ascii="Times New Roman" w:hAnsi="Times New Roman"/>
          <w:sz w:val="26"/>
          <w:szCs w:val="26"/>
        </w:rPr>
        <w:t xml:space="preserve"> 1.01.202</w:t>
      </w:r>
      <w:r w:rsidR="000245DA">
        <w:rPr>
          <w:rFonts w:ascii="Times New Roman" w:hAnsi="Times New Roman"/>
          <w:sz w:val="26"/>
          <w:szCs w:val="26"/>
        </w:rPr>
        <w:t>1</w:t>
      </w:r>
      <w:r w:rsidR="001A2ABA" w:rsidRPr="00B10507">
        <w:rPr>
          <w:rFonts w:ascii="Times New Roman" w:hAnsi="Times New Roman"/>
          <w:sz w:val="26"/>
          <w:szCs w:val="26"/>
        </w:rPr>
        <w:t xml:space="preserve"> – </w:t>
      </w:r>
      <w:r w:rsidR="000245DA">
        <w:rPr>
          <w:rFonts w:ascii="Times New Roman" w:hAnsi="Times New Roman"/>
          <w:sz w:val="26"/>
          <w:szCs w:val="26"/>
        </w:rPr>
        <w:t>38,0</w:t>
      </w:r>
      <w:r w:rsidR="001A2ABA" w:rsidRPr="00B10507">
        <w:rPr>
          <w:rFonts w:ascii="Times New Roman" w:hAnsi="Times New Roman"/>
          <w:sz w:val="26"/>
          <w:szCs w:val="26"/>
        </w:rPr>
        <w:t xml:space="preserve"> </w:t>
      </w:r>
      <w:r w:rsidR="00B94B5D" w:rsidRPr="00B10507">
        <w:rPr>
          <w:rFonts w:ascii="Times New Roman" w:hAnsi="Times New Roman"/>
          <w:sz w:val="26"/>
          <w:szCs w:val="26"/>
        </w:rPr>
        <w:t>млн</w:t>
      </w:r>
      <w:r w:rsidR="001A2ABA" w:rsidRPr="00B10507">
        <w:rPr>
          <w:rFonts w:ascii="Times New Roman" w:hAnsi="Times New Roman"/>
          <w:sz w:val="26"/>
          <w:szCs w:val="26"/>
        </w:rPr>
        <w:t>.</w:t>
      </w:r>
      <w:r w:rsidR="001A2ABA" w:rsidRPr="00B10507">
        <w:rPr>
          <w:rFonts w:ascii="Times New Roman" w:hAnsi="Times New Roman"/>
          <w:sz w:val="26"/>
          <w:szCs w:val="26"/>
          <w:lang w:val="en-US"/>
        </w:rPr>
        <w:t> </w:t>
      </w:r>
      <w:r w:rsidR="001A2ABA" w:rsidRPr="00B10507">
        <w:rPr>
          <w:rFonts w:ascii="Times New Roman" w:hAnsi="Times New Roman"/>
          <w:sz w:val="26"/>
          <w:szCs w:val="26"/>
        </w:rPr>
        <w:t>руб.;</w:t>
      </w:r>
    </w:p>
    <w:p w:rsidR="001A2ABA" w:rsidRPr="00B10507" w:rsidRDefault="001A2ABA" w:rsidP="000245DA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- </w:t>
      </w:r>
      <w:r w:rsidR="000245DA">
        <w:rPr>
          <w:rFonts w:ascii="Times New Roman" w:hAnsi="Times New Roman"/>
          <w:sz w:val="26"/>
          <w:szCs w:val="26"/>
        </w:rPr>
        <w:t>п</w:t>
      </w:r>
      <w:r w:rsidR="000245DA" w:rsidRPr="000245DA">
        <w:rPr>
          <w:rFonts w:ascii="Times New Roman" w:hAnsi="Times New Roman"/>
          <w:sz w:val="26"/>
          <w:szCs w:val="26"/>
        </w:rPr>
        <w:t>о итогам проведенного аукциона заключен муниц</w:t>
      </w:r>
      <w:r w:rsidR="000245DA">
        <w:rPr>
          <w:rFonts w:ascii="Times New Roman" w:hAnsi="Times New Roman"/>
          <w:sz w:val="26"/>
          <w:szCs w:val="26"/>
        </w:rPr>
        <w:t xml:space="preserve">ипальный </w:t>
      </w:r>
      <w:r w:rsidR="000245DA" w:rsidRPr="000245DA">
        <w:rPr>
          <w:rFonts w:ascii="Times New Roman" w:hAnsi="Times New Roman"/>
          <w:sz w:val="26"/>
          <w:szCs w:val="26"/>
        </w:rPr>
        <w:t>контракт 04.04.2017 с ПАО Сбербанк на оказание услуги по  предоставлению кредита в виде  возобновляемой кредитной линии для покрытия дефицита бюдже</w:t>
      </w:r>
      <w:r w:rsidR="000245DA">
        <w:rPr>
          <w:rFonts w:ascii="Times New Roman" w:hAnsi="Times New Roman"/>
          <w:sz w:val="26"/>
          <w:szCs w:val="26"/>
        </w:rPr>
        <w:t xml:space="preserve">та района под 10,82% </w:t>
      </w:r>
      <w:proofErr w:type="gramStart"/>
      <w:r w:rsidR="000245DA" w:rsidRPr="000245DA">
        <w:rPr>
          <w:rFonts w:ascii="Times New Roman" w:hAnsi="Times New Roman"/>
          <w:sz w:val="26"/>
          <w:szCs w:val="26"/>
        </w:rPr>
        <w:t>годовых</w:t>
      </w:r>
      <w:proofErr w:type="gramEnd"/>
      <w:r w:rsidRPr="00B10507">
        <w:rPr>
          <w:rFonts w:ascii="Times New Roman" w:hAnsi="Times New Roman"/>
          <w:sz w:val="26"/>
          <w:szCs w:val="26"/>
        </w:rPr>
        <w:t>;</w:t>
      </w:r>
    </w:p>
    <w:p w:rsidR="001A2ABA" w:rsidRPr="00B10507" w:rsidRDefault="001A2ABA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- 1</w:t>
      </w:r>
      <w:r w:rsidR="000245DA">
        <w:rPr>
          <w:rFonts w:ascii="Times New Roman" w:hAnsi="Times New Roman"/>
          <w:sz w:val="26"/>
          <w:szCs w:val="26"/>
        </w:rPr>
        <w:t>8</w:t>
      </w:r>
      <w:r w:rsidRPr="00B10507">
        <w:rPr>
          <w:rFonts w:ascii="Times New Roman" w:hAnsi="Times New Roman"/>
          <w:sz w:val="26"/>
          <w:szCs w:val="26"/>
        </w:rPr>
        <w:t>.0</w:t>
      </w:r>
      <w:r w:rsidR="000245DA">
        <w:rPr>
          <w:rFonts w:ascii="Times New Roman" w:hAnsi="Times New Roman"/>
          <w:sz w:val="26"/>
          <w:szCs w:val="26"/>
        </w:rPr>
        <w:t>1</w:t>
      </w:r>
      <w:r w:rsidRPr="00B10507">
        <w:rPr>
          <w:rFonts w:ascii="Times New Roman" w:hAnsi="Times New Roman"/>
          <w:sz w:val="26"/>
          <w:szCs w:val="26"/>
        </w:rPr>
        <w:t>.201</w:t>
      </w:r>
      <w:r w:rsidR="000245DA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 ОАО «Сбербанк России» погашен</w:t>
      </w:r>
      <w:r w:rsidR="00205744" w:rsidRPr="00B10507">
        <w:rPr>
          <w:rFonts w:ascii="Times New Roman" w:hAnsi="Times New Roman"/>
          <w:sz w:val="26"/>
          <w:szCs w:val="26"/>
        </w:rPr>
        <w:t>а</w:t>
      </w:r>
      <w:r w:rsidRPr="00B10507">
        <w:rPr>
          <w:rFonts w:ascii="Times New Roman" w:hAnsi="Times New Roman"/>
          <w:sz w:val="26"/>
          <w:szCs w:val="26"/>
        </w:rPr>
        <w:t xml:space="preserve"> </w:t>
      </w:r>
      <w:r w:rsidR="001E65A6" w:rsidRPr="00B10507">
        <w:rPr>
          <w:rFonts w:ascii="Times New Roman" w:hAnsi="Times New Roman"/>
          <w:sz w:val="26"/>
          <w:szCs w:val="26"/>
        </w:rPr>
        <w:t>задолженност</w:t>
      </w:r>
      <w:r w:rsidR="00205744" w:rsidRPr="00B10507">
        <w:rPr>
          <w:rFonts w:ascii="Times New Roman" w:hAnsi="Times New Roman"/>
          <w:sz w:val="26"/>
          <w:szCs w:val="26"/>
        </w:rPr>
        <w:t>ь</w:t>
      </w:r>
      <w:r w:rsidR="001E65A6" w:rsidRPr="00B10507">
        <w:rPr>
          <w:rFonts w:ascii="Times New Roman" w:hAnsi="Times New Roman"/>
          <w:sz w:val="26"/>
          <w:szCs w:val="26"/>
        </w:rPr>
        <w:t xml:space="preserve"> по муниципальному долгу </w:t>
      </w:r>
      <w:r w:rsidRPr="00B10507">
        <w:rPr>
          <w:rFonts w:ascii="Times New Roman" w:hAnsi="Times New Roman"/>
          <w:sz w:val="26"/>
          <w:szCs w:val="26"/>
        </w:rPr>
        <w:t>6,0 млн. руб.;</w:t>
      </w:r>
    </w:p>
    <w:p w:rsidR="001A2ABA" w:rsidRPr="00B10507" w:rsidRDefault="001A2ABA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расходы на обслуживание муниципального долга в  201</w:t>
      </w:r>
      <w:r w:rsidR="000245DA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году  составили </w:t>
      </w:r>
      <w:r w:rsidR="000245DA" w:rsidRPr="000245DA">
        <w:rPr>
          <w:rFonts w:ascii="Times New Roman" w:hAnsi="Times New Roman"/>
          <w:sz w:val="26"/>
          <w:szCs w:val="26"/>
        </w:rPr>
        <w:t>102,9  тыс. руб.</w:t>
      </w:r>
      <w:r w:rsidR="00FD5522" w:rsidRPr="00B10507">
        <w:rPr>
          <w:rFonts w:ascii="Times New Roman" w:hAnsi="Times New Roman"/>
          <w:sz w:val="26"/>
          <w:szCs w:val="26"/>
        </w:rPr>
        <w:t>;</w:t>
      </w:r>
    </w:p>
    <w:p w:rsidR="006D6261" w:rsidRPr="00B10507" w:rsidRDefault="00FD552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</w:r>
    </w:p>
    <w:p w:rsidR="00FD5522" w:rsidRPr="00B10507" w:rsidRDefault="006D6261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</w:r>
      <w:r w:rsidR="00FD5522" w:rsidRPr="00B10507">
        <w:rPr>
          <w:rFonts w:ascii="Times New Roman" w:hAnsi="Times New Roman"/>
          <w:sz w:val="26"/>
          <w:szCs w:val="26"/>
        </w:rPr>
        <w:t>6. организация качественного исполнения бюджета Пермского муниципального района, кассового обслуживания органов местного самоуправления Пермского муниципального района и сельских поселений, муниципальных учреждений, порядка формирования бюджетной отчетности:</w:t>
      </w:r>
    </w:p>
    <w:p w:rsidR="00FD5522" w:rsidRPr="00B10507" w:rsidRDefault="00FD552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изменения в сводную бюджетную роспись и кассовый план осуществля</w:t>
      </w:r>
      <w:r w:rsidR="003C361F" w:rsidRPr="00B10507">
        <w:rPr>
          <w:rFonts w:ascii="Times New Roman" w:hAnsi="Times New Roman"/>
          <w:sz w:val="26"/>
          <w:szCs w:val="26"/>
        </w:rPr>
        <w:t>лись</w:t>
      </w:r>
      <w:r w:rsidRPr="00B10507">
        <w:rPr>
          <w:rFonts w:ascii="Times New Roman" w:hAnsi="Times New Roman"/>
          <w:sz w:val="26"/>
          <w:szCs w:val="26"/>
        </w:rPr>
        <w:t xml:space="preserve"> в соответствии с предложениями ГРБС, а также  принятыми изменениями в краевой и районный бюджет;</w:t>
      </w:r>
    </w:p>
    <w:p w:rsidR="00FD5522" w:rsidRPr="00B10507" w:rsidRDefault="00FD552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реестр расходных обязатель</w:t>
      </w:r>
      <w:proofErr w:type="gramStart"/>
      <w:r w:rsidRPr="00B10507">
        <w:rPr>
          <w:rFonts w:ascii="Times New Roman" w:hAnsi="Times New Roman"/>
          <w:sz w:val="26"/>
          <w:szCs w:val="26"/>
        </w:rPr>
        <w:t>ств пр</w:t>
      </w:r>
      <w:proofErr w:type="gramEnd"/>
      <w:r w:rsidRPr="00B10507">
        <w:rPr>
          <w:rFonts w:ascii="Times New Roman" w:hAnsi="Times New Roman"/>
          <w:sz w:val="26"/>
          <w:szCs w:val="26"/>
        </w:rPr>
        <w:t>едставлен в МФ ПК в программном продукте «СКИФ БП» в срок до 01.05.201</w:t>
      </w:r>
      <w:r w:rsidR="00187D42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>, в КСП</w:t>
      </w:r>
      <w:r w:rsidR="00187D42">
        <w:rPr>
          <w:rFonts w:ascii="Times New Roman" w:hAnsi="Times New Roman"/>
          <w:sz w:val="26"/>
          <w:szCs w:val="26"/>
        </w:rPr>
        <w:t xml:space="preserve"> в электронном виде – 03.11.2017</w:t>
      </w:r>
      <w:r w:rsidRPr="00B10507">
        <w:rPr>
          <w:rFonts w:ascii="Times New Roman" w:hAnsi="Times New Roman"/>
          <w:sz w:val="26"/>
          <w:szCs w:val="26"/>
        </w:rPr>
        <w:t>;</w:t>
      </w:r>
    </w:p>
    <w:p w:rsidR="00FD5522" w:rsidRDefault="00FD552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</w:t>
      </w:r>
      <w:r w:rsidR="00187D42">
        <w:rPr>
          <w:rFonts w:ascii="Times New Roman" w:hAnsi="Times New Roman"/>
          <w:sz w:val="26"/>
          <w:szCs w:val="26"/>
        </w:rPr>
        <w:t>е</w:t>
      </w:r>
      <w:r w:rsidR="00187D42" w:rsidRPr="00187D42">
        <w:rPr>
          <w:rFonts w:ascii="Times New Roman" w:hAnsi="Times New Roman"/>
          <w:sz w:val="26"/>
          <w:szCs w:val="26"/>
        </w:rPr>
        <w:t>жемесячно осуществлялось  санкционирование расходов муниципальных бюджетных и автономных учреждений района, источником финансового обеспечения которых являются субсидии на иные цели и бюджетные инвестиции</w:t>
      </w:r>
      <w:r w:rsidRPr="00187D42">
        <w:rPr>
          <w:rFonts w:ascii="Times New Roman" w:hAnsi="Times New Roman"/>
          <w:sz w:val="26"/>
          <w:szCs w:val="26"/>
        </w:rPr>
        <w:t>;</w:t>
      </w:r>
    </w:p>
    <w:p w:rsidR="007F3A57" w:rsidRPr="00B10507" w:rsidRDefault="007F3A57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7C60F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проводился мониторинг муниципального задания на оказание муниципальных услуг, осуществлялся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уточнением финансового обеспечения муниципального задания</w:t>
      </w:r>
      <w:r w:rsidR="002A29B4">
        <w:rPr>
          <w:rFonts w:ascii="Times New Roman" w:hAnsi="Times New Roman"/>
          <w:sz w:val="26"/>
          <w:szCs w:val="26"/>
        </w:rPr>
        <w:t xml:space="preserve"> при его неисполнении;</w:t>
      </w:r>
    </w:p>
    <w:p w:rsidR="00FD5522" w:rsidRPr="00B10507" w:rsidRDefault="00FD552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</w:t>
      </w:r>
      <w:r w:rsidR="009545D1" w:rsidRPr="009545D1">
        <w:rPr>
          <w:rFonts w:ascii="Times New Roman" w:hAnsi="Times New Roman"/>
          <w:sz w:val="26"/>
          <w:szCs w:val="26"/>
        </w:rPr>
        <w:t>специалистами контрольно-ревизионного отдела ФЭУ проведено 11 плановых документальных ревизий и 5 внеплановых проверок  по Требованиям и обращениям прокуратуры в муниципальных учреждениях и организациях района</w:t>
      </w:r>
      <w:r w:rsidRPr="00B10507">
        <w:rPr>
          <w:rFonts w:ascii="Times New Roman" w:hAnsi="Times New Roman"/>
          <w:sz w:val="26"/>
          <w:szCs w:val="26"/>
        </w:rPr>
        <w:t>;</w:t>
      </w:r>
    </w:p>
    <w:p w:rsidR="003C361F" w:rsidRPr="00B10507" w:rsidRDefault="009545D1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 </w:t>
      </w:r>
      <w:r w:rsidR="003C361F" w:rsidRPr="00B10507">
        <w:rPr>
          <w:rFonts w:ascii="Times New Roman" w:hAnsi="Times New Roman"/>
          <w:sz w:val="26"/>
          <w:szCs w:val="26"/>
        </w:rPr>
        <w:t>специалистами бюджетного отдела и отдела финансирования отраслей экономики подготовлено 1</w:t>
      </w:r>
      <w:r w:rsidR="00200B48">
        <w:rPr>
          <w:rFonts w:ascii="Times New Roman" w:hAnsi="Times New Roman"/>
          <w:sz w:val="26"/>
          <w:szCs w:val="26"/>
        </w:rPr>
        <w:t>5</w:t>
      </w:r>
      <w:r w:rsidR="003C361F" w:rsidRPr="00B10507">
        <w:rPr>
          <w:rFonts w:ascii="Times New Roman" w:hAnsi="Times New Roman"/>
          <w:sz w:val="26"/>
          <w:szCs w:val="26"/>
        </w:rPr>
        <w:t xml:space="preserve"> заключений по годовому отчету о ходе реализации и оценке эффек</w:t>
      </w:r>
      <w:r w:rsidR="00232BEB" w:rsidRPr="00B10507">
        <w:rPr>
          <w:rFonts w:ascii="Times New Roman" w:hAnsi="Times New Roman"/>
          <w:sz w:val="26"/>
          <w:szCs w:val="26"/>
        </w:rPr>
        <w:t>тивности муниципальных программ;</w:t>
      </w:r>
    </w:p>
    <w:p w:rsidR="00E60D9A" w:rsidRPr="00E60D9A" w:rsidRDefault="00FD5522" w:rsidP="00E60D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 xml:space="preserve">- сводный реестр главных распорядителей и получателей бюджетных средств ведется путем включения и исключения участников бюджетного процесса, изменения их реквизитов. </w:t>
      </w:r>
    </w:p>
    <w:p w:rsidR="00FD5522" w:rsidRPr="00B10507" w:rsidRDefault="00E60D9A" w:rsidP="00E60D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0D9A">
        <w:rPr>
          <w:rFonts w:ascii="Times New Roman" w:hAnsi="Times New Roman"/>
          <w:sz w:val="26"/>
          <w:szCs w:val="26"/>
        </w:rPr>
        <w:tab/>
      </w:r>
      <w:r w:rsidR="00FD5522" w:rsidRPr="00E60D9A">
        <w:rPr>
          <w:rFonts w:ascii="Times New Roman" w:hAnsi="Times New Roman"/>
          <w:sz w:val="26"/>
          <w:szCs w:val="26"/>
        </w:rPr>
        <w:t xml:space="preserve">В </w:t>
      </w:r>
      <w:r w:rsidR="00232BEB" w:rsidRPr="00E60D9A">
        <w:rPr>
          <w:rFonts w:ascii="Times New Roman" w:hAnsi="Times New Roman"/>
          <w:sz w:val="26"/>
          <w:szCs w:val="26"/>
        </w:rPr>
        <w:t>201</w:t>
      </w:r>
      <w:r w:rsidR="00200B48" w:rsidRPr="00E60D9A">
        <w:rPr>
          <w:rFonts w:ascii="Times New Roman" w:hAnsi="Times New Roman"/>
          <w:sz w:val="26"/>
          <w:szCs w:val="26"/>
        </w:rPr>
        <w:t>7</w:t>
      </w:r>
      <w:r w:rsidR="00232BEB" w:rsidRPr="00E60D9A">
        <w:rPr>
          <w:rFonts w:ascii="Times New Roman" w:hAnsi="Times New Roman"/>
          <w:sz w:val="26"/>
          <w:szCs w:val="26"/>
        </w:rPr>
        <w:t xml:space="preserve"> году</w:t>
      </w:r>
      <w:r w:rsidR="00FD5522" w:rsidRPr="00E60D9A">
        <w:rPr>
          <w:rFonts w:ascii="Times New Roman" w:hAnsi="Times New Roman"/>
          <w:sz w:val="26"/>
          <w:szCs w:val="26"/>
        </w:rPr>
        <w:t xml:space="preserve"> открыто 2 </w:t>
      </w:r>
      <w:proofErr w:type="gramStart"/>
      <w:r w:rsidR="00FD5522" w:rsidRPr="00E60D9A">
        <w:rPr>
          <w:rFonts w:ascii="Times New Roman" w:hAnsi="Times New Roman"/>
          <w:sz w:val="26"/>
          <w:szCs w:val="26"/>
        </w:rPr>
        <w:t>лицевых</w:t>
      </w:r>
      <w:proofErr w:type="gramEnd"/>
      <w:r w:rsidR="00FD5522" w:rsidRPr="00E60D9A">
        <w:rPr>
          <w:rFonts w:ascii="Times New Roman" w:hAnsi="Times New Roman"/>
          <w:sz w:val="26"/>
          <w:szCs w:val="26"/>
        </w:rPr>
        <w:t xml:space="preserve"> счета </w:t>
      </w:r>
      <w:r w:rsidRPr="00E60D9A">
        <w:rPr>
          <w:rFonts w:ascii="Times New Roman" w:hAnsi="Times New Roman"/>
          <w:sz w:val="26"/>
          <w:szCs w:val="26"/>
        </w:rPr>
        <w:t>2 лицевых счета для вновь созданных МКУ: «Управление социального развития» и «Управление по молодежной политике и спорту».</w:t>
      </w:r>
      <w:r w:rsidR="00FD5522" w:rsidRPr="00E60D9A">
        <w:rPr>
          <w:rFonts w:ascii="Times New Roman" w:hAnsi="Times New Roman"/>
          <w:sz w:val="26"/>
          <w:szCs w:val="26"/>
        </w:rPr>
        <w:t xml:space="preserve"> На обслуживании </w:t>
      </w:r>
      <w:r w:rsidR="00232BEB" w:rsidRPr="00E60D9A">
        <w:rPr>
          <w:rFonts w:ascii="Times New Roman" w:hAnsi="Times New Roman"/>
          <w:sz w:val="26"/>
          <w:szCs w:val="26"/>
        </w:rPr>
        <w:t xml:space="preserve">в ФЭУ насчитывается </w:t>
      </w:r>
      <w:r w:rsidR="00FD5522" w:rsidRPr="00E60D9A">
        <w:rPr>
          <w:rFonts w:ascii="Times New Roman" w:hAnsi="Times New Roman"/>
          <w:sz w:val="26"/>
          <w:szCs w:val="26"/>
        </w:rPr>
        <w:t>30</w:t>
      </w:r>
      <w:r w:rsidRPr="00E60D9A">
        <w:rPr>
          <w:rFonts w:ascii="Times New Roman" w:hAnsi="Times New Roman"/>
          <w:sz w:val="26"/>
          <w:szCs w:val="26"/>
        </w:rPr>
        <w:t>1 лицевой</w:t>
      </w:r>
      <w:r w:rsidR="00FD5522" w:rsidRPr="00E60D9A">
        <w:rPr>
          <w:rFonts w:ascii="Times New Roman" w:hAnsi="Times New Roman"/>
          <w:sz w:val="26"/>
          <w:szCs w:val="26"/>
        </w:rPr>
        <w:t xml:space="preserve"> счет для учета операций главных распорядителей, распорядителей, получателей бюджетных средств, муниципальных учреждений;</w:t>
      </w:r>
    </w:p>
    <w:p w:rsidR="00FD5522" w:rsidRPr="00B10507" w:rsidRDefault="00FD552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сформированы 12 консолидированных отчет</w:t>
      </w:r>
      <w:r w:rsidR="00572E75" w:rsidRPr="00B10507">
        <w:rPr>
          <w:rFonts w:ascii="Times New Roman" w:hAnsi="Times New Roman"/>
          <w:sz w:val="26"/>
          <w:szCs w:val="26"/>
        </w:rPr>
        <w:t>ов</w:t>
      </w:r>
      <w:r w:rsidRPr="00B10507">
        <w:rPr>
          <w:rFonts w:ascii="Times New Roman" w:hAnsi="Times New Roman"/>
          <w:sz w:val="26"/>
          <w:szCs w:val="26"/>
        </w:rPr>
        <w:t xml:space="preserve"> об исполнении бюджета Пермского муниципального района, </w:t>
      </w:r>
      <w:r w:rsidR="00572E75" w:rsidRPr="00B10507">
        <w:rPr>
          <w:rFonts w:ascii="Times New Roman" w:hAnsi="Times New Roman"/>
          <w:sz w:val="26"/>
          <w:szCs w:val="26"/>
        </w:rPr>
        <w:t>4</w:t>
      </w:r>
      <w:r w:rsidRPr="00B10507">
        <w:rPr>
          <w:rFonts w:ascii="Times New Roman" w:hAnsi="Times New Roman"/>
          <w:sz w:val="26"/>
          <w:szCs w:val="26"/>
        </w:rPr>
        <w:t xml:space="preserve"> сводны</w:t>
      </w:r>
      <w:r w:rsidR="00DF6673" w:rsidRPr="00B10507">
        <w:rPr>
          <w:rFonts w:ascii="Times New Roman" w:hAnsi="Times New Roman"/>
          <w:sz w:val="26"/>
          <w:szCs w:val="26"/>
        </w:rPr>
        <w:t>х</w:t>
      </w:r>
      <w:r w:rsidRPr="00B10507">
        <w:rPr>
          <w:rFonts w:ascii="Times New Roman" w:hAnsi="Times New Roman"/>
          <w:sz w:val="26"/>
          <w:szCs w:val="26"/>
        </w:rPr>
        <w:t xml:space="preserve"> отчет</w:t>
      </w:r>
      <w:r w:rsidR="00DF6673" w:rsidRPr="00B10507">
        <w:rPr>
          <w:rFonts w:ascii="Times New Roman" w:hAnsi="Times New Roman"/>
          <w:sz w:val="26"/>
          <w:szCs w:val="26"/>
        </w:rPr>
        <w:t>а</w:t>
      </w:r>
      <w:r w:rsidRPr="00B10507">
        <w:rPr>
          <w:rFonts w:ascii="Times New Roman" w:hAnsi="Times New Roman"/>
          <w:sz w:val="26"/>
          <w:szCs w:val="26"/>
        </w:rPr>
        <w:t xml:space="preserve"> для автономных (бюджетных) учреждений района</w:t>
      </w:r>
      <w:r w:rsidR="00232BEB" w:rsidRPr="00B10507">
        <w:rPr>
          <w:rFonts w:ascii="Times New Roman" w:hAnsi="Times New Roman"/>
          <w:sz w:val="26"/>
          <w:szCs w:val="26"/>
        </w:rPr>
        <w:t>, которые были</w:t>
      </w:r>
      <w:r w:rsidRPr="00B10507">
        <w:rPr>
          <w:rFonts w:ascii="Times New Roman" w:hAnsi="Times New Roman"/>
          <w:sz w:val="26"/>
          <w:szCs w:val="26"/>
        </w:rPr>
        <w:t xml:space="preserve"> представлены в срок в адрес Министерства финансов Пермского края</w:t>
      </w:r>
      <w:r w:rsidR="00DF6673" w:rsidRPr="00B10507">
        <w:rPr>
          <w:rFonts w:ascii="Times New Roman" w:hAnsi="Times New Roman"/>
          <w:sz w:val="26"/>
          <w:szCs w:val="26"/>
        </w:rPr>
        <w:t>;</w:t>
      </w:r>
    </w:p>
    <w:p w:rsidR="001A2ABA" w:rsidRDefault="00DF6673" w:rsidP="00200B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lastRenderedPageBreak/>
        <w:tab/>
        <w:t>-</w:t>
      </w:r>
      <w:r w:rsidR="000F70B5">
        <w:rPr>
          <w:rFonts w:ascii="Times New Roman" w:hAnsi="Times New Roman"/>
          <w:sz w:val="26"/>
          <w:szCs w:val="26"/>
        </w:rPr>
        <w:t> з</w:t>
      </w:r>
      <w:r w:rsidR="00200B48" w:rsidRPr="00200B48">
        <w:rPr>
          <w:rFonts w:ascii="Times New Roman" w:hAnsi="Times New Roman"/>
          <w:sz w:val="26"/>
          <w:szCs w:val="26"/>
        </w:rPr>
        <w:t>а 12 месяцев принято, проверено 115 отчетов ГРБС Пермского муниципального района, 187 консолидированных отчета бюджетов сельских поселений и 57 отчетов автономных (бюджетных) учреждений</w:t>
      </w:r>
      <w:r w:rsidR="00200B48">
        <w:rPr>
          <w:rFonts w:ascii="Times New Roman" w:hAnsi="Times New Roman"/>
          <w:sz w:val="26"/>
          <w:szCs w:val="26"/>
        </w:rPr>
        <w:t>.</w:t>
      </w:r>
    </w:p>
    <w:p w:rsidR="00200B48" w:rsidRPr="00B10507" w:rsidRDefault="00200B48" w:rsidP="00200B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125" w:rsidRPr="00B10507" w:rsidRDefault="00A67F52" w:rsidP="00516D4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507">
        <w:rPr>
          <w:rFonts w:ascii="Times New Roman" w:hAnsi="Times New Roman"/>
          <w:b/>
          <w:sz w:val="26"/>
          <w:szCs w:val="26"/>
        </w:rPr>
        <w:t>Подпрограмма «</w:t>
      </w:r>
      <w:r w:rsidR="00361125" w:rsidRPr="00B10507">
        <w:rPr>
          <w:rFonts w:ascii="Times New Roman" w:hAnsi="Times New Roman"/>
          <w:b/>
          <w:sz w:val="26"/>
          <w:szCs w:val="26"/>
        </w:rPr>
        <w:t>Повышение финансовой устойчивости бюджетов сельских поселений, входящих в состав Пермского муниципального района»</w:t>
      </w:r>
    </w:p>
    <w:p w:rsidR="00361125" w:rsidRPr="00B10507" w:rsidRDefault="00361125" w:rsidP="00516D4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61125" w:rsidRPr="00B10507" w:rsidRDefault="0036112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b/>
          <w:sz w:val="26"/>
          <w:szCs w:val="26"/>
        </w:rPr>
        <w:tab/>
      </w:r>
      <w:r w:rsidR="00A67F52" w:rsidRPr="00B10507">
        <w:rPr>
          <w:rFonts w:ascii="Times New Roman" w:hAnsi="Times New Roman"/>
          <w:i/>
          <w:sz w:val="26"/>
          <w:szCs w:val="26"/>
        </w:rPr>
        <w:t>Цель подпрограммы:</w:t>
      </w:r>
      <w:r w:rsidR="00A67F52" w:rsidRPr="00B10507">
        <w:rPr>
          <w:rFonts w:ascii="Times New Roman" w:hAnsi="Times New Roman"/>
          <w:b/>
          <w:sz w:val="26"/>
          <w:szCs w:val="26"/>
        </w:rPr>
        <w:t xml:space="preserve"> </w:t>
      </w:r>
      <w:r w:rsidRPr="00B10507">
        <w:rPr>
          <w:rFonts w:ascii="Times New Roman" w:hAnsi="Times New Roman"/>
          <w:sz w:val="26"/>
          <w:szCs w:val="26"/>
        </w:rPr>
        <w:t>повышение финансовой устойчивости бюджетов сельских поселений, входящих в состав Пермского муниципального района</w:t>
      </w:r>
    </w:p>
    <w:p w:rsidR="006D6261" w:rsidRPr="00B10507" w:rsidRDefault="0036112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</w:p>
    <w:p w:rsidR="00361125" w:rsidRPr="00B10507" w:rsidRDefault="006D6261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  <w:r w:rsidR="00A67F52" w:rsidRPr="00B10507">
        <w:rPr>
          <w:rFonts w:ascii="Times New Roman" w:hAnsi="Times New Roman"/>
          <w:i/>
          <w:sz w:val="26"/>
          <w:szCs w:val="26"/>
        </w:rPr>
        <w:t>Задачи подпрограммы:</w:t>
      </w:r>
      <w:r w:rsidR="00361125" w:rsidRPr="00B10507">
        <w:rPr>
          <w:rFonts w:ascii="Times New Roman" w:hAnsi="Times New Roman"/>
          <w:i/>
          <w:sz w:val="26"/>
          <w:szCs w:val="26"/>
        </w:rPr>
        <w:t xml:space="preserve"> </w:t>
      </w:r>
    </w:p>
    <w:p w:rsidR="00361125" w:rsidRPr="00B10507" w:rsidRDefault="00361125" w:rsidP="00516D40">
      <w:pPr>
        <w:pStyle w:val="a4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>1. выравнивания уровня бюджетной обеспеченности сельских поселений, входящих в состав Пермского муниципального района, з</w:t>
      </w:r>
      <w:r w:rsidR="00C507EE" w:rsidRPr="00B10507">
        <w:rPr>
          <w:rFonts w:ascii="Times New Roman" w:hAnsi="Times New Roman"/>
          <w:sz w:val="26"/>
          <w:szCs w:val="26"/>
        </w:rPr>
        <w:t>а счет средств бюджета П</w:t>
      </w:r>
      <w:r w:rsidRPr="00B10507">
        <w:rPr>
          <w:rFonts w:ascii="Times New Roman" w:hAnsi="Times New Roman"/>
          <w:sz w:val="26"/>
          <w:szCs w:val="26"/>
        </w:rPr>
        <w:t>ермского муниципального района;</w:t>
      </w:r>
    </w:p>
    <w:p w:rsidR="00A67F52" w:rsidRPr="00B10507" w:rsidRDefault="0036112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2. создание условий для обеспечения долгосрочной сбалансированности бюджетов сельских поселений.</w:t>
      </w:r>
    </w:p>
    <w:p w:rsidR="006D6261" w:rsidRPr="00B10507" w:rsidRDefault="00361125" w:rsidP="00516D40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B10507">
        <w:rPr>
          <w:rFonts w:ascii="Times New Roman" w:hAnsi="Times New Roman"/>
          <w:bCs/>
          <w:i/>
          <w:sz w:val="26"/>
          <w:szCs w:val="26"/>
        </w:rPr>
        <w:tab/>
      </w:r>
    </w:p>
    <w:p w:rsidR="00A67F52" w:rsidRPr="00B10507" w:rsidRDefault="00A67F52" w:rsidP="006D626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6"/>
          <w:szCs w:val="26"/>
        </w:rPr>
      </w:pPr>
      <w:r w:rsidRPr="00B10507">
        <w:rPr>
          <w:rFonts w:ascii="Times New Roman" w:hAnsi="Times New Roman"/>
          <w:bCs/>
          <w:i/>
          <w:sz w:val="26"/>
          <w:szCs w:val="26"/>
        </w:rPr>
        <w:t>Исполнители подпрограммы:</w:t>
      </w:r>
    </w:p>
    <w:p w:rsidR="00A67F52" w:rsidRPr="00B10507" w:rsidRDefault="0036112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10507">
        <w:rPr>
          <w:rFonts w:ascii="Times New Roman" w:hAnsi="Times New Roman"/>
          <w:bCs/>
          <w:sz w:val="26"/>
          <w:szCs w:val="26"/>
        </w:rPr>
        <w:tab/>
      </w:r>
      <w:r w:rsidR="00A67F52" w:rsidRPr="00B10507">
        <w:rPr>
          <w:rFonts w:ascii="Times New Roman" w:hAnsi="Times New Roman"/>
          <w:bCs/>
          <w:sz w:val="26"/>
          <w:szCs w:val="26"/>
        </w:rPr>
        <w:t>Ответственный исполнитель подпрограммы: Финансово-экономическое управление администрации муниципального образования «Пермский муниципальный район».</w:t>
      </w:r>
    </w:p>
    <w:p w:rsidR="00A67F52" w:rsidRPr="00B10507" w:rsidRDefault="00361125" w:rsidP="001E65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bCs/>
          <w:sz w:val="26"/>
          <w:szCs w:val="26"/>
        </w:rPr>
        <w:tab/>
      </w:r>
      <w:r w:rsidR="00A67F52" w:rsidRPr="00B10507">
        <w:rPr>
          <w:rFonts w:ascii="Times New Roman" w:hAnsi="Times New Roman"/>
          <w:bCs/>
          <w:sz w:val="26"/>
          <w:szCs w:val="26"/>
        </w:rPr>
        <w:t>Соисполнител</w:t>
      </w:r>
      <w:r w:rsidR="001E65A6" w:rsidRPr="00B10507">
        <w:rPr>
          <w:rFonts w:ascii="Times New Roman" w:hAnsi="Times New Roman"/>
          <w:bCs/>
          <w:sz w:val="26"/>
          <w:szCs w:val="26"/>
        </w:rPr>
        <w:t>ь</w:t>
      </w:r>
      <w:r w:rsidR="00A67F52" w:rsidRPr="00B10507">
        <w:rPr>
          <w:rFonts w:ascii="Times New Roman" w:hAnsi="Times New Roman"/>
          <w:bCs/>
          <w:sz w:val="26"/>
          <w:szCs w:val="26"/>
        </w:rPr>
        <w:t xml:space="preserve"> подпрограммы:</w:t>
      </w:r>
      <w:r w:rsidR="001E65A6" w:rsidRPr="00B10507">
        <w:rPr>
          <w:rFonts w:ascii="Times New Roman" w:hAnsi="Times New Roman"/>
          <w:bCs/>
          <w:sz w:val="26"/>
          <w:szCs w:val="26"/>
        </w:rPr>
        <w:t xml:space="preserve"> </w:t>
      </w:r>
      <w:r w:rsidR="00A67F52" w:rsidRPr="00B10507">
        <w:rPr>
          <w:rFonts w:ascii="Times New Roman" w:hAnsi="Times New Roman"/>
          <w:sz w:val="26"/>
          <w:szCs w:val="26"/>
        </w:rPr>
        <w:t xml:space="preserve">администрация </w:t>
      </w:r>
      <w:r w:rsidR="001E65A6" w:rsidRPr="00B10507">
        <w:rPr>
          <w:rFonts w:ascii="Times New Roman" w:hAnsi="Times New Roman"/>
          <w:sz w:val="26"/>
          <w:szCs w:val="26"/>
        </w:rPr>
        <w:t>Пермского муниципального района.</w:t>
      </w:r>
    </w:p>
    <w:p w:rsidR="006D6261" w:rsidRPr="00B10507" w:rsidRDefault="0036112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</w:p>
    <w:p w:rsidR="00A67F52" w:rsidRPr="00B10507" w:rsidRDefault="006D6261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  <w:r w:rsidR="00A67F52" w:rsidRPr="00B10507">
        <w:rPr>
          <w:rFonts w:ascii="Times New Roman" w:hAnsi="Times New Roman"/>
          <w:i/>
          <w:sz w:val="26"/>
          <w:szCs w:val="26"/>
        </w:rPr>
        <w:t>Объемы и источники финансирования подпрограммы:</w:t>
      </w:r>
    </w:p>
    <w:p w:rsidR="00A67F52" w:rsidRPr="00B10507" w:rsidRDefault="0036112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</w:r>
      <w:r w:rsidR="00A67F52" w:rsidRPr="00B10507">
        <w:rPr>
          <w:rFonts w:ascii="Times New Roman" w:hAnsi="Times New Roman"/>
          <w:sz w:val="26"/>
          <w:szCs w:val="26"/>
        </w:rPr>
        <w:t>В 201</w:t>
      </w:r>
      <w:r w:rsidR="00200B48">
        <w:rPr>
          <w:rFonts w:ascii="Times New Roman" w:hAnsi="Times New Roman"/>
          <w:sz w:val="26"/>
          <w:szCs w:val="26"/>
        </w:rPr>
        <w:t>7</w:t>
      </w:r>
      <w:r w:rsidR="00A67F52" w:rsidRPr="00B10507">
        <w:rPr>
          <w:rFonts w:ascii="Times New Roman" w:hAnsi="Times New Roman"/>
          <w:sz w:val="26"/>
          <w:szCs w:val="26"/>
        </w:rPr>
        <w:t xml:space="preserve"> году реализация мероприятий подпрограммы осуществлялась за счет средств бюджета Пермского муниципального района. Общая сумма средств по плану состав</w:t>
      </w:r>
      <w:r w:rsidR="00205744" w:rsidRPr="00B10507">
        <w:rPr>
          <w:rFonts w:ascii="Times New Roman" w:hAnsi="Times New Roman"/>
          <w:sz w:val="26"/>
          <w:szCs w:val="26"/>
        </w:rPr>
        <w:t>ила</w:t>
      </w:r>
      <w:r w:rsidR="00A67F52" w:rsidRPr="00B10507">
        <w:rPr>
          <w:rFonts w:ascii="Times New Roman" w:hAnsi="Times New Roman"/>
          <w:sz w:val="26"/>
          <w:szCs w:val="26"/>
        </w:rPr>
        <w:t xml:space="preserve"> – </w:t>
      </w:r>
      <w:r w:rsidR="00200B48">
        <w:rPr>
          <w:rFonts w:ascii="Times New Roman" w:hAnsi="Times New Roman"/>
          <w:sz w:val="26"/>
          <w:szCs w:val="26"/>
        </w:rPr>
        <w:t>111 032,7</w:t>
      </w:r>
      <w:r w:rsidR="00A67F52" w:rsidRPr="00B10507">
        <w:rPr>
          <w:rFonts w:ascii="Times New Roman" w:hAnsi="Times New Roman"/>
          <w:sz w:val="26"/>
          <w:szCs w:val="26"/>
        </w:rPr>
        <w:t xml:space="preserve"> тыс. рублей, по факту  – </w:t>
      </w:r>
      <w:r w:rsidR="00200B48">
        <w:rPr>
          <w:rFonts w:ascii="Times New Roman" w:hAnsi="Times New Roman"/>
          <w:sz w:val="26"/>
          <w:szCs w:val="26"/>
        </w:rPr>
        <w:t>111 032,7</w:t>
      </w:r>
      <w:r w:rsidR="006501F4" w:rsidRPr="00B10507">
        <w:rPr>
          <w:rFonts w:ascii="Times New Roman" w:hAnsi="Times New Roman"/>
          <w:sz w:val="26"/>
          <w:szCs w:val="26"/>
        </w:rPr>
        <w:t xml:space="preserve"> </w:t>
      </w:r>
      <w:r w:rsidR="00A67F52" w:rsidRPr="00B10507">
        <w:rPr>
          <w:rFonts w:ascii="Times New Roman" w:hAnsi="Times New Roman"/>
          <w:sz w:val="26"/>
          <w:szCs w:val="26"/>
        </w:rPr>
        <w:t>тыс. рублей (100,0 % от плана).</w:t>
      </w:r>
    </w:p>
    <w:p w:rsidR="006D6261" w:rsidRPr="00B10507" w:rsidRDefault="001402C6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</w:p>
    <w:p w:rsidR="00A67F52" w:rsidRPr="00B10507" w:rsidRDefault="006D6261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  <w:r w:rsidR="00A67F52" w:rsidRPr="00B10507">
        <w:rPr>
          <w:rFonts w:ascii="Times New Roman" w:hAnsi="Times New Roman"/>
          <w:i/>
          <w:sz w:val="26"/>
          <w:szCs w:val="26"/>
        </w:rPr>
        <w:t>Достижение показателей подпрограммы:</w:t>
      </w:r>
    </w:p>
    <w:p w:rsidR="00A67F52" w:rsidRPr="00B10507" w:rsidRDefault="00A67F52" w:rsidP="00516D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За 201</w:t>
      </w:r>
      <w:r w:rsidR="00200B48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 значение показателя «</w:t>
      </w:r>
      <w:r w:rsidR="003555B1" w:rsidRPr="00B10507">
        <w:rPr>
          <w:rFonts w:ascii="Times New Roman" w:hAnsi="Times New Roman"/>
          <w:sz w:val="26"/>
          <w:szCs w:val="26"/>
        </w:rPr>
        <w:t>Объем собственных доходов сельских поселений на душу населения (в сопоставимом выражении)</w:t>
      </w:r>
      <w:r w:rsidRPr="00B10507">
        <w:rPr>
          <w:rFonts w:ascii="Times New Roman" w:hAnsi="Times New Roman"/>
          <w:sz w:val="26"/>
          <w:szCs w:val="26"/>
        </w:rPr>
        <w:t xml:space="preserve">, </w:t>
      </w:r>
      <w:r w:rsidR="003555B1" w:rsidRPr="00B10507">
        <w:rPr>
          <w:rFonts w:ascii="Times New Roman" w:hAnsi="Times New Roman"/>
          <w:sz w:val="26"/>
          <w:szCs w:val="26"/>
        </w:rPr>
        <w:t>тыс. рублей/чел</w:t>
      </w:r>
      <w:r w:rsidR="001E65A6" w:rsidRPr="00B10507">
        <w:rPr>
          <w:rFonts w:ascii="Times New Roman" w:hAnsi="Times New Roman"/>
          <w:sz w:val="26"/>
          <w:szCs w:val="26"/>
        </w:rPr>
        <w:t>.</w:t>
      </w:r>
      <w:r w:rsidRPr="00B10507">
        <w:rPr>
          <w:rFonts w:ascii="Times New Roman" w:hAnsi="Times New Roman"/>
          <w:sz w:val="26"/>
          <w:szCs w:val="26"/>
        </w:rPr>
        <w:t xml:space="preserve">» </w:t>
      </w:r>
      <w:r w:rsidR="002A29B4" w:rsidRPr="002A29B4">
        <w:rPr>
          <w:rFonts w:ascii="Times New Roman" w:hAnsi="Times New Roman"/>
          <w:sz w:val="26"/>
          <w:szCs w:val="26"/>
        </w:rPr>
        <w:t>составил 5,9 тыс. руб. при плане не менее 5,1 тыс. рублей.</w:t>
      </w:r>
      <w:r w:rsidR="002A29B4">
        <w:rPr>
          <w:rFonts w:ascii="Times New Roman" w:hAnsi="Times New Roman"/>
          <w:sz w:val="26"/>
          <w:szCs w:val="26"/>
        </w:rPr>
        <w:t xml:space="preserve"> </w:t>
      </w:r>
      <w:r w:rsidRPr="00B10507">
        <w:rPr>
          <w:rFonts w:ascii="Times New Roman" w:hAnsi="Times New Roman"/>
          <w:sz w:val="26"/>
          <w:szCs w:val="26"/>
        </w:rPr>
        <w:t xml:space="preserve">Показатель выполнен. Основной причиной </w:t>
      </w:r>
      <w:r w:rsidR="00EA051C" w:rsidRPr="00B10507">
        <w:rPr>
          <w:rFonts w:ascii="Times New Roman" w:hAnsi="Times New Roman"/>
          <w:sz w:val="26"/>
          <w:szCs w:val="26"/>
        </w:rPr>
        <w:t>перевыполнения показателя</w:t>
      </w:r>
      <w:r w:rsidRPr="00B10507">
        <w:rPr>
          <w:rFonts w:ascii="Times New Roman" w:hAnsi="Times New Roman"/>
          <w:sz w:val="26"/>
          <w:szCs w:val="26"/>
        </w:rPr>
        <w:t xml:space="preserve"> является</w:t>
      </w:r>
      <w:r w:rsidR="00EA051C" w:rsidRPr="00B10507">
        <w:rPr>
          <w:rFonts w:ascii="Times New Roman" w:hAnsi="Times New Roman"/>
          <w:sz w:val="26"/>
          <w:szCs w:val="26"/>
        </w:rPr>
        <w:t xml:space="preserve"> </w:t>
      </w:r>
      <w:r w:rsidRPr="00B10507">
        <w:rPr>
          <w:rFonts w:ascii="Times New Roman" w:hAnsi="Times New Roman"/>
          <w:sz w:val="26"/>
          <w:szCs w:val="26"/>
        </w:rPr>
        <w:t xml:space="preserve"> увеличение поступлений по налогу на доходы физических лиц за счет увеличения фонда оплаты труда в сфере экономики района и погашение</w:t>
      </w:r>
      <w:r w:rsidR="00200B48">
        <w:rPr>
          <w:rFonts w:ascii="Times New Roman" w:hAnsi="Times New Roman"/>
          <w:sz w:val="26"/>
          <w:szCs w:val="26"/>
        </w:rPr>
        <w:t>м</w:t>
      </w:r>
      <w:r w:rsidRPr="00B10507">
        <w:rPr>
          <w:rFonts w:ascii="Times New Roman" w:hAnsi="Times New Roman"/>
          <w:sz w:val="26"/>
          <w:szCs w:val="26"/>
        </w:rPr>
        <w:t xml:space="preserve"> задолженности прошлых лет.</w:t>
      </w:r>
    </w:p>
    <w:p w:rsidR="006D6261" w:rsidRPr="00B10507" w:rsidRDefault="00EA051C" w:rsidP="00516D4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</w:p>
    <w:p w:rsidR="00A67F52" w:rsidRPr="00B10507" w:rsidRDefault="00A67F52" w:rsidP="006D626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>Реализация мероприятий подпрограммы:</w:t>
      </w:r>
    </w:p>
    <w:p w:rsidR="00EA051C" w:rsidRPr="00B10507" w:rsidRDefault="00EA051C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</w:r>
      <w:r w:rsidR="00A67F52" w:rsidRPr="00B10507">
        <w:rPr>
          <w:rFonts w:ascii="Times New Roman" w:hAnsi="Times New Roman"/>
          <w:sz w:val="26"/>
          <w:szCs w:val="26"/>
        </w:rPr>
        <w:t>В 201</w:t>
      </w:r>
      <w:r w:rsidR="00200B48">
        <w:rPr>
          <w:rFonts w:ascii="Times New Roman" w:hAnsi="Times New Roman"/>
          <w:sz w:val="26"/>
          <w:szCs w:val="26"/>
        </w:rPr>
        <w:t>7</w:t>
      </w:r>
      <w:r w:rsidR="00A67F52" w:rsidRPr="00B10507">
        <w:rPr>
          <w:rFonts w:ascii="Times New Roman" w:hAnsi="Times New Roman"/>
          <w:sz w:val="26"/>
          <w:szCs w:val="26"/>
        </w:rPr>
        <w:t xml:space="preserve"> году в рамках подпрограммы </w:t>
      </w:r>
      <w:r w:rsidRPr="00B10507">
        <w:rPr>
          <w:rFonts w:ascii="Times New Roman" w:hAnsi="Times New Roman"/>
          <w:sz w:val="26"/>
          <w:szCs w:val="26"/>
        </w:rPr>
        <w:t xml:space="preserve">осуществлялась реализация </w:t>
      </w:r>
      <w:proofErr w:type="gramStart"/>
      <w:r w:rsidRPr="00B10507">
        <w:rPr>
          <w:rFonts w:ascii="Times New Roman" w:hAnsi="Times New Roman"/>
          <w:sz w:val="26"/>
          <w:szCs w:val="26"/>
        </w:rPr>
        <w:t>следующий</w:t>
      </w:r>
      <w:proofErr w:type="gramEnd"/>
      <w:r w:rsidRPr="00B10507">
        <w:rPr>
          <w:rFonts w:ascii="Times New Roman" w:hAnsi="Times New Roman"/>
          <w:sz w:val="26"/>
          <w:szCs w:val="26"/>
        </w:rPr>
        <w:t xml:space="preserve"> </w:t>
      </w:r>
      <w:r w:rsidR="00A67F52" w:rsidRPr="00B10507">
        <w:rPr>
          <w:rFonts w:ascii="Times New Roman" w:hAnsi="Times New Roman"/>
          <w:sz w:val="26"/>
          <w:szCs w:val="26"/>
        </w:rPr>
        <w:t>мероприяти</w:t>
      </w:r>
      <w:r w:rsidRPr="00B10507">
        <w:rPr>
          <w:rFonts w:ascii="Times New Roman" w:hAnsi="Times New Roman"/>
          <w:sz w:val="26"/>
          <w:szCs w:val="26"/>
        </w:rPr>
        <w:t>й:</w:t>
      </w:r>
    </w:p>
    <w:p w:rsidR="00A67F52" w:rsidRPr="00B10507" w:rsidRDefault="00EA051C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1.</w:t>
      </w:r>
      <w:r w:rsidR="00200B48">
        <w:rPr>
          <w:rFonts w:ascii="Times New Roman" w:hAnsi="Times New Roman"/>
          <w:sz w:val="26"/>
          <w:szCs w:val="26"/>
        </w:rPr>
        <w:t> </w:t>
      </w:r>
      <w:r w:rsidRPr="00B10507">
        <w:rPr>
          <w:rFonts w:ascii="Times New Roman" w:hAnsi="Times New Roman"/>
          <w:sz w:val="26"/>
          <w:szCs w:val="26"/>
        </w:rPr>
        <w:t>выравнивание уровня бюджетной обеспеченности сельских поселений входящих в состав Пермского муниципального района, за счет средств бюджета Пермского муниципального района. В рамках этого мероприятия:</w:t>
      </w:r>
    </w:p>
    <w:p w:rsidR="00EA051C" w:rsidRPr="00B10507" w:rsidRDefault="00EA051C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 xml:space="preserve">- произведен расчет корректирующих коэффициентов, которые в дальнейшем  применены при расчете дотации из районного фонда финансовой поддержки поселений </w:t>
      </w:r>
      <w:r w:rsidR="009963DD">
        <w:rPr>
          <w:rFonts w:ascii="Times New Roman" w:hAnsi="Times New Roman"/>
          <w:sz w:val="26"/>
          <w:szCs w:val="26"/>
        </w:rPr>
        <w:t>(</w:t>
      </w:r>
      <w:r w:rsidR="009963DD" w:rsidRPr="009963DD">
        <w:rPr>
          <w:rFonts w:ascii="Times New Roman" w:hAnsi="Times New Roman"/>
          <w:sz w:val="26"/>
          <w:szCs w:val="26"/>
        </w:rPr>
        <w:t>коэффициент масштаба, коэффициент дисперсности расселения, коэффициент пожарной безопасности)</w:t>
      </w:r>
      <w:r w:rsidRPr="009963DD">
        <w:rPr>
          <w:rFonts w:ascii="Times New Roman" w:hAnsi="Times New Roman"/>
          <w:sz w:val="26"/>
          <w:szCs w:val="26"/>
        </w:rPr>
        <w:t>;</w:t>
      </w:r>
    </w:p>
    <w:p w:rsidR="00EA051C" w:rsidRPr="00B10507" w:rsidRDefault="00EA051C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lastRenderedPageBreak/>
        <w:tab/>
        <w:t>- </w:t>
      </w:r>
      <w:r w:rsidR="00572E75" w:rsidRPr="00B10507">
        <w:rPr>
          <w:rFonts w:ascii="Times New Roman" w:hAnsi="Times New Roman"/>
          <w:sz w:val="26"/>
          <w:szCs w:val="26"/>
        </w:rPr>
        <w:t xml:space="preserve">сформирован </w:t>
      </w:r>
      <w:r w:rsidRPr="00B10507">
        <w:rPr>
          <w:rFonts w:ascii="Times New Roman" w:hAnsi="Times New Roman"/>
          <w:sz w:val="26"/>
          <w:szCs w:val="26"/>
        </w:rPr>
        <w:t>Фонд финансовой поддержки поселений на 201</w:t>
      </w:r>
      <w:r w:rsidR="00200B48">
        <w:rPr>
          <w:rFonts w:ascii="Times New Roman" w:hAnsi="Times New Roman"/>
          <w:sz w:val="26"/>
          <w:szCs w:val="26"/>
        </w:rPr>
        <w:t>8</w:t>
      </w:r>
      <w:r w:rsidRPr="00B10507">
        <w:rPr>
          <w:rFonts w:ascii="Times New Roman" w:hAnsi="Times New Roman"/>
          <w:sz w:val="26"/>
          <w:szCs w:val="26"/>
        </w:rPr>
        <w:t xml:space="preserve"> год в сумме 7</w:t>
      </w:r>
      <w:r w:rsidR="00E60D9A">
        <w:rPr>
          <w:rFonts w:ascii="Times New Roman" w:hAnsi="Times New Roman"/>
          <w:sz w:val="26"/>
          <w:szCs w:val="26"/>
        </w:rPr>
        <w:t>4 727,7</w:t>
      </w:r>
      <w:r w:rsidRPr="00B10507">
        <w:rPr>
          <w:rFonts w:ascii="Times New Roman" w:hAnsi="Times New Roman"/>
          <w:sz w:val="26"/>
          <w:szCs w:val="26"/>
        </w:rPr>
        <w:t xml:space="preserve"> тыс. руб.</w:t>
      </w:r>
      <w:r w:rsidR="001E65A6" w:rsidRPr="00B10507">
        <w:rPr>
          <w:rFonts w:ascii="Times New Roman" w:hAnsi="Times New Roman"/>
          <w:sz w:val="26"/>
          <w:szCs w:val="26"/>
        </w:rPr>
        <w:t>, на 201</w:t>
      </w:r>
      <w:r w:rsidR="00E60D9A">
        <w:rPr>
          <w:rFonts w:ascii="Times New Roman" w:hAnsi="Times New Roman"/>
          <w:sz w:val="26"/>
          <w:szCs w:val="26"/>
        </w:rPr>
        <w:t>9</w:t>
      </w:r>
      <w:r w:rsidR="001E65A6" w:rsidRPr="00B10507">
        <w:rPr>
          <w:rFonts w:ascii="Times New Roman" w:hAnsi="Times New Roman"/>
          <w:sz w:val="26"/>
          <w:szCs w:val="26"/>
        </w:rPr>
        <w:t xml:space="preserve"> год  - 6</w:t>
      </w:r>
      <w:r w:rsidR="00E60D9A">
        <w:rPr>
          <w:rFonts w:ascii="Times New Roman" w:hAnsi="Times New Roman"/>
          <w:sz w:val="26"/>
          <w:szCs w:val="26"/>
        </w:rPr>
        <w:t>3 </w:t>
      </w:r>
      <w:r w:rsidR="001E65A6" w:rsidRPr="00B10507">
        <w:rPr>
          <w:rFonts w:ascii="Times New Roman" w:hAnsi="Times New Roman"/>
          <w:sz w:val="26"/>
          <w:szCs w:val="26"/>
        </w:rPr>
        <w:t>3</w:t>
      </w:r>
      <w:r w:rsidR="00E60D9A">
        <w:rPr>
          <w:rFonts w:ascii="Times New Roman" w:hAnsi="Times New Roman"/>
          <w:sz w:val="26"/>
          <w:szCs w:val="26"/>
        </w:rPr>
        <w:t>38,6</w:t>
      </w:r>
      <w:r w:rsidR="001E65A6" w:rsidRPr="00B10507">
        <w:rPr>
          <w:rFonts w:ascii="Times New Roman" w:hAnsi="Times New Roman"/>
          <w:sz w:val="26"/>
          <w:szCs w:val="26"/>
        </w:rPr>
        <w:t xml:space="preserve"> тыс. руб., 2</w:t>
      </w:r>
      <w:r w:rsidR="00E60D9A">
        <w:rPr>
          <w:rFonts w:ascii="Times New Roman" w:hAnsi="Times New Roman"/>
          <w:sz w:val="26"/>
          <w:szCs w:val="26"/>
        </w:rPr>
        <w:t>020</w:t>
      </w:r>
      <w:r w:rsidR="001E65A6" w:rsidRPr="00B10507">
        <w:rPr>
          <w:rFonts w:ascii="Times New Roman" w:hAnsi="Times New Roman"/>
          <w:sz w:val="26"/>
          <w:szCs w:val="26"/>
        </w:rPr>
        <w:t xml:space="preserve"> год – </w:t>
      </w:r>
      <w:r w:rsidR="00E60D9A">
        <w:rPr>
          <w:rFonts w:ascii="Times New Roman" w:hAnsi="Times New Roman"/>
          <w:sz w:val="26"/>
          <w:szCs w:val="26"/>
        </w:rPr>
        <w:t>69 757,5</w:t>
      </w:r>
      <w:r w:rsidR="001E65A6" w:rsidRPr="00B10507">
        <w:rPr>
          <w:rFonts w:ascii="Times New Roman" w:hAnsi="Times New Roman"/>
          <w:sz w:val="26"/>
          <w:szCs w:val="26"/>
        </w:rPr>
        <w:t xml:space="preserve"> тыс. руб.</w:t>
      </w:r>
      <w:r w:rsidRPr="00B10507">
        <w:rPr>
          <w:rFonts w:ascii="Times New Roman" w:hAnsi="Times New Roman"/>
          <w:sz w:val="26"/>
          <w:szCs w:val="26"/>
        </w:rPr>
        <w:t>;</w:t>
      </w:r>
    </w:p>
    <w:p w:rsidR="00B10507" w:rsidRPr="00B10507" w:rsidRDefault="00EA051C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при годовом плане дотации на 201</w:t>
      </w:r>
      <w:r w:rsidR="00E60D9A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 в сумме </w:t>
      </w:r>
      <w:r w:rsidR="00E60D9A">
        <w:rPr>
          <w:rFonts w:ascii="Times New Roman" w:hAnsi="Times New Roman"/>
          <w:sz w:val="26"/>
          <w:szCs w:val="26"/>
        </w:rPr>
        <w:t>77 834,6</w:t>
      </w:r>
      <w:r w:rsidRPr="00B10507">
        <w:rPr>
          <w:rFonts w:ascii="Times New Roman" w:hAnsi="Times New Roman"/>
          <w:sz w:val="26"/>
          <w:szCs w:val="26"/>
        </w:rPr>
        <w:t xml:space="preserve"> тыс. руб. из районного фонда финансовой поддержки поселений дотация перечислена полностью. </w:t>
      </w:r>
    </w:p>
    <w:p w:rsidR="00EA051C" w:rsidRPr="00B10507" w:rsidRDefault="00B10507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м</w:t>
      </w:r>
      <w:r w:rsidR="00EA051C" w:rsidRPr="00B10507">
        <w:rPr>
          <w:rFonts w:ascii="Times New Roman" w:hAnsi="Times New Roman"/>
          <w:sz w:val="26"/>
          <w:szCs w:val="26"/>
        </w:rPr>
        <w:t>ежбюджетны</w:t>
      </w:r>
      <w:r w:rsidRPr="00B10507">
        <w:rPr>
          <w:rFonts w:ascii="Times New Roman" w:hAnsi="Times New Roman"/>
          <w:sz w:val="26"/>
          <w:szCs w:val="26"/>
        </w:rPr>
        <w:t>е</w:t>
      </w:r>
      <w:r w:rsidR="00EA051C" w:rsidRPr="00B10507">
        <w:rPr>
          <w:rFonts w:ascii="Times New Roman" w:hAnsi="Times New Roman"/>
          <w:sz w:val="26"/>
          <w:szCs w:val="26"/>
        </w:rPr>
        <w:t xml:space="preserve"> трансферт</w:t>
      </w:r>
      <w:r w:rsidRPr="00B10507">
        <w:rPr>
          <w:rFonts w:ascii="Times New Roman" w:hAnsi="Times New Roman"/>
          <w:sz w:val="26"/>
          <w:szCs w:val="26"/>
        </w:rPr>
        <w:t>ы</w:t>
      </w:r>
      <w:r w:rsidR="00EA051C" w:rsidRPr="00B10507">
        <w:rPr>
          <w:rFonts w:ascii="Times New Roman" w:hAnsi="Times New Roman"/>
          <w:sz w:val="26"/>
          <w:szCs w:val="26"/>
        </w:rPr>
        <w:t xml:space="preserve"> </w:t>
      </w:r>
      <w:r w:rsidR="008A7B0B" w:rsidRPr="00B10507">
        <w:rPr>
          <w:rFonts w:ascii="Times New Roman" w:hAnsi="Times New Roman"/>
          <w:sz w:val="26"/>
          <w:szCs w:val="26"/>
        </w:rPr>
        <w:t xml:space="preserve">на оказание финансовой помощи при осуществлении органами местного самоуправления сельских поселений полномочий по вопросам местного значения </w:t>
      </w:r>
      <w:r w:rsidR="00EA051C" w:rsidRPr="00B10507">
        <w:rPr>
          <w:rFonts w:ascii="Times New Roman" w:hAnsi="Times New Roman"/>
          <w:sz w:val="26"/>
          <w:szCs w:val="26"/>
        </w:rPr>
        <w:t xml:space="preserve">при плане </w:t>
      </w:r>
      <w:r w:rsidR="00E60D9A">
        <w:rPr>
          <w:rFonts w:ascii="Times New Roman" w:hAnsi="Times New Roman"/>
          <w:sz w:val="26"/>
          <w:szCs w:val="26"/>
        </w:rPr>
        <w:t>32 873,1</w:t>
      </w:r>
      <w:r w:rsidR="00EA051C" w:rsidRPr="00B10507">
        <w:rPr>
          <w:rFonts w:ascii="Times New Roman" w:hAnsi="Times New Roman"/>
          <w:sz w:val="26"/>
          <w:szCs w:val="26"/>
        </w:rPr>
        <w:t xml:space="preserve"> тыс. руб. </w:t>
      </w:r>
      <w:r w:rsidRPr="00B10507">
        <w:rPr>
          <w:rFonts w:ascii="Times New Roman" w:hAnsi="Times New Roman"/>
          <w:sz w:val="26"/>
          <w:szCs w:val="26"/>
        </w:rPr>
        <w:t>перечислены полностью;</w:t>
      </w:r>
    </w:p>
    <w:p w:rsidR="00AA1B51" w:rsidRPr="00B10507" w:rsidRDefault="005C134B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</w:r>
    </w:p>
    <w:p w:rsidR="005C134B" w:rsidRPr="00B10507" w:rsidRDefault="006D6261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</w:r>
      <w:r w:rsidR="005C134B" w:rsidRPr="00B10507">
        <w:rPr>
          <w:rFonts w:ascii="Times New Roman" w:hAnsi="Times New Roman"/>
          <w:sz w:val="26"/>
          <w:szCs w:val="26"/>
        </w:rPr>
        <w:t>2. создание условий для обеспечения долгосрочной сбалансированности бюджетов сельских поселений. В рамках этого мероприятия:</w:t>
      </w:r>
    </w:p>
    <w:p w:rsidR="005C134B" w:rsidRPr="00B10507" w:rsidRDefault="005C134B" w:rsidP="009665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</w:t>
      </w:r>
      <w:r w:rsidR="003C194B" w:rsidRPr="00B10507">
        <w:rPr>
          <w:rFonts w:ascii="Times New Roman" w:hAnsi="Times New Roman"/>
          <w:sz w:val="26"/>
          <w:szCs w:val="26"/>
        </w:rPr>
        <w:t xml:space="preserve">специалистами ФЭУ ежеквартально и по итогам года подводились итоги по Конкурсу по достижению наиболее результативных значений управленческой </w:t>
      </w:r>
      <w:proofErr w:type="gramStart"/>
      <w:r w:rsidR="003C194B" w:rsidRPr="00B10507">
        <w:rPr>
          <w:rFonts w:ascii="Times New Roman" w:hAnsi="Times New Roman"/>
          <w:sz w:val="26"/>
          <w:szCs w:val="26"/>
        </w:rPr>
        <w:t>деятельности органов местного самоуправления сельских поселений Пермского муниципального района</w:t>
      </w:r>
      <w:proofErr w:type="gramEnd"/>
      <w:r w:rsidR="003C194B" w:rsidRPr="00B10507">
        <w:rPr>
          <w:rFonts w:ascii="Times New Roman" w:hAnsi="Times New Roman"/>
          <w:sz w:val="26"/>
          <w:szCs w:val="26"/>
        </w:rPr>
        <w:t xml:space="preserve">. </w:t>
      </w:r>
      <w:r w:rsidR="009665B2" w:rsidRPr="009665B2">
        <w:rPr>
          <w:rFonts w:ascii="Times New Roman" w:hAnsi="Times New Roman"/>
          <w:sz w:val="26"/>
          <w:szCs w:val="26"/>
        </w:rPr>
        <w:t>Распоряжением администрации района от 25.04.2017 № 17-С подведе</w:t>
      </w:r>
      <w:r w:rsidR="002A29B4">
        <w:rPr>
          <w:rFonts w:ascii="Times New Roman" w:hAnsi="Times New Roman"/>
          <w:sz w:val="26"/>
          <w:szCs w:val="26"/>
        </w:rPr>
        <w:t>ны итоги конкурса: 1-е ме</w:t>
      </w:r>
      <w:r w:rsidR="009665B2" w:rsidRPr="009665B2">
        <w:rPr>
          <w:rFonts w:ascii="Times New Roman" w:hAnsi="Times New Roman"/>
          <w:sz w:val="26"/>
          <w:szCs w:val="26"/>
        </w:rPr>
        <w:t xml:space="preserve">сто – </w:t>
      </w:r>
      <w:proofErr w:type="spellStart"/>
      <w:r w:rsidR="009665B2" w:rsidRPr="009665B2">
        <w:rPr>
          <w:rFonts w:ascii="Times New Roman" w:hAnsi="Times New Roman"/>
          <w:sz w:val="26"/>
          <w:szCs w:val="26"/>
        </w:rPr>
        <w:t>Патошинское</w:t>
      </w:r>
      <w:proofErr w:type="spellEnd"/>
      <w:r w:rsidR="009665B2" w:rsidRPr="009665B2">
        <w:rPr>
          <w:rFonts w:ascii="Times New Roman" w:hAnsi="Times New Roman"/>
          <w:sz w:val="26"/>
          <w:szCs w:val="26"/>
        </w:rPr>
        <w:t xml:space="preserve"> пос., 2-е место – </w:t>
      </w:r>
      <w:proofErr w:type="spellStart"/>
      <w:r w:rsidR="009665B2" w:rsidRPr="009665B2">
        <w:rPr>
          <w:rFonts w:ascii="Times New Roman" w:hAnsi="Times New Roman"/>
          <w:sz w:val="26"/>
          <w:szCs w:val="26"/>
        </w:rPr>
        <w:t>Култаевское</w:t>
      </w:r>
      <w:proofErr w:type="spellEnd"/>
      <w:r w:rsidR="009665B2" w:rsidRPr="009665B2">
        <w:rPr>
          <w:rFonts w:ascii="Times New Roman" w:hAnsi="Times New Roman"/>
          <w:sz w:val="26"/>
          <w:szCs w:val="26"/>
        </w:rPr>
        <w:t xml:space="preserve"> пос., 3-е место - </w:t>
      </w:r>
      <w:proofErr w:type="spellStart"/>
      <w:r w:rsidR="009665B2" w:rsidRPr="009665B2">
        <w:rPr>
          <w:rFonts w:ascii="Times New Roman" w:hAnsi="Times New Roman"/>
          <w:sz w:val="26"/>
          <w:szCs w:val="26"/>
        </w:rPr>
        <w:t>Гамовское</w:t>
      </w:r>
      <w:proofErr w:type="spellEnd"/>
      <w:r w:rsidR="009665B2" w:rsidRPr="009665B2">
        <w:rPr>
          <w:rFonts w:ascii="Times New Roman" w:hAnsi="Times New Roman"/>
          <w:sz w:val="26"/>
          <w:szCs w:val="26"/>
        </w:rPr>
        <w:t xml:space="preserve"> поселение</w:t>
      </w:r>
      <w:r w:rsidRPr="00B10507">
        <w:rPr>
          <w:rFonts w:ascii="Times New Roman" w:hAnsi="Times New Roman"/>
          <w:sz w:val="26"/>
          <w:szCs w:val="26"/>
        </w:rPr>
        <w:t>;</w:t>
      </w:r>
    </w:p>
    <w:p w:rsidR="00C61040" w:rsidRPr="00C61040" w:rsidRDefault="005C134B" w:rsidP="00C610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</w:t>
      </w:r>
      <w:r w:rsidR="00C61040">
        <w:rPr>
          <w:rFonts w:ascii="Times New Roman" w:hAnsi="Times New Roman"/>
          <w:sz w:val="26"/>
          <w:szCs w:val="26"/>
        </w:rPr>
        <w:t>в</w:t>
      </w:r>
      <w:r w:rsidR="00C61040" w:rsidRPr="00C61040">
        <w:rPr>
          <w:rFonts w:ascii="Times New Roman" w:hAnsi="Times New Roman"/>
          <w:sz w:val="26"/>
          <w:szCs w:val="26"/>
        </w:rPr>
        <w:t xml:space="preserve"> 2017 году были предоставлены кредиты сельским поселениям на покрытие временных кассовых разрывов в общей сумме 26,6 млн. руб., в т. ч.: бюджету </w:t>
      </w:r>
      <w:proofErr w:type="spellStart"/>
      <w:r w:rsidR="00C61040" w:rsidRPr="00C61040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C61040" w:rsidRPr="00C61040">
        <w:rPr>
          <w:rFonts w:ascii="Times New Roman" w:hAnsi="Times New Roman"/>
          <w:sz w:val="26"/>
          <w:szCs w:val="26"/>
        </w:rPr>
        <w:t xml:space="preserve"> сельского поселения в сумме 9 500,00 тыс. руб., бюджету </w:t>
      </w:r>
      <w:proofErr w:type="spellStart"/>
      <w:r w:rsidR="00C61040" w:rsidRPr="00C61040">
        <w:rPr>
          <w:rFonts w:ascii="Times New Roman" w:hAnsi="Times New Roman"/>
          <w:sz w:val="26"/>
          <w:szCs w:val="26"/>
        </w:rPr>
        <w:t>Култаевского</w:t>
      </w:r>
      <w:proofErr w:type="spellEnd"/>
      <w:r w:rsidR="00C61040" w:rsidRPr="00C61040">
        <w:rPr>
          <w:rFonts w:ascii="Times New Roman" w:hAnsi="Times New Roman"/>
          <w:sz w:val="26"/>
          <w:szCs w:val="26"/>
        </w:rPr>
        <w:t xml:space="preserve"> сельского поселения в сумме 10 000,0 тыс. руб., бюджету </w:t>
      </w:r>
      <w:proofErr w:type="spellStart"/>
      <w:r w:rsidR="00C61040" w:rsidRPr="00C61040">
        <w:rPr>
          <w:rFonts w:ascii="Times New Roman" w:hAnsi="Times New Roman"/>
          <w:sz w:val="26"/>
          <w:szCs w:val="26"/>
        </w:rPr>
        <w:t>Двуреченского</w:t>
      </w:r>
      <w:proofErr w:type="spellEnd"/>
      <w:r w:rsidR="00C61040" w:rsidRPr="00C61040">
        <w:rPr>
          <w:rFonts w:ascii="Times New Roman" w:hAnsi="Times New Roman"/>
          <w:sz w:val="26"/>
          <w:szCs w:val="26"/>
        </w:rPr>
        <w:t xml:space="preserve"> сельского поселения 5 000,0 тыс. руб., бюджету Юго-Камского сельского поселения 2</w:t>
      </w:r>
      <w:r w:rsidR="0037131A">
        <w:rPr>
          <w:rFonts w:ascii="Times New Roman" w:hAnsi="Times New Roman"/>
          <w:sz w:val="26"/>
          <w:szCs w:val="26"/>
        </w:rPr>
        <w:t> </w:t>
      </w:r>
      <w:r w:rsidR="00C61040" w:rsidRPr="00C61040">
        <w:rPr>
          <w:rFonts w:ascii="Times New Roman" w:hAnsi="Times New Roman"/>
          <w:sz w:val="26"/>
          <w:szCs w:val="26"/>
        </w:rPr>
        <w:t xml:space="preserve">100,0 </w:t>
      </w:r>
      <w:proofErr w:type="spellStart"/>
      <w:r w:rsidR="00C61040" w:rsidRPr="00C61040">
        <w:rPr>
          <w:rFonts w:ascii="Times New Roman" w:hAnsi="Times New Roman"/>
          <w:sz w:val="26"/>
          <w:szCs w:val="26"/>
        </w:rPr>
        <w:t>тыс</w:t>
      </w:r>
      <w:proofErr w:type="gramStart"/>
      <w:r w:rsidR="00C61040" w:rsidRPr="00C61040">
        <w:rPr>
          <w:rFonts w:ascii="Times New Roman" w:hAnsi="Times New Roman"/>
          <w:sz w:val="26"/>
          <w:szCs w:val="26"/>
        </w:rPr>
        <w:t>.р</w:t>
      </w:r>
      <w:proofErr w:type="gramEnd"/>
      <w:r w:rsidR="00C61040" w:rsidRPr="00C61040">
        <w:rPr>
          <w:rFonts w:ascii="Times New Roman" w:hAnsi="Times New Roman"/>
          <w:sz w:val="26"/>
          <w:szCs w:val="26"/>
        </w:rPr>
        <w:t>уб</w:t>
      </w:r>
      <w:proofErr w:type="spellEnd"/>
      <w:r w:rsidR="00C61040" w:rsidRPr="00C61040">
        <w:rPr>
          <w:rFonts w:ascii="Times New Roman" w:hAnsi="Times New Roman"/>
          <w:sz w:val="26"/>
          <w:szCs w:val="26"/>
        </w:rPr>
        <w:t xml:space="preserve">. </w:t>
      </w:r>
    </w:p>
    <w:p w:rsidR="002A29B4" w:rsidRDefault="00C61040" w:rsidP="00C610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1040">
        <w:rPr>
          <w:rFonts w:ascii="Times New Roman" w:hAnsi="Times New Roman"/>
          <w:sz w:val="26"/>
          <w:szCs w:val="26"/>
        </w:rPr>
        <w:tab/>
        <w:t>Согласно распоряжений администрации Пермского муниципального района от 27.02.2017 №</w:t>
      </w:r>
      <w:r w:rsidR="002A29B4">
        <w:rPr>
          <w:rFonts w:ascii="Times New Roman" w:hAnsi="Times New Roman"/>
          <w:sz w:val="26"/>
          <w:szCs w:val="26"/>
        </w:rPr>
        <w:t> 37-р и № </w:t>
      </w:r>
      <w:r w:rsidRPr="00C61040">
        <w:rPr>
          <w:rFonts w:ascii="Times New Roman" w:hAnsi="Times New Roman"/>
          <w:sz w:val="26"/>
          <w:szCs w:val="26"/>
        </w:rPr>
        <w:t xml:space="preserve">38-р проведена реструктуризации задолженности по бюджетному кредиту, предоставленному бюджету </w:t>
      </w:r>
      <w:proofErr w:type="spellStart"/>
      <w:r w:rsidRPr="00C61040">
        <w:rPr>
          <w:rFonts w:ascii="Times New Roman" w:hAnsi="Times New Roman"/>
          <w:sz w:val="26"/>
          <w:szCs w:val="26"/>
        </w:rPr>
        <w:t>Двуреченского</w:t>
      </w:r>
      <w:proofErr w:type="spellEnd"/>
      <w:r w:rsidRPr="00C61040">
        <w:rPr>
          <w:rFonts w:ascii="Times New Roman" w:hAnsi="Times New Roman"/>
          <w:sz w:val="26"/>
          <w:szCs w:val="26"/>
        </w:rPr>
        <w:t xml:space="preserve"> сельского поселения в 2016 году на общую сумму 8</w:t>
      </w:r>
      <w:r w:rsidR="002A29B4">
        <w:rPr>
          <w:rFonts w:ascii="Times New Roman" w:hAnsi="Times New Roman"/>
          <w:sz w:val="26"/>
          <w:szCs w:val="26"/>
        </w:rPr>
        <w:t> </w:t>
      </w:r>
      <w:r w:rsidRPr="00C61040">
        <w:rPr>
          <w:rFonts w:ascii="Times New Roman" w:hAnsi="Times New Roman"/>
          <w:sz w:val="26"/>
          <w:szCs w:val="26"/>
        </w:rPr>
        <w:t xml:space="preserve">800,0 </w:t>
      </w:r>
      <w:proofErr w:type="spellStart"/>
      <w:r w:rsidRPr="00C61040">
        <w:rPr>
          <w:rFonts w:ascii="Times New Roman" w:hAnsi="Times New Roman"/>
          <w:sz w:val="26"/>
          <w:szCs w:val="26"/>
        </w:rPr>
        <w:t>тыс</w:t>
      </w:r>
      <w:proofErr w:type="gramStart"/>
      <w:r w:rsidRPr="00C61040">
        <w:rPr>
          <w:rFonts w:ascii="Times New Roman" w:hAnsi="Times New Roman"/>
          <w:sz w:val="26"/>
          <w:szCs w:val="26"/>
        </w:rPr>
        <w:t>.р</w:t>
      </w:r>
      <w:proofErr w:type="gramEnd"/>
      <w:r w:rsidRPr="00C61040">
        <w:rPr>
          <w:rFonts w:ascii="Times New Roman" w:hAnsi="Times New Roman"/>
          <w:sz w:val="26"/>
          <w:szCs w:val="26"/>
        </w:rPr>
        <w:t>уб</w:t>
      </w:r>
      <w:proofErr w:type="spellEnd"/>
      <w:r w:rsidRPr="00C61040">
        <w:rPr>
          <w:rFonts w:ascii="Times New Roman" w:hAnsi="Times New Roman"/>
          <w:sz w:val="26"/>
          <w:szCs w:val="26"/>
        </w:rPr>
        <w:t xml:space="preserve">. Соглашения о реструктуризации подписаны 01.03.2017 г. За пользование бюджетными средствами начислены проценты  в сумме 112,3 </w:t>
      </w:r>
      <w:r w:rsidR="002A29B4">
        <w:rPr>
          <w:rFonts w:ascii="Times New Roman" w:hAnsi="Times New Roman"/>
          <w:sz w:val="26"/>
          <w:szCs w:val="26"/>
        </w:rPr>
        <w:t xml:space="preserve">тыс. руб. Поступили в бюджет района в полной сумме. </w:t>
      </w:r>
    </w:p>
    <w:p w:rsidR="00EA051C" w:rsidRPr="00B10507" w:rsidRDefault="002A29B4" w:rsidP="00C610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green"/>
        </w:rPr>
      </w:pPr>
      <w:r>
        <w:rPr>
          <w:rFonts w:ascii="Times New Roman" w:hAnsi="Times New Roman"/>
          <w:sz w:val="26"/>
          <w:szCs w:val="26"/>
        </w:rPr>
        <w:tab/>
        <w:t xml:space="preserve">По бюджетным кредитам, </w:t>
      </w:r>
      <w:r w:rsidR="00C61040" w:rsidRPr="00C61040">
        <w:rPr>
          <w:rFonts w:ascii="Times New Roman" w:hAnsi="Times New Roman"/>
          <w:sz w:val="26"/>
          <w:szCs w:val="26"/>
        </w:rPr>
        <w:t>предоставленным в 2017 году</w:t>
      </w:r>
      <w:r>
        <w:rPr>
          <w:rFonts w:ascii="Times New Roman" w:hAnsi="Times New Roman"/>
          <w:sz w:val="26"/>
          <w:szCs w:val="26"/>
        </w:rPr>
        <w:t>,</w:t>
      </w:r>
      <w:r w:rsidR="00C61040" w:rsidRPr="00C61040">
        <w:rPr>
          <w:rFonts w:ascii="Times New Roman" w:hAnsi="Times New Roman"/>
          <w:sz w:val="26"/>
          <w:szCs w:val="26"/>
        </w:rPr>
        <w:t xml:space="preserve"> проведена реструктуризация задолженности на сумму 8</w:t>
      </w:r>
      <w:r>
        <w:rPr>
          <w:rFonts w:ascii="Times New Roman" w:hAnsi="Times New Roman"/>
          <w:sz w:val="26"/>
          <w:szCs w:val="26"/>
        </w:rPr>
        <w:t> </w:t>
      </w:r>
      <w:r w:rsidR="00C61040" w:rsidRPr="00C61040">
        <w:rPr>
          <w:rFonts w:ascii="Times New Roman" w:hAnsi="Times New Roman"/>
          <w:sz w:val="26"/>
          <w:szCs w:val="26"/>
        </w:rPr>
        <w:t xml:space="preserve">000,0 тыс. руб., в т. ч. бюджету </w:t>
      </w:r>
      <w:proofErr w:type="spellStart"/>
      <w:r w:rsidR="00C61040" w:rsidRPr="00C61040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C61040" w:rsidRPr="00C61040">
        <w:rPr>
          <w:rFonts w:ascii="Times New Roman" w:hAnsi="Times New Roman"/>
          <w:sz w:val="26"/>
          <w:szCs w:val="26"/>
        </w:rPr>
        <w:t xml:space="preserve"> сельского поселения на сумму 3</w:t>
      </w:r>
      <w:r>
        <w:rPr>
          <w:rFonts w:ascii="Times New Roman" w:hAnsi="Times New Roman"/>
          <w:sz w:val="26"/>
          <w:szCs w:val="26"/>
        </w:rPr>
        <w:t> </w:t>
      </w:r>
      <w:r w:rsidR="00C61040" w:rsidRPr="00C61040">
        <w:rPr>
          <w:rFonts w:ascii="Times New Roman" w:hAnsi="Times New Roman"/>
          <w:sz w:val="26"/>
          <w:szCs w:val="26"/>
        </w:rPr>
        <w:t>000,0 тыс.</w:t>
      </w:r>
      <w:r>
        <w:rPr>
          <w:rFonts w:ascii="Times New Roman" w:hAnsi="Times New Roman"/>
          <w:sz w:val="26"/>
          <w:szCs w:val="26"/>
        </w:rPr>
        <w:t> </w:t>
      </w:r>
      <w:r w:rsidR="00C61040" w:rsidRPr="00C61040">
        <w:rPr>
          <w:rFonts w:ascii="Times New Roman" w:hAnsi="Times New Roman"/>
          <w:sz w:val="26"/>
          <w:szCs w:val="26"/>
        </w:rPr>
        <w:t xml:space="preserve">руб. (распоряжение администрации района от 26.12.2017 № 191-С), бюджету </w:t>
      </w:r>
      <w:proofErr w:type="spellStart"/>
      <w:r w:rsidR="00C61040" w:rsidRPr="00C61040">
        <w:rPr>
          <w:rFonts w:ascii="Times New Roman" w:hAnsi="Times New Roman"/>
          <w:sz w:val="26"/>
          <w:szCs w:val="26"/>
        </w:rPr>
        <w:t>Двуреченского</w:t>
      </w:r>
      <w:proofErr w:type="spellEnd"/>
      <w:r w:rsidR="00C61040" w:rsidRPr="00C61040">
        <w:rPr>
          <w:rFonts w:ascii="Times New Roman" w:hAnsi="Times New Roman"/>
          <w:sz w:val="26"/>
          <w:szCs w:val="26"/>
        </w:rPr>
        <w:t xml:space="preserve"> сельского поселения на сумму 5</w:t>
      </w:r>
      <w:r>
        <w:rPr>
          <w:rFonts w:ascii="Times New Roman" w:hAnsi="Times New Roman"/>
          <w:sz w:val="26"/>
          <w:szCs w:val="26"/>
        </w:rPr>
        <w:t> </w:t>
      </w:r>
      <w:r w:rsidR="00C61040" w:rsidRPr="00C61040">
        <w:rPr>
          <w:rFonts w:ascii="Times New Roman" w:hAnsi="Times New Roman"/>
          <w:sz w:val="26"/>
          <w:szCs w:val="26"/>
        </w:rPr>
        <w:t xml:space="preserve">000,0 тыс. руб. (распоряжение администрации от 27.12.2017 №192-С). За непогашение бюджетного кредита бюджетом </w:t>
      </w:r>
      <w:proofErr w:type="spellStart"/>
      <w:r w:rsidR="00C61040" w:rsidRPr="00C61040">
        <w:rPr>
          <w:rFonts w:ascii="Times New Roman" w:hAnsi="Times New Roman"/>
          <w:sz w:val="26"/>
          <w:szCs w:val="26"/>
        </w:rPr>
        <w:t>Двуреченского</w:t>
      </w:r>
      <w:proofErr w:type="spellEnd"/>
      <w:r w:rsidR="00C61040" w:rsidRPr="00C61040">
        <w:rPr>
          <w:rFonts w:ascii="Times New Roman" w:hAnsi="Times New Roman"/>
          <w:sz w:val="26"/>
          <w:szCs w:val="26"/>
        </w:rPr>
        <w:t xml:space="preserve"> сельского поселения в срок, за период 01.01.2017-28.02.2017 начислены и оплачены пени в сумме  173,1 тыс. руб.</w:t>
      </w:r>
      <w:r w:rsidR="005C134B" w:rsidRPr="00B10507">
        <w:rPr>
          <w:rFonts w:ascii="Times New Roman" w:hAnsi="Times New Roman"/>
          <w:sz w:val="26"/>
          <w:szCs w:val="26"/>
        </w:rPr>
        <w:tab/>
      </w:r>
    </w:p>
    <w:p w:rsidR="00C61040" w:rsidRDefault="00C61040" w:rsidP="00516D4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1125" w:rsidRPr="00B10507" w:rsidRDefault="00361125" w:rsidP="00516D4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507">
        <w:rPr>
          <w:rFonts w:ascii="Times New Roman" w:hAnsi="Times New Roman"/>
          <w:b/>
          <w:sz w:val="26"/>
          <w:szCs w:val="26"/>
        </w:rPr>
        <w:t>Подпрограмма «</w:t>
      </w:r>
      <w:r w:rsidR="00647B92" w:rsidRPr="00B10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реализации муниципальной программы</w:t>
      </w:r>
      <w:r w:rsidRPr="00B10507">
        <w:rPr>
          <w:rFonts w:ascii="Times New Roman" w:hAnsi="Times New Roman"/>
          <w:b/>
          <w:sz w:val="26"/>
          <w:szCs w:val="26"/>
        </w:rPr>
        <w:t>»</w:t>
      </w:r>
    </w:p>
    <w:p w:rsidR="00E2015F" w:rsidRPr="00B10507" w:rsidRDefault="00647B9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</w:p>
    <w:p w:rsidR="00647B92" w:rsidRPr="002A29B4" w:rsidRDefault="00E2015F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  <w:r w:rsidR="00647B92" w:rsidRPr="002A29B4">
        <w:rPr>
          <w:rFonts w:ascii="Times New Roman" w:hAnsi="Times New Roman"/>
          <w:i/>
          <w:sz w:val="26"/>
          <w:szCs w:val="26"/>
        </w:rPr>
        <w:t>Цель подпрограммы: </w:t>
      </w:r>
      <w:r w:rsidR="00647B92" w:rsidRPr="002A29B4">
        <w:rPr>
          <w:rFonts w:ascii="Times New Roman" w:hAnsi="Times New Roman"/>
          <w:sz w:val="26"/>
          <w:szCs w:val="26"/>
        </w:rPr>
        <w:t>обеспечение открытости, прозрачности и подотчетности деятельности администрации Пермского муниципального района при формировании и исполнении бюджета Пермского муниципального района.</w:t>
      </w:r>
    </w:p>
    <w:p w:rsidR="00E2015F" w:rsidRPr="00B10507" w:rsidRDefault="00647B9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</w:p>
    <w:p w:rsidR="00647B92" w:rsidRPr="00B10507" w:rsidRDefault="00E2015F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  <w:r w:rsidR="00647B92" w:rsidRPr="00B10507">
        <w:rPr>
          <w:rFonts w:ascii="Times New Roman" w:hAnsi="Times New Roman"/>
          <w:i/>
          <w:sz w:val="26"/>
          <w:szCs w:val="26"/>
        </w:rPr>
        <w:t xml:space="preserve">Задача подпрограммы: </w:t>
      </w:r>
      <w:r w:rsidR="00647B92" w:rsidRPr="00B10507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реализации Программы «Повышение эффективности управления финансами в Пермском муниципальном районе на 2016-2020 годы».</w:t>
      </w:r>
      <w:r w:rsidR="00647B92" w:rsidRPr="00B10507">
        <w:rPr>
          <w:rFonts w:ascii="Times New Roman" w:hAnsi="Times New Roman"/>
          <w:bCs/>
          <w:i/>
          <w:sz w:val="26"/>
          <w:szCs w:val="26"/>
        </w:rPr>
        <w:tab/>
      </w:r>
    </w:p>
    <w:p w:rsidR="00E2015F" w:rsidRPr="00B10507" w:rsidRDefault="00647B9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B10507">
        <w:rPr>
          <w:rFonts w:ascii="Times New Roman" w:hAnsi="Times New Roman"/>
          <w:bCs/>
          <w:i/>
          <w:sz w:val="26"/>
          <w:szCs w:val="26"/>
        </w:rPr>
        <w:tab/>
      </w:r>
    </w:p>
    <w:p w:rsidR="00647B92" w:rsidRPr="00B10507" w:rsidRDefault="00E2015F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bCs/>
          <w:i/>
          <w:sz w:val="26"/>
          <w:szCs w:val="26"/>
        </w:rPr>
        <w:lastRenderedPageBreak/>
        <w:tab/>
      </w:r>
      <w:r w:rsidR="00647B92" w:rsidRPr="00B10507">
        <w:rPr>
          <w:rFonts w:ascii="Times New Roman" w:hAnsi="Times New Roman"/>
          <w:bCs/>
          <w:i/>
          <w:sz w:val="26"/>
          <w:szCs w:val="26"/>
        </w:rPr>
        <w:t>Исполнители подпрограммы:</w:t>
      </w:r>
      <w:r w:rsidR="00647B92" w:rsidRPr="00B10507">
        <w:rPr>
          <w:rFonts w:ascii="Times New Roman" w:hAnsi="Times New Roman"/>
          <w:i/>
          <w:sz w:val="26"/>
          <w:szCs w:val="26"/>
        </w:rPr>
        <w:t xml:space="preserve"> </w:t>
      </w:r>
      <w:r w:rsidR="00647B92" w:rsidRPr="00B10507">
        <w:rPr>
          <w:rFonts w:ascii="Times New Roman" w:hAnsi="Times New Roman"/>
          <w:bCs/>
          <w:sz w:val="26"/>
          <w:szCs w:val="26"/>
        </w:rPr>
        <w:t>Финансово-экономическое управление администрации муниципального образования «Пермский муниципальный район».</w:t>
      </w:r>
    </w:p>
    <w:p w:rsidR="00E2015F" w:rsidRPr="00B10507" w:rsidRDefault="00647B9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</w:p>
    <w:p w:rsidR="00647B92" w:rsidRPr="00B10507" w:rsidRDefault="00E2015F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  <w:r w:rsidR="00647B92" w:rsidRPr="00B10507">
        <w:rPr>
          <w:rFonts w:ascii="Times New Roman" w:hAnsi="Times New Roman"/>
          <w:i/>
          <w:sz w:val="26"/>
          <w:szCs w:val="26"/>
        </w:rPr>
        <w:t>Объемы и источники финансирования подпрограммы:</w:t>
      </w:r>
    </w:p>
    <w:p w:rsidR="00647B92" w:rsidRPr="00B10507" w:rsidRDefault="00647B9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В 201</w:t>
      </w:r>
      <w:r w:rsidR="00C61040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году реализация мероприятий подпрограммы осуществлялась за счет средств бюджета Пермского муниципального района</w:t>
      </w:r>
      <w:r w:rsidR="009F4145" w:rsidRPr="00B10507">
        <w:rPr>
          <w:rFonts w:ascii="Times New Roman" w:hAnsi="Times New Roman"/>
          <w:sz w:val="26"/>
          <w:szCs w:val="26"/>
        </w:rPr>
        <w:t>,</w:t>
      </w:r>
      <w:r w:rsidRPr="00B10507">
        <w:rPr>
          <w:rFonts w:ascii="Times New Roman" w:hAnsi="Times New Roman"/>
          <w:sz w:val="26"/>
          <w:szCs w:val="26"/>
        </w:rPr>
        <w:t xml:space="preserve"> бюджета Пермского края и бюджетов сельских поселений. Общая сумма средств за счет всех источников в год по плану составляла – </w:t>
      </w:r>
      <w:r w:rsidR="00C61040">
        <w:rPr>
          <w:rFonts w:ascii="Times New Roman" w:hAnsi="Times New Roman"/>
          <w:sz w:val="26"/>
          <w:szCs w:val="26"/>
        </w:rPr>
        <w:t>22 182,1</w:t>
      </w:r>
      <w:r w:rsidRPr="00B10507">
        <w:rPr>
          <w:rFonts w:ascii="Times New Roman" w:hAnsi="Times New Roman"/>
          <w:sz w:val="26"/>
          <w:szCs w:val="26"/>
        </w:rPr>
        <w:t xml:space="preserve"> тыс. рублей, по факту составила – </w:t>
      </w:r>
      <w:r w:rsidR="009F4145" w:rsidRPr="00B10507">
        <w:rPr>
          <w:rFonts w:ascii="Times New Roman" w:hAnsi="Times New Roman"/>
          <w:sz w:val="26"/>
          <w:szCs w:val="26"/>
        </w:rPr>
        <w:t>22</w:t>
      </w:r>
      <w:r w:rsidR="00C61040">
        <w:rPr>
          <w:rFonts w:ascii="Times New Roman" w:hAnsi="Times New Roman"/>
          <w:sz w:val="26"/>
          <w:szCs w:val="26"/>
        </w:rPr>
        <w:t> 180,7</w:t>
      </w:r>
      <w:r w:rsidR="009F4145" w:rsidRPr="00B10507">
        <w:rPr>
          <w:rFonts w:ascii="Times New Roman" w:hAnsi="Times New Roman"/>
          <w:sz w:val="26"/>
          <w:szCs w:val="26"/>
        </w:rPr>
        <w:t xml:space="preserve"> </w:t>
      </w:r>
      <w:r w:rsidRPr="00B10507">
        <w:rPr>
          <w:rFonts w:ascii="Times New Roman" w:hAnsi="Times New Roman"/>
          <w:sz w:val="26"/>
          <w:szCs w:val="26"/>
        </w:rPr>
        <w:t>тыс. рублей (100 % от плана), из них:</w:t>
      </w:r>
    </w:p>
    <w:p w:rsidR="00647B92" w:rsidRPr="00B10507" w:rsidRDefault="00647B9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</w:t>
      </w:r>
      <w:r w:rsidR="00C61040">
        <w:rPr>
          <w:rFonts w:ascii="Times New Roman" w:hAnsi="Times New Roman"/>
          <w:sz w:val="26"/>
          <w:szCs w:val="26"/>
        </w:rPr>
        <w:t>19 088,7</w:t>
      </w:r>
      <w:r w:rsidRPr="00B10507">
        <w:rPr>
          <w:rFonts w:ascii="Times New Roman" w:hAnsi="Times New Roman"/>
          <w:sz w:val="26"/>
          <w:szCs w:val="26"/>
        </w:rPr>
        <w:t xml:space="preserve"> тыс. рублей – средства бюджета Пермского муниципального района (100,0 % от плана);</w:t>
      </w:r>
    </w:p>
    <w:p w:rsidR="00647B92" w:rsidRPr="00B10507" w:rsidRDefault="009F414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</w:r>
      <w:r w:rsidR="00647B92" w:rsidRPr="00B10507">
        <w:rPr>
          <w:rFonts w:ascii="Times New Roman" w:hAnsi="Times New Roman"/>
          <w:sz w:val="26"/>
          <w:szCs w:val="26"/>
        </w:rPr>
        <w:t>- </w:t>
      </w:r>
      <w:r w:rsidR="00C61040">
        <w:rPr>
          <w:rFonts w:ascii="Times New Roman" w:hAnsi="Times New Roman"/>
          <w:sz w:val="26"/>
          <w:szCs w:val="26"/>
        </w:rPr>
        <w:t>86,8</w:t>
      </w:r>
      <w:r w:rsidR="00647B92" w:rsidRPr="00B10507">
        <w:rPr>
          <w:rFonts w:ascii="Times New Roman" w:hAnsi="Times New Roman"/>
          <w:sz w:val="26"/>
          <w:szCs w:val="26"/>
        </w:rPr>
        <w:t xml:space="preserve"> тыс. рублей – средства бюджета Пермского края (100,0 % от плана);</w:t>
      </w:r>
    </w:p>
    <w:p w:rsidR="00647B92" w:rsidRPr="00B10507" w:rsidRDefault="009F414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</w:r>
      <w:r w:rsidR="00647B92" w:rsidRPr="00B10507">
        <w:rPr>
          <w:rFonts w:ascii="Times New Roman" w:hAnsi="Times New Roman"/>
          <w:sz w:val="26"/>
          <w:szCs w:val="26"/>
        </w:rPr>
        <w:t xml:space="preserve">- </w:t>
      </w:r>
      <w:r w:rsidR="00C61040">
        <w:rPr>
          <w:rFonts w:ascii="Times New Roman" w:hAnsi="Times New Roman"/>
          <w:sz w:val="26"/>
          <w:szCs w:val="26"/>
        </w:rPr>
        <w:t>3 005,2</w:t>
      </w:r>
      <w:r w:rsidR="00647B92" w:rsidRPr="00B10507">
        <w:rPr>
          <w:rFonts w:ascii="Times New Roman" w:hAnsi="Times New Roman"/>
          <w:sz w:val="26"/>
          <w:szCs w:val="26"/>
        </w:rPr>
        <w:t xml:space="preserve"> тыс. рублей – средства бюджетов поселений (100 % от плана).</w:t>
      </w:r>
    </w:p>
    <w:p w:rsidR="00E2015F" w:rsidRPr="00B10507" w:rsidRDefault="009F414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</w:p>
    <w:p w:rsidR="00647B92" w:rsidRPr="00B10507" w:rsidRDefault="00E2015F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  <w:r w:rsidR="00647B92" w:rsidRPr="00B10507">
        <w:rPr>
          <w:rFonts w:ascii="Times New Roman" w:hAnsi="Times New Roman"/>
          <w:i/>
          <w:sz w:val="26"/>
          <w:szCs w:val="26"/>
        </w:rPr>
        <w:t>Достижение показателей подпрограммы:</w:t>
      </w:r>
    </w:p>
    <w:p w:rsidR="00647B92" w:rsidRPr="00B10507" w:rsidRDefault="00647B92" w:rsidP="00516D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За 201</w:t>
      </w:r>
      <w:r w:rsidR="00C61040">
        <w:rPr>
          <w:rFonts w:ascii="Times New Roman" w:hAnsi="Times New Roman"/>
          <w:sz w:val="26"/>
          <w:szCs w:val="26"/>
        </w:rPr>
        <w:t>7</w:t>
      </w:r>
      <w:r w:rsidRPr="00B10507">
        <w:rPr>
          <w:rFonts w:ascii="Times New Roman" w:hAnsi="Times New Roman"/>
          <w:sz w:val="26"/>
          <w:szCs w:val="26"/>
        </w:rPr>
        <w:t xml:space="preserve"> год значение показателя «</w:t>
      </w:r>
      <w:r w:rsidR="009F4145" w:rsidRPr="00B10507">
        <w:rPr>
          <w:rFonts w:ascii="Times New Roman" w:hAnsi="Times New Roman"/>
          <w:sz w:val="26"/>
          <w:szCs w:val="26"/>
        </w:rPr>
        <w:t>Уровень достижения показателей программы, подпрограммы, %»</w:t>
      </w:r>
      <w:r w:rsidRPr="00B10507">
        <w:rPr>
          <w:rFonts w:ascii="Times New Roman" w:hAnsi="Times New Roman"/>
          <w:sz w:val="26"/>
          <w:szCs w:val="26"/>
        </w:rPr>
        <w:t xml:space="preserve"> составило </w:t>
      </w:r>
      <w:r w:rsidR="009F4145" w:rsidRPr="00B10507">
        <w:rPr>
          <w:rFonts w:ascii="Times New Roman" w:hAnsi="Times New Roman"/>
          <w:sz w:val="26"/>
          <w:szCs w:val="26"/>
        </w:rPr>
        <w:t>100,0</w:t>
      </w:r>
      <w:r w:rsidRPr="00B10507">
        <w:rPr>
          <w:rFonts w:ascii="Times New Roman" w:hAnsi="Times New Roman"/>
          <w:sz w:val="26"/>
          <w:szCs w:val="26"/>
        </w:rPr>
        <w:t xml:space="preserve"> % (плановое значение – не менее </w:t>
      </w:r>
      <w:r w:rsidR="009F4145" w:rsidRPr="00B10507">
        <w:rPr>
          <w:rFonts w:ascii="Times New Roman" w:hAnsi="Times New Roman"/>
          <w:sz w:val="26"/>
          <w:szCs w:val="26"/>
        </w:rPr>
        <w:t>9</w:t>
      </w:r>
      <w:r w:rsidR="00C61040">
        <w:rPr>
          <w:rFonts w:ascii="Times New Roman" w:hAnsi="Times New Roman"/>
          <w:sz w:val="26"/>
          <w:szCs w:val="26"/>
        </w:rPr>
        <w:t>5</w:t>
      </w:r>
      <w:r w:rsidRPr="00B10507">
        <w:rPr>
          <w:rFonts w:ascii="Times New Roman" w:hAnsi="Times New Roman"/>
          <w:sz w:val="26"/>
          <w:szCs w:val="26"/>
        </w:rPr>
        <w:t xml:space="preserve">,0 %). Показатель </w:t>
      </w:r>
      <w:r w:rsidR="009F4145" w:rsidRPr="00B10507">
        <w:rPr>
          <w:rFonts w:ascii="Times New Roman" w:hAnsi="Times New Roman"/>
          <w:sz w:val="26"/>
          <w:szCs w:val="26"/>
        </w:rPr>
        <w:t>в</w:t>
      </w:r>
      <w:r w:rsidRPr="00B10507">
        <w:rPr>
          <w:rFonts w:ascii="Times New Roman" w:hAnsi="Times New Roman"/>
          <w:sz w:val="26"/>
          <w:szCs w:val="26"/>
        </w:rPr>
        <w:t>ыполнен на 10</w:t>
      </w:r>
      <w:r w:rsidR="009F4145" w:rsidRPr="00B10507">
        <w:rPr>
          <w:rFonts w:ascii="Times New Roman" w:hAnsi="Times New Roman"/>
          <w:sz w:val="26"/>
          <w:szCs w:val="26"/>
        </w:rPr>
        <w:t>0</w:t>
      </w:r>
      <w:r w:rsidRPr="00B10507">
        <w:rPr>
          <w:rFonts w:ascii="Times New Roman" w:hAnsi="Times New Roman"/>
          <w:sz w:val="26"/>
          <w:szCs w:val="26"/>
        </w:rPr>
        <w:t>,0 %.</w:t>
      </w:r>
    </w:p>
    <w:p w:rsidR="00E2015F" w:rsidRPr="00B10507" w:rsidRDefault="00647B92" w:rsidP="00516D4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ab/>
      </w:r>
    </w:p>
    <w:p w:rsidR="00647B92" w:rsidRPr="00B10507" w:rsidRDefault="00647B92" w:rsidP="00E2015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10507">
        <w:rPr>
          <w:rFonts w:ascii="Times New Roman" w:hAnsi="Times New Roman"/>
          <w:i/>
          <w:sz w:val="26"/>
          <w:szCs w:val="26"/>
        </w:rPr>
        <w:t>Реализация мероприятий подпрограммы:</w:t>
      </w:r>
    </w:p>
    <w:p w:rsidR="00647B92" w:rsidRPr="00B10507" w:rsidRDefault="00C61040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2017</w:t>
      </w:r>
      <w:r w:rsidR="00647B92" w:rsidRPr="00B10507">
        <w:rPr>
          <w:rFonts w:ascii="Times New Roman" w:hAnsi="Times New Roman"/>
          <w:sz w:val="26"/>
          <w:szCs w:val="26"/>
        </w:rPr>
        <w:t xml:space="preserve"> году в рамках подпрограммы </w:t>
      </w:r>
      <w:r w:rsidR="00E2015F" w:rsidRPr="00B10507">
        <w:rPr>
          <w:rFonts w:ascii="Times New Roman" w:hAnsi="Times New Roman"/>
          <w:sz w:val="26"/>
          <w:szCs w:val="26"/>
        </w:rPr>
        <w:t>осуществляло</w:t>
      </w:r>
      <w:r w:rsidR="00647B92" w:rsidRPr="00B10507">
        <w:rPr>
          <w:rFonts w:ascii="Times New Roman" w:hAnsi="Times New Roman"/>
          <w:sz w:val="26"/>
          <w:szCs w:val="26"/>
        </w:rPr>
        <w:t>сь:</w:t>
      </w:r>
    </w:p>
    <w:p w:rsidR="00647B92" w:rsidRPr="00B10507" w:rsidRDefault="00647B9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</w:t>
      </w:r>
      <w:r w:rsidR="009F4145" w:rsidRPr="00B10507">
        <w:rPr>
          <w:rFonts w:ascii="Times New Roman" w:hAnsi="Times New Roman"/>
          <w:sz w:val="26"/>
          <w:szCs w:val="26"/>
        </w:rPr>
        <w:t xml:space="preserve">выполнение передаваемых полномочий  на </w:t>
      </w:r>
      <w:r w:rsidR="00CF21B7" w:rsidRPr="00B10507">
        <w:rPr>
          <w:rFonts w:ascii="Times New Roman" w:hAnsi="Times New Roman"/>
          <w:sz w:val="26"/>
          <w:szCs w:val="26"/>
        </w:rPr>
        <w:t xml:space="preserve"> обеспечение обслуживания получателей средств бюджетов поселений, между сельскими поселениями и муниципальным районом на </w:t>
      </w:r>
      <w:r w:rsidR="009F4145" w:rsidRPr="00B10507">
        <w:rPr>
          <w:rFonts w:ascii="Times New Roman" w:hAnsi="Times New Roman"/>
          <w:sz w:val="26"/>
          <w:szCs w:val="26"/>
        </w:rPr>
        <w:t>основании заключенных соглашений, средства исполнены в полном объеме</w:t>
      </w:r>
      <w:r w:rsidR="00CF21B7" w:rsidRPr="00B10507">
        <w:rPr>
          <w:rFonts w:ascii="Times New Roman" w:hAnsi="Times New Roman"/>
          <w:sz w:val="26"/>
          <w:szCs w:val="26"/>
        </w:rPr>
        <w:t>. В рамках заключенных соглашений о передаче полномочий в 201</w:t>
      </w:r>
      <w:r w:rsidR="00C61040">
        <w:rPr>
          <w:rFonts w:ascii="Times New Roman" w:hAnsi="Times New Roman"/>
          <w:sz w:val="26"/>
          <w:szCs w:val="26"/>
        </w:rPr>
        <w:t>7</w:t>
      </w:r>
      <w:r w:rsidR="00CF21B7" w:rsidRPr="00B10507">
        <w:rPr>
          <w:rFonts w:ascii="Times New Roman" w:hAnsi="Times New Roman"/>
          <w:sz w:val="26"/>
          <w:szCs w:val="26"/>
        </w:rPr>
        <w:t xml:space="preserve"> году </w:t>
      </w:r>
      <w:r w:rsidR="00CF21B7" w:rsidRPr="0037131A">
        <w:rPr>
          <w:rFonts w:ascii="Times New Roman" w:hAnsi="Times New Roman"/>
          <w:sz w:val="26"/>
          <w:szCs w:val="26"/>
        </w:rPr>
        <w:t xml:space="preserve">обслуживалось </w:t>
      </w:r>
      <w:r w:rsidR="00950B00" w:rsidRPr="0037131A">
        <w:rPr>
          <w:rFonts w:ascii="Times New Roman" w:hAnsi="Times New Roman"/>
          <w:sz w:val="26"/>
          <w:szCs w:val="26"/>
        </w:rPr>
        <w:t>136</w:t>
      </w:r>
      <w:r w:rsidR="00CF21B7" w:rsidRPr="0037131A">
        <w:rPr>
          <w:rFonts w:ascii="Times New Roman" w:hAnsi="Times New Roman"/>
          <w:sz w:val="26"/>
          <w:szCs w:val="26"/>
        </w:rPr>
        <w:t xml:space="preserve"> лицевых</w:t>
      </w:r>
      <w:r w:rsidR="00CF21B7" w:rsidRPr="00B10507">
        <w:rPr>
          <w:rFonts w:ascii="Times New Roman" w:hAnsi="Times New Roman"/>
          <w:sz w:val="26"/>
          <w:szCs w:val="26"/>
        </w:rPr>
        <w:t xml:space="preserve"> счетов поселений</w:t>
      </w:r>
      <w:r w:rsidRPr="00B10507">
        <w:rPr>
          <w:rFonts w:ascii="Times New Roman" w:hAnsi="Times New Roman"/>
          <w:sz w:val="26"/>
          <w:szCs w:val="26"/>
        </w:rPr>
        <w:t>;</w:t>
      </w:r>
    </w:p>
    <w:p w:rsidR="009F4145" w:rsidRPr="00B10507" w:rsidRDefault="009F4145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обслуживание 1 лицевого счета краевого учреждения</w:t>
      </w:r>
      <w:r w:rsidR="0097020B" w:rsidRPr="00B10507">
        <w:rPr>
          <w:rFonts w:ascii="Times New Roman" w:hAnsi="Times New Roman"/>
          <w:sz w:val="26"/>
          <w:szCs w:val="26"/>
        </w:rPr>
        <w:t>.</w:t>
      </w:r>
      <w:r w:rsidRPr="00B10507">
        <w:rPr>
          <w:rFonts w:ascii="Times New Roman" w:hAnsi="Times New Roman"/>
          <w:sz w:val="26"/>
          <w:szCs w:val="26"/>
        </w:rPr>
        <w:t xml:space="preserve"> </w:t>
      </w:r>
      <w:r w:rsidR="0097020B" w:rsidRPr="00B10507">
        <w:rPr>
          <w:rFonts w:ascii="Times New Roman" w:hAnsi="Times New Roman"/>
          <w:sz w:val="26"/>
          <w:szCs w:val="26"/>
        </w:rPr>
        <w:t>С</w:t>
      </w:r>
      <w:r w:rsidRPr="00B10507">
        <w:rPr>
          <w:rFonts w:ascii="Times New Roman" w:hAnsi="Times New Roman"/>
          <w:sz w:val="26"/>
          <w:szCs w:val="26"/>
        </w:rPr>
        <w:t xml:space="preserve">редства на обслуживание поступили в сумме </w:t>
      </w:r>
      <w:r w:rsidR="000E43C1">
        <w:rPr>
          <w:rFonts w:ascii="Times New Roman" w:hAnsi="Times New Roman"/>
          <w:sz w:val="26"/>
          <w:szCs w:val="26"/>
        </w:rPr>
        <w:t>86,8</w:t>
      </w:r>
      <w:r w:rsidRPr="00B10507">
        <w:rPr>
          <w:rFonts w:ascii="Times New Roman" w:hAnsi="Times New Roman"/>
          <w:sz w:val="26"/>
          <w:szCs w:val="26"/>
        </w:rPr>
        <w:t xml:space="preserve"> тыс. руб., исполнены в полном объеме;</w:t>
      </w:r>
    </w:p>
    <w:p w:rsidR="00DA1D60" w:rsidRPr="00B10507" w:rsidRDefault="00DA1D60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для обеспечения деятельности ФЭУ было</w:t>
      </w:r>
      <w:r w:rsidRPr="00B10507">
        <w:rPr>
          <w:sz w:val="26"/>
          <w:szCs w:val="26"/>
        </w:rPr>
        <w:t xml:space="preserve"> </w:t>
      </w:r>
      <w:r w:rsidRPr="00B10507">
        <w:rPr>
          <w:rFonts w:ascii="Times New Roman" w:hAnsi="Times New Roman"/>
          <w:sz w:val="26"/>
          <w:szCs w:val="26"/>
        </w:rPr>
        <w:t xml:space="preserve">проведено </w:t>
      </w:r>
      <w:r w:rsidRPr="0024738E">
        <w:rPr>
          <w:rFonts w:ascii="Times New Roman" w:hAnsi="Times New Roman"/>
          <w:sz w:val="26"/>
          <w:szCs w:val="26"/>
        </w:rPr>
        <w:t xml:space="preserve">2 аукциона, </w:t>
      </w:r>
      <w:r w:rsidR="0024738E" w:rsidRPr="0024738E">
        <w:rPr>
          <w:rFonts w:ascii="Times New Roman" w:hAnsi="Times New Roman"/>
          <w:sz w:val="26"/>
          <w:szCs w:val="26"/>
        </w:rPr>
        <w:t>3</w:t>
      </w:r>
      <w:r w:rsidRPr="0024738E">
        <w:rPr>
          <w:rFonts w:ascii="Times New Roman" w:hAnsi="Times New Roman"/>
          <w:sz w:val="26"/>
          <w:szCs w:val="26"/>
        </w:rPr>
        <w:t xml:space="preserve"> запроса</w:t>
      </w:r>
      <w:r w:rsidRPr="00B10507">
        <w:rPr>
          <w:rFonts w:ascii="Times New Roman" w:hAnsi="Times New Roman"/>
          <w:sz w:val="26"/>
          <w:szCs w:val="26"/>
        </w:rPr>
        <w:t xml:space="preserve"> котировок на общую сумму </w:t>
      </w:r>
      <w:r w:rsidR="0024738E">
        <w:rPr>
          <w:rFonts w:ascii="Times New Roman" w:hAnsi="Times New Roman"/>
          <w:sz w:val="26"/>
          <w:szCs w:val="26"/>
        </w:rPr>
        <w:t>370,47</w:t>
      </w:r>
      <w:r w:rsidRPr="00B10507">
        <w:rPr>
          <w:rFonts w:ascii="Times New Roman" w:hAnsi="Times New Roman"/>
          <w:sz w:val="26"/>
          <w:szCs w:val="26"/>
        </w:rPr>
        <w:t xml:space="preserve"> тыс. руб., сумма экономии бюджетных средств составила </w:t>
      </w:r>
      <w:r w:rsidR="0024738E">
        <w:rPr>
          <w:rFonts w:ascii="Times New Roman" w:hAnsi="Times New Roman"/>
          <w:sz w:val="26"/>
          <w:szCs w:val="26"/>
        </w:rPr>
        <w:t>1</w:t>
      </w:r>
      <w:r w:rsidRPr="00B10507">
        <w:rPr>
          <w:rFonts w:ascii="Times New Roman" w:hAnsi="Times New Roman"/>
          <w:sz w:val="26"/>
          <w:szCs w:val="26"/>
        </w:rPr>
        <w:t>2</w:t>
      </w:r>
      <w:r w:rsidR="0024738E">
        <w:rPr>
          <w:rFonts w:ascii="Times New Roman" w:hAnsi="Times New Roman"/>
          <w:sz w:val="26"/>
          <w:szCs w:val="26"/>
        </w:rPr>
        <w:t>,0</w:t>
      </w:r>
      <w:r w:rsidRPr="00B10507">
        <w:rPr>
          <w:rFonts w:ascii="Times New Roman" w:hAnsi="Times New Roman"/>
          <w:sz w:val="26"/>
          <w:szCs w:val="26"/>
        </w:rPr>
        <w:t xml:space="preserve"> тыс. руб.; </w:t>
      </w:r>
    </w:p>
    <w:p w:rsidR="00E2015F" w:rsidRPr="00B10507" w:rsidRDefault="00647B92" w:rsidP="00516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ab/>
        <w:t>- </w:t>
      </w:r>
      <w:r w:rsidR="009F4145" w:rsidRPr="00B10507">
        <w:rPr>
          <w:rFonts w:ascii="Times New Roman" w:hAnsi="Times New Roman"/>
          <w:sz w:val="26"/>
          <w:szCs w:val="26"/>
        </w:rPr>
        <w:t>в 201</w:t>
      </w:r>
      <w:r w:rsidR="000E43C1">
        <w:rPr>
          <w:rFonts w:ascii="Times New Roman" w:hAnsi="Times New Roman"/>
          <w:sz w:val="26"/>
          <w:szCs w:val="26"/>
        </w:rPr>
        <w:t>7</w:t>
      </w:r>
      <w:r w:rsidR="009F4145" w:rsidRPr="00B10507">
        <w:rPr>
          <w:rFonts w:ascii="Times New Roman" w:hAnsi="Times New Roman"/>
          <w:sz w:val="26"/>
          <w:szCs w:val="26"/>
        </w:rPr>
        <w:t xml:space="preserve"> году  прошли обучение </w:t>
      </w:r>
      <w:r w:rsidR="000E43C1">
        <w:rPr>
          <w:rFonts w:ascii="Times New Roman" w:hAnsi="Times New Roman"/>
          <w:sz w:val="26"/>
          <w:szCs w:val="26"/>
        </w:rPr>
        <w:t>2</w:t>
      </w:r>
      <w:r w:rsidR="009F4145" w:rsidRPr="00B10507">
        <w:rPr>
          <w:rFonts w:ascii="Times New Roman" w:hAnsi="Times New Roman"/>
          <w:sz w:val="26"/>
          <w:szCs w:val="26"/>
        </w:rPr>
        <w:t xml:space="preserve"> специалиста ФЭУ</w:t>
      </w:r>
      <w:r w:rsidR="000E43C1">
        <w:rPr>
          <w:rFonts w:ascii="Times New Roman" w:hAnsi="Times New Roman"/>
          <w:sz w:val="26"/>
          <w:szCs w:val="26"/>
        </w:rPr>
        <w:t xml:space="preserve"> по программе</w:t>
      </w:r>
      <w:r w:rsidR="00E2015F" w:rsidRPr="00B10507">
        <w:rPr>
          <w:rFonts w:ascii="Times New Roman" w:hAnsi="Times New Roman"/>
          <w:sz w:val="26"/>
          <w:szCs w:val="26"/>
        </w:rPr>
        <w:t>:</w:t>
      </w:r>
    </w:p>
    <w:p w:rsidR="000E43C1" w:rsidRDefault="009F4145" w:rsidP="000E43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507">
        <w:rPr>
          <w:rFonts w:ascii="Times New Roman" w:hAnsi="Times New Roman"/>
          <w:sz w:val="26"/>
          <w:szCs w:val="26"/>
        </w:rPr>
        <w:t xml:space="preserve"> </w:t>
      </w:r>
      <w:r w:rsidR="00C858A6" w:rsidRPr="00B10507">
        <w:rPr>
          <w:rFonts w:ascii="Times New Roman" w:hAnsi="Times New Roman"/>
          <w:sz w:val="26"/>
          <w:szCs w:val="26"/>
        </w:rPr>
        <w:tab/>
      </w:r>
      <w:r w:rsidR="000E43C1" w:rsidRPr="000E43C1">
        <w:rPr>
          <w:rFonts w:ascii="Times New Roman" w:hAnsi="Times New Roman"/>
          <w:sz w:val="26"/>
          <w:szCs w:val="26"/>
        </w:rPr>
        <w:t xml:space="preserve">«Последние изменения законодательства в сфере закупок. Особенности планирования закупок товаров, работ, услуг в контрактной системе. Подготовка плана закупок на 2018-2020 гг. Разбор типовых ошибок заказчиков»; </w:t>
      </w:r>
    </w:p>
    <w:p w:rsidR="000E43C1" w:rsidRDefault="000E43C1" w:rsidP="000E43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43C1">
        <w:rPr>
          <w:rFonts w:ascii="Times New Roman" w:hAnsi="Times New Roman"/>
          <w:sz w:val="26"/>
          <w:szCs w:val="26"/>
        </w:rPr>
        <w:t>по программе повышения квалификации «Актуальные вопросы бухгалтерского учета и отчетности»</w:t>
      </w:r>
      <w:r>
        <w:rPr>
          <w:rFonts w:ascii="Times New Roman" w:hAnsi="Times New Roman"/>
          <w:sz w:val="26"/>
          <w:szCs w:val="26"/>
        </w:rPr>
        <w:t>.</w:t>
      </w:r>
    </w:p>
    <w:p w:rsidR="00516D40" w:rsidRDefault="00516D40" w:rsidP="00516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09F6" w:rsidRPr="00B10507" w:rsidRDefault="00DD09F6" w:rsidP="00516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3994" w:rsidRPr="00B10507" w:rsidRDefault="00583994" w:rsidP="00516D40">
      <w:pPr>
        <w:pStyle w:val="a8"/>
        <w:spacing w:line="240" w:lineRule="auto"/>
        <w:ind w:firstLine="0"/>
        <w:rPr>
          <w:sz w:val="26"/>
          <w:szCs w:val="26"/>
        </w:rPr>
      </w:pPr>
      <w:r w:rsidRPr="00B10507">
        <w:rPr>
          <w:sz w:val="26"/>
          <w:szCs w:val="26"/>
        </w:rPr>
        <w:t xml:space="preserve">Заместитель главы администрации </w:t>
      </w:r>
    </w:p>
    <w:p w:rsidR="00583994" w:rsidRPr="00B10507" w:rsidRDefault="00583994" w:rsidP="00516D40">
      <w:pPr>
        <w:pStyle w:val="a8"/>
        <w:spacing w:line="240" w:lineRule="auto"/>
        <w:ind w:firstLine="0"/>
        <w:rPr>
          <w:sz w:val="26"/>
          <w:szCs w:val="26"/>
        </w:rPr>
      </w:pPr>
      <w:r w:rsidRPr="00B10507">
        <w:rPr>
          <w:sz w:val="26"/>
          <w:szCs w:val="26"/>
        </w:rPr>
        <w:t xml:space="preserve">муниципального района </w:t>
      </w:r>
      <w:proofErr w:type="gramStart"/>
      <w:r w:rsidRPr="00B10507">
        <w:rPr>
          <w:sz w:val="26"/>
          <w:szCs w:val="26"/>
        </w:rPr>
        <w:t>по</w:t>
      </w:r>
      <w:proofErr w:type="gramEnd"/>
    </w:p>
    <w:p w:rsidR="009D1B35" w:rsidRDefault="00583994" w:rsidP="00516D40">
      <w:pPr>
        <w:pStyle w:val="a8"/>
        <w:spacing w:line="240" w:lineRule="auto"/>
        <w:ind w:firstLine="0"/>
        <w:rPr>
          <w:sz w:val="26"/>
          <w:szCs w:val="26"/>
        </w:rPr>
      </w:pPr>
      <w:r w:rsidRPr="00B10507">
        <w:rPr>
          <w:sz w:val="26"/>
          <w:szCs w:val="26"/>
        </w:rPr>
        <w:t>экономическому развитию</w:t>
      </w:r>
      <w:r w:rsidRPr="00B10507">
        <w:rPr>
          <w:sz w:val="26"/>
          <w:szCs w:val="26"/>
        </w:rPr>
        <w:tab/>
      </w:r>
      <w:r w:rsidRPr="00B10507">
        <w:rPr>
          <w:sz w:val="26"/>
          <w:szCs w:val="26"/>
        </w:rPr>
        <w:tab/>
      </w:r>
      <w:r w:rsidRPr="00B10507">
        <w:rPr>
          <w:sz w:val="26"/>
          <w:szCs w:val="26"/>
        </w:rPr>
        <w:tab/>
      </w:r>
      <w:r w:rsidRPr="00B10507">
        <w:rPr>
          <w:sz w:val="26"/>
          <w:szCs w:val="26"/>
        </w:rPr>
        <w:tab/>
      </w:r>
      <w:r w:rsidRPr="00B10507">
        <w:rPr>
          <w:sz w:val="26"/>
          <w:szCs w:val="26"/>
        </w:rPr>
        <w:tab/>
        <w:t xml:space="preserve">           </w:t>
      </w:r>
      <w:r w:rsidR="00B10507">
        <w:rPr>
          <w:sz w:val="26"/>
          <w:szCs w:val="26"/>
        </w:rPr>
        <w:t xml:space="preserve">        </w:t>
      </w:r>
      <w:r w:rsidRPr="00B10507">
        <w:rPr>
          <w:sz w:val="26"/>
          <w:szCs w:val="26"/>
        </w:rPr>
        <w:t xml:space="preserve">        Т.Н. </w:t>
      </w:r>
      <w:proofErr w:type="gramStart"/>
      <w:r w:rsidRPr="00B10507">
        <w:rPr>
          <w:sz w:val="26"/>
          <w:szCs w:val="26"/>
        </w:rPr>
        <w:t>Гладких</w:t>
      </w:r>
      <w:proofErr w:type="gramEnd"/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B10507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583994" w:rsidRPr="0037131A" w:rsidRDefault="00583994" w:rsidP="00516D40">
      <w:pPr>
        <w:pStyle w:val="a8"/>
        <w:spacing w:line="240" w:lineRule="auto"/>
        <w:ind w:firstLine="0"/>
        <w:rPr>
          <w:sz w:val="22"/>
          <w:szCs w:val="22"/>
        </w:rPr>
      </w:pPr>
      <w:r w:rsidRPr="0037131A">
        <w:rPr>
          <w:sz w:val="22"/>
          <w:szCs w:val="22"/>
        </w:rPr>
        <w:t>Н.В. </w:t>
      </w:r>
      <w:proofErr w:type="spellStart"/>
      <w:r w:rsidRPr="0037131A">
        <w:rPr>
          <w:sz w:val="22"/>
          <w:szCs w:val="22"/>
        </w:rPr>
        <w:t>Заякина</w:t>
      </w:r>
      <w:proofErr w:type="spellEnd"/>
    </w:p>
    <w:p w:rsidR="00C64683" w:rsidRPr="0037131A" w:rsidRDefault="00583994" w:rsidP="00AF6E60">
      <w:pPr>
        <w:pStyle w:val="a8"/>
        <w:spacing w:line="240" w:lineRule="auto"/>
        <w:ind w:firstLine="0"/>
        <w:rPr>
          <w:sz w:val="22"/>
          <w:szCs w:val="22"/>
        </w:rPr>
      </w:pPr>
      <w:r w:rsidRPr="0037131A">
        <w:rPr>
          <w:sz w:val="22"/>
          <w:szCs w:val="22"/>
        </w:rPr>
        <w:t>296 26 51</w:t>
      </w:r>
    </w:p>
    <w:sectPr w:rsidR="00C64683" w:rsidRPr="0037131A" w:rsidSect="00DD09F6">
      <w:footerReference w:type="default" r:id="rId9"/>
      <w:pgSz w:w="11906" w:h="16838"/>
      <w:pgMar w:top="79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3E" w:rsidRDefault="007E783E" w:rsidP="005422DC">
      <w:pPr>
        <w:spacing w:after="0" w:line="240" w:lineRule="auto"/>
      </w:pPr>
      <w:r>
        <w:separator/>
      </w:r>
    </w:p>
  </w:endnote>
  <w:endnote w:type="continuationSeparator" w:id="0">
    <w:p w:rsidR="007E783E" w:rsidRDefault="007E783E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3943"/>
      <w:docPartObj>
        <w:docPartGallery w:val="Page Numbers (Bottom of Page)"/>
        <w:docPartUnique/>
      </w:docPartObj>
    </w:sdtPr>
    <w:sdtEndPr/>
    <w:sdtContent>
      <w:p w:rsidR="003C361F" w:rsidRDefault="003C36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78">
          <w:rPr>
            <w:noProof/>
          </w:rPr>
          <w:t>9</w:t>
        </w:r>
        <w:r>
          <w:fldChar w:fldCharType="end"/>
        </w:r>
      </w:p>
    </w:sdtContent>
  </w:sdt>
  <w:p w:rsidR="003C361F" w:rsidRDefault="003C36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3E" w:rsidRDefault="007E783E" w:rsidP="005422DC">
      <w:pPr>
        <w:spacing w:after="0" w:line="240" w:lineRule="auto"/>
      </w:pPr>
      <w:r>
        <w:separator/>
      </w:r>
    </w:p>
  </w:footnote>
  <w:footnote w:type="continuationSeparator" w:id="0">
    <w:p w:rsidR="007E783E" w:rsidRDefault="007E783E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22"/>
  </w:num>
  <w:num w:numId="5">
    <w:abstractNumId w:val="27"/>
  </w:num>
  <w:num w:numId="6">
    <w:abstractNumId w:val="12"/>
  </w:num>
  <w:num w:numId="7">
    <w:abstractNumId w:val="3"/>
  </w:num>
  <w:num w:numId="8">
    <w:abstractNumId w:val="19"/>
  </w:num>
  <w:num w:numId="9">
    <w:abstractNumId w:val="5"/>
  </w:num>
  <w:num w:numId="10">
    <w:abstractNumId w:val="26"/>
  </w:num>
  <w:num w:numId="11">
    <w:abstractNumId w:val="2"/>
  </w:num>
  <w:num w:numId="12">
    <w:abstractNumId w:val="20"/>
  </w:num>
  <w:num w:numId="13">
    <w:abstractNumId w:val="25"/>
  </w:num>
  <w:num w:numId="14">
    <w:abstractNumId w:val="18"/>
  </w:num>
  <w:num w:numId="15">
    <w:abstractNumId w:val="21"/>
  </w:num>
  <w:num w:numId="16">
    <w:abstractNumId w:val="17"/>
  </w:num>
  <w:num w:numId="17">
    <w:abstractNumId w:val="24"/>
  </w:num>
  <w:num w:numId="18">
    <w:abstractNumId w:val="23"/>
  </w:num>
  <w:num w:numId="19">
    <w:abstractNumId w:val="6"/>
  </w:num>
  <w:num w:numId="20">
    <w:abstractNumId w:val="11"/>
  </w:num>
  <w:num w:numId="21">
    <w:abstractNumId w:val="0"/>
  </w:num>
  <w:num w:numId="22">
    <w:abstractNumId w:val="1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"/>
  </w:num>
  <w:num w:numId="27">
    <w:abstractNumId w:val="29"/>
  </w:num>
  <w:num w:numId="28">
    <w:abstractNumId w:val="16"/>
  </w:num>
  <w:num w:numId="29">
    <w:abstractNumId w:val="15"/>
  </w:num>
  <w:num w:numId="30">
    <w:abstractNumId w:val="8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375F"/>
    <w:rsid w:val="000048D8"/>
    <w:rsid w:val="000061E6"/>
    <w:rsid w:val="00012CD4"/>
    <w:rsid w:val="00023000"/>
    <w:rsid w:val="000245DA"/>
    <w:rsid w:val="000277E1"/>
    <w:rsid w:val="00033B4E"/>
    <w:rsid w:val="00052511"/>
    <w:rsid w:val="00056E0B"/>
    <w:rsid w:val="00076923"/>
    <w:rsid w:val="00081328"/>
    <w:rsid w:val="00081BED"/>
    <w:rsid w:val="00096F48"/>
    <w:rsid w:val="000A35BC"/>
    <w:rsid w:val="000A59F9"/>
    <w:rsid w:val="000B0BF0"/>
    <w:rsid w:val="000C3109"/>
    <w:rsid w:val="000C7EAB"/>
    <w:rsid w:val="000D2D51"/>
    <w:rsid w:val="000D6E9A"/>
    <w:rsid w:val="000E0E83"/>
    <w:rsid w:val="000E43C1"/>
    <w:rsid w:val="000E59C4"/>
    <w:rsid w:val="000F0C6F"/>
    <w:rsid w:val="000F4B2A"/>
    <w:rsid w:val="000F70B5"/>
    <w:rsid w:val="00103BA3"/>
    <w:rsid w:val="00104A41"/>
    <w:rsid w:val="0010545E"/>
    <w:rsid w:val="00112509"/>
    <w:rsid w:val="001162E1"/>
    <w:rsid w:val="00120812"/>
    <w:rsid w:val="001402C6"/>
    <w:rsid w:val="0015304C"/>
    <w:rsid w:val="001532FC"/>
    <w:rsid w:val="00163414"/>
    <w:rsid w:val="00164636"/>
    <w:rsid w:val="00164C57"/>
    <w:rsid w:val="001651B9"/>
    <w:rsid w:val="001724F0"/>
    <w:rsid w:val="001811FB"/>
    <w:rsid w:val="00187D42"/>
    <w:rsid w:val="00193DDF"/>
    <w:rsid w:val="00193FA8"/>
    <w:rsid w:val="001960CA"/>
    <w:rsid w:val="001A0AAF"/>
    <w:rsid w:val="001A2ABA"/>
    <w:rsid w:val="001B1CD9"/>
    <w:rsid w:val="001B1D14"/>
    <w:rsid w:val="001B2FE1"/>
    <w:rsid w:val="001C002E"/>
    <w:rsid w:val="001D5410"/>
    <w:rsid w:val="001E0B83"/>
    <w:rsid w:val="001E53BB"/>
    <w:rsid w:val="001E65A6"/>
    <w:rsid w:val="001E7224"/>
    <w:rsid w:val="00200B48"/>
    <w:rsid w:val="002049AC"/>
    <w:rsid w:val="00205744"/>
    <w:rsid w:val="0021153C"/>
    <w:rsid w:val="002131E2"/>
    <w:rsid w:val="002215E9"/>
    <w:rsid w:val="002260EB"/>
    <w:rsid w:val="00232BEB"/>
    <w:rsid w:val="00233F42"/>
    <w:rsid w:val="00235093"/>
    <w:rsid w:val="00236706"/>
    <w:rsid w:val="0024013B"/>
    <w:rsid w:val="00243BF1"/>
    <w:rsid w:val="0024738E"/>
    <w:rsid w:val="00247A90"/>
    <w:rsid w:val="002555FA"/>
    <w:rsid w:val="00265FF8"/>
    <w:rsid w:val="002660BE"/>
    <w:rsid w:val="002740F6"/>
    <w:rsid w:val="002927A3"/>
    <w:rsid w:val="0029317F"/>
    <w:rsid w:val="002931F2"/>
    <w:rsid w:val="00294B96"/>
    <w:rsid w:val="00294FD0"/>
    <w:rsid w:val="0029556C"/>
    <w:rsid w:val="002A29B4"/>
    <w:rsid w:val="002A5DDE"/>
    <w:rsid w:val="002B7AEF"/>
    <w:rsid w:val="002C68E4"/>
    <w:rsid w:val="002E3570"/>
    <w:rsid w:val="002F11EC"/>
    <w:rsid w:val="002F20F6"/>
    <w:rsid w:val="002F6A96"/>
    <w:rsid w:val="00301265"/>
    <w:rsid w:val="00303F72"/>
    <w:rsid w:val="00304114"/>
    <w:rsid w:val="00304628"/>
    <w:rsid w:val="00304935"/>
    <w:rsid w:val="00305A9F"/>
    <w:rsid w:val="003146D3"/>
    <w:rsid w:val="00315699"/>
    <w:rsid w:val="00317177"/>
    <w:rsid w:val="00330713"/>
    <w:rsid w:val="00335434"/>
    <w:rsid w:val="00337765"/>
    <w:rsid w:val="00337A19"/>
    <w:rsid w:val="00341722"/>
    <w:rsid w:val="0034758D"/>
    <w:rsid w:val="00347668"/>
    <w:rsid w:val="003555B1"/>
    <w:rsid w:val="00361125"/>
    <w:rsid w:val="003620AA"/>
    <w:rsid w:val="003623DD"/>
    <w:rsid w:val="00367B1D"/>
    <w:rsid w:val="003709E6"/>
    <w:rsid w:val="00370C5A"/>
    <w:rsid w:val="00370DAA"/>
    <w:rsid w:val="0037131A"/>
    <w:rsid w:val="00372C88"/>
    <w:rsid w:val="003775A0"/>
    <w:rsid w:val="00383E47"/>
    <w:rsid w:val="003861DF"/>
    <w:rsid w:val="003A6200"/>
    <w:rsid w:val="003A714C"/>
    <w:rsid w:val="003C194B"/>
    <w:rsid w:val="003C361F"/>
    <w:rsid w:val="003C3DA6"/>
    <w:rsid w:val="003D07C3"/>
    <w:rsid w:val="003D492E"/>
    <w:rsid w:val="003E32AE"/>
    <w:rsid w:val="003E4751"/>
    <w:rsid w:val="003F0378"/>
    <w:rsid w:val="003F2281"/>
    <w:rsid w:val="003F33D8"/>
    <w:rsid w:val="003F4951"/>
    <w:rsid w:val="0040529D"/>
    <w:rsid w:val="004118C1"/>
    <w:rsid w:val="0042136B"/>
    <w:rsid w:val="00425164"/>
    <w:rsid w:val="004263FB"/>
    <w:rsid w:val="00431E47"/>
    <w:rsid w:val="00440E28"/>
    <w:rsid w:val="00443FCB"/>
    <w:rsid w:val="0044467B"/>
    <w:rsid w:val="00451501"/>
    <w:rsid w:val="004529F2"/>
    <w:rsid w:val="004534A1"/>
    <w:rsid w:val="0047248D"/>
    <w:rsid w:val="00476EA9"/>
    <w:rsid w:val="00495713"/>
    <w:rsid w:val="004A143D"/>
    <w:rsid w:val="004A6FE1"/>
    <w:rsid w:val="004A754E"/>
    <w:rsid w:val="004B225E"/>
    <w:rsid w:val="004B4DF8"/>
    <w:rsid w:val="004B6763"/>
    <w:rsid w:val="004C073C"/>
    <w:rsid w:val="004C0897"/>
    <w:rsid w:val="004D0823"/>
    <w:rsid w:val="004D52A3"/>
    <w:rsid w:val="004E00D8"/>
    <w:rsid w:val="004E0F7F"/>
    <w:rsid w:val="004E3070"/>
    <w:rsid w:val="004E4517"/>
    <w:rsid w:val="004E4B80"/>
    <w:rsid w:val="004F15BF"/>
    <w:rsid w:val="004F2C41"/>
    <w:rsid w:val="004F41E5"/>
    <w:rsid w:val="004F5C77"/>
    <w:rsid w:val="004F6218"/>
    <w:rsid w:val="00506E84"/>
    <w:rsid w:val="00516AE3"/>
    <w:rsid w:val="00516D40"/>
    <w:rsid w:val="0051743C"/>
    <w:rsid w:val="00520A1C"/>
    <w:rsid w:val="005263F1"/>
    <w:rsid w:val="005278AA"/>
    <w:rsid w:val="00534D61"/>
    <w:rsid w:val="00536E21"/>
    <w:rsid w:val="005422DC"/>
    <w:rsid w:val="005440FB"/>
    <w:rsid w:val="00546F88"/>
    <w:rsid w:val="00555E32"/>
    <w:rsid w:val="00560EDF"/>
    <w:rsid w:val="00564AF6"/>
    <w:rsid w:val="00572E75"/>
    <w:rsid w:val="00574C2A"/>
    <w:rsid w:val="005764D3"/>
    <w:rsid w:val="00583994"/>
    <w:rsid w:val="00593FAE"/>
    <w:rsid w:val="00594A5E"/>
    <w:rsid w:val="00595375"/>
    <w:rsid w:val="005A36FA"/>
    <w:rsid w:val="005B4E74"/>
    <w:rsid w:val="005B54EC"/>
    <w:rsid w:val="005B77D4"/>
    <w:rsid w:val="005C134B"/>
    <w:rsid w:val="005C633E"/>
    <w:rsid w:val="005D3ECE"/>
    <w:rsid w:val="005E0713"/>
    <w:rsid w:val="005E21E7"/>
    <w:rsid w:val="005F67B8"/>
    <w:rsid w:val="00602974"/>
    <w:rsid w:val="00610034"/>
    <w:rsid w:val="0061188C"/>
    <w:rsid w:val="00613856"/>
    <w:rsid w:val="00613F65"/>
    <w:rsid w:val="00617714"/>
    <w:rsid w:val="00621772"/>
    <w:rsid w:val="00636171"/>
    <w:rsid w:val="006361D3"/>
    <w:rsid w:val="00647B92"/>
    <w:rsid w:val="006501F4"/>
    <w:rsid w:val="0065110D"/>
    <w:rsid w:val="00655779"/>
    <w:rsid w:val="00655C0E"/>
    <w:rsid w:val="006569E2"/>
    <w:rsid w:val="00670719"/>
    <w:rsid w:val="006969C8"/>
    <w:rsid w:val="00696E0D"/>
    <w:rsid w:val="006A29AE"/>
    <w:rsid w:val="006A2F71"/>
    <w:rsid w:val="006A7489"/>
    <w:rsid w:val="006B0FDA"/>
    <w:rsid w:val="006B21D2"/>
    <w:rsid w:val="006C18AD"/>
    <w:rsid w:val="006C37DC"/>
    <w:rsid w:val="006C6287"/>
    <w:rsid w:val="006C66C5"/>
    <w:rsid w:val="006D1ABC"/>
    <w:rsid w:val="006D273C"/>
    <w:rsid w:val="006D6261"/>
    <w:rsid w:val="006F158A"/>
    <w:rsid w:val="00702075"/>
    <w:rsid w:val="00705DD8"/>
    <w:rsid w:val="00706301"/>
    <w:rsid w:val="00717259"/>
    <w:rsid w:val="007362BC"/>
    <w:rsid w:val="00740273"/>
    <w:rsid w:val="00740A66"/>
    <w:rsid w:val="00743688"/>
    <w:rsid w:val="00755237"/>
    <w:rsid w:val="007642EF"/>
    <w:rsid w:val="00765992"/>
    <w:rsid w:val="00767477"/>
    <w:rsid w:val="00784F78"/>
    <w:rsid w:val="00787554"/>
    <w:rsid w:val="00791B84"/>
    <w:rsid w:val="0079262F"/>
    <w:rsid w:val="00796F8B"/>
    <w:rsid w:val="007A1F36"/>
    <w:rsid w:val="007A4038"/>
    <w:rsid w:val="007B551E"/>
    <w:rsid w:val="007C60F7"/>
    <w:rsid w:val="007E783E"/>
    <w:rsid w:val="007F1C72"/>
    <w:rsid w:val="007F31BD"/>
    <w:rsid w:val="007F3A57"/>
    <w:rsid w:val="007F7A4D"/>
    <w:rsid w:val="00804A28"/>
    <w:rsid w:val="00814F11"/>
    <w:rsid w:val="008152F5"/>
    <w:rsid w:val="00817357"/>
    <w:rsid w:val="00823476"/>
    <w:rsid w:val="00826A1F"/>
    <w:rsid w:val="00834448"/>
    <w:rsid w:val="008357CC"/>
    <w:rsid w:val="00835CB7"/>
    <w:rsid w:val="00854FE4"/>
    <w:rsid w:val="00860A63"/>
    <w:rsid w:val="008674D6"/>
    <w:rsid w:val="00873C2E"/>
    <w:rsid w:val="0087737D"/>
    <w:rsid w:val="00885FF1"/>
    <w:rsid w:val="00887A49"/>
    <w:rsid w:val="00887E78"/>
    <w:rsid w:val="008901BC"/>
    <w:rsid w:val="00891C76"/>
    <w:rsid w:val="00896EEB"/>
    <w:rsid w:val="008975C1"/>
    <w:rsid w:val="008A384B"/>
    <w:rsid w:val="008A7B0B"/>
    <w:rsid w:val="008B1FB9"/>
    <w:rsid w:val="008C1588"/>
    <w:rsid w:val="008C2362"/>
    <w:rsid w:val="008C3D00"/>
    <w:rsid w:val="008D66B5"/>
    <w:rsid w:val="008E4307"/>
    <w:rsid w:val="008E5075"/>
    <w:rsid w:val="0090681E"/>
    <w:rsid w:val="00921FC7"/>
    <w:rsid w:val="0092269A"/>
    <w:rsid w:val="009244ED"/>
    <w:rsid w:val="00927073"/>
    <w:rsid w:val="00930A89"/>
    <w:rsid w:val="00947ABE"/>
    <w:rsid w:val="00950B00"/>
    <w:rsid w:val="00951A62"/>
    <w:rsid w:val="009545D1"/>
    <w:rsid w:val="00955FC0"/>
    <w:rsid w:val="0096096E"/>
    <w:rsid w:val="00963836"/>
    <w:rsid w:val="009652FD"/>
    <w:rsid w:val="009665B2"/>
    <w:rsid w:val="0097020B"/>
    <w:rsid w:val="00972812"/>
    <w:rsid w:val="009728DC"/>
    <w:rsid w:val="0097680A"/>
    <w:rsid w:val="009775ED"/>
    <w:rsid w:val="00981FE8"/>
    <w:rsid w:val="00986B8D"/>
    <w:rsid w:val="00986E87"/>
    <w:rsid w:val="009963DD"/>
    <w:rsid w:val="00997F72"/>
    <w:rsid w:val="009C1FE2"/>
    <w:rsid w:val="009D031A"/>
    <w:rsid w:val="009D1B35"/>
    <w:rsid w:val="009D447B"/>
    <w:rsid w:val="009D5328"/>
    <w:rsid w:val="009D691E"/>
    <w:rsid w:val="009E3F2E"/>
    <w:rsid w:val="009F1584"/>
    <w:rsid w:val="009F15B7"/>
    <w:rsid w:val="009F4145"/>
    <w:rsid w:val="009F6A81"/>
    <w:rsid w:val="00A016E9"/>
    <w:rsid w:val="00A06332"/>
    <w:rsid w:val="00A073BD"/>
    <w:rsid w:val="00A07AC8"/>
    <w:rsid w:val="00A12DF6"/>
    <w:rsid w:val="00A15D25"/>
    <w:rsid w:val="00A30A7F"/>
    <w:rsid w:val="00A32352"/>
    <w:rsid w:val="00A32480"/>
    <w:rsid w:val="00A353FE"/>
    <w:rsid w:val="00A4053A"/>
    <w:rsid w:val="00A41C02"/>
    <w:rsid w:val="00A44843"/>
    <w:rsid w:val="00A54424"/>
    <w:rsid w:val="00A5473C"/>
    <w:rsid w:val="00A54C69"/>
    <w:rsid w:val="00A63E51"/>
    <w:rsid w:val="00A67F52"/>
    <w:rsid w:val="00A76B4E"/>
    <w:rsid w:val="00A806C6"/>
    <w:rsid w:val="00A9067A"/>
    <w:rsid w:val="00AA1B51"/>
    <w:rsid w:val="00AB474E"/>
    <w:rsid w:val="00AB4C3B"/>
    <w:rsid w:val="00AB585A"/>
    <w:rsid w:val="00AB7BF6"/>
    <w:rsid w:val="00AC071D"/>
    <w:rsid w:val="00AC366D"/>
    <w:rsid w:val="00AD2A64"/>
    <w:rsid w:val="00AF309B"/>
    <w:rsid w:val="00AF4B2A"/>
    <w:rsid w:val="00AF67E4"/>
    <w:rsid w:val="00AF6E60"/>
    <w:rsid w:val="00AF7DBB"/>
    <w:rsid w:val="00B00DE2"/>
    <w:rsid w:val="00B03081"/>
    <w:rsid w:val="00B03894"/>
    <w:rsid w:val="00B10507"/>
    <w:rsid w:val="00B163E2"/>
    <w:rsid w:val="00B23087"/>
    <w:rsid w:val="00B26C5C"/>
    <w:rsid w:val="00B37667"/>
    <w:rsid w:val="00B37A22"/>
    <w:rsid w:val="00B42AF7"/>
    <w:rsid w:val="00B521D1"/>
    <w:rsid w:val="00B52815"/>
    <w:rsid w:val="00B54ED8"/>
    <w:rsid w:val="00B660B0"/>
    <w:rsid w:val="00B67572"/>
    <w:rsid w:val="00B81D21"/>
    <w:rsid w:val="00B93CEB"/>
    <w:rsid w:val="00B94B5D"/>
    <w:rsid w:val="00BA694F"/>
    <w:rsid w:val="00BB6D14"/>
    <w:rsid w:val="00BD4ECA"/>
    <w:rsid w:val="00BE1881"/>
    <w:rsid w:val="00BF0642"/>
    <w:rsid w:val="00C0727D"/>
    <w:rsid w:val="00C165F8"/>
    <w:rsid w:val="00C2144D"/>
    <w:rsid w:val="00C22DD4"/>
    <w:rsid w:val="00C24378"/>
    <w:rsid w:val="00C271D3"/>
    <w:rsid w:val="00C36373"/>
    <w:rsid w:val="00C37C0D"/>
    <w:rsid w:val="00C41A6D"/>
    <w:rsid w:val="00C42621"/>
    <w:rsid w:val="00C42A64"/>
    <w:rsid w:val="00C42C59"/>
    <w:rsid w:val="00C507EE"/>
    <w:rsid w:val="00C51B8A"/>
    <w:rsid w:val="00C55610"/>
    <w:rsid w:val="00C60034"/>
    <w:rsid w:val="00C60E93"/>
    <w:rsid w:val="00C61040"/>
    <w:rsid w:val="00C64683"/>
    <w:rsid w:val="00C64C6A"/>
    <w:rsid w:val="00C7759E"/>
    <w:rsid w:val="00C8490F"/>
    <w:rsid w:val="00C850FF"/>
    <w:rsid w:val="00C858A6"/>
    <w:rsid w:val="00C87391"/>
    <w:rsid w:val="00C92F24"/>
    <w:rsid w:val="00CB049F"/>
    <w:rsid w:val="00CC318C"/>
    <w:rsid w:val="00CC6B4E"/>
    <w:rsid w:val="00CD6457"/>
    <w:rsid w:val="00CE33F6"/>
    <w:rsid w:val="00CF21B7"/>
    <w:rsid w:val="00CF2463"/>
    <w:rsid w:val="00CF4877"/>
    <w:rsid w:val="00CF72CD"/>
    <w:rsid w:val="00D00010"/>
    <w:rsid w:val="00D002E3"/>
    <w:rsid w:val="00D02A85"/>
    <w:rsid w:val="00D02C2C"/>
    <w:rsid w:val="00D06FB8"/>
    <w:rsid w:val="00D10767"/>
    <w:rsid w:val="00D1321F"/>
    <w:rsid w:val="00D15AF1"/>
    <w:rsid w:val="00D172A2"/>
    <w:rsid w:val="00D304D6"/>
    <w:rsid w:val="00D32540"/>
    <w:rsid w:val="00D34BB1"/>
    <w:rsid w:val="00D363F9"/>
    <w:rsid w:val="00D44EF0"/>
    <w:rsid w:val="00D460F0"/>
    <w:rsid w:val="00D51600"/>
    <w:rsid w:val="00D53D30"/>
    <w:rsid w:val="00D56277"/>
    <w:rsid w:val="00D85A19"/>
    <w:rsid w:val="00D864D9"/>
    <w:rsid w:val="00DA003B"/>
    <w:rsid w:val="00DA1D60"/>
    <w:rsid w:val="00DA1D96"/>
    <w:rsid w:val="00DD09F6"/>
    <w:rsid w:val="00DD2218"/>
    <w:rsid w:val="00DD37BC"/>
    <w:rsid w:val="00DD799C"/>
    <w:rsid w:val="00DE5441"/>
    <w:rsid w:val="00DF6673"/>
    <w:rsid w:val="00E0307D"/>
    <w:rsid w:val="00E10E30"/>
    <w:rsid w:val="00E11E79"/>
    <w:rsid w:val="00E2015F"/>
    <w:rsid w:val="00E331F9"/>
    <w:rsid w:val="00E34EF0"/>
    <w:rsid w:val="00E41111"/>
    <w:rsid w:val="00E43EEA"/>
    <w:rsid w:val="00E46BCC"/>
    <w:rsid w:val="00E4754D"/>
    <w:rsid w:val="00E504A9"/>
    <w:rsid w:val="00E51CF2"/>
    <w:rsid w:val="00E52F4A"/>
    <w:rsid w:val="00E60D9A"/>
    <w:rsid w:val="00E63101"/>
    <w:rsid w:val="00E63777"/>
    <w:rsid w:val="00E72A2C"/>
    <w:rsid w:val="00E75C8B"/>
    <w:rsid w:val="00E77B97"/>
    <w:rsid w:val="00E82CDF"/>
    <w:rsid w:val="00E86749"/>
    <w:rsid w:val="00EA051C"/>
    <w:rsid w:val="00EA1C83"/>
    <w:rsid w:val="00EA3F31"/>
    <w:rsid w:val="00EB0AE2"/>
    <w:rsid w:val="00EB14CD"/>
    <w:rsid w:val="00EB65ED"/>
    <w:rsid w:val="00EC00D8"/>
    <w:rsid w:val="00EE1A8D"/>
    <w:rsid w:val="00EF4B06"/>
    <w:rsid w:val="00F00DA8"/>
    <w:rsid w:val="00F12C0F"/>
    <w:rsid w:val="00F132AD"/>
    <w:rsid w:val="00F15319"/>
    <w:rsid w:val="00F177B4"/>
    <w:rsid w:val="00F27201"/>
    <w:rsid w:val="00F27B4B"/>
    <w:rsid w:val="00F50115"/>
    <w:rsid w:val="00F50F6E"/>
    <w:rsid w:val="00F525D1"/>
    <w:rsid w:val="00F81B40"/>
    <w:rsid w:val="00F82955"/>
    <w:rsid w:val="00F84A69"/>
    <w:rsid w:val="00FA78C2"/>
    <w:rsid w:val="00FB4417"/>
    <w:rsid w:val="00FB7C6E"/>
    <w:rsid w:val="00FC2422"/>
    <w:rsid w:val="00FC592E"/>
    <w:rsid w:val="00FC6AD6"/>
    <w:rsid w:val="00FD5522"/>
    <w:rsid w:val="00FE36CC"/>
    <w:rsid w:val="00FE72D6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95C7-9BA5-4686-B3C2-264CF059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feu17-04t</cp:lastModifiedBy>
  <cp:revision>67</cp:revision>
  <cp:lastPrinted>2018-03-23T03:29:00Z</cp:lastPrinted>
  <dcterms:created xsi:type="dcterms:W3CDTF">2017-02-28T07:21:00Z</dcterms:created>
  <dcterms:modified xsi:type="dcterms:W3CDTF">2018-08-28T05:53:00Z</dcterms:modified>
</cp:coreProperties>
</file>