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65" w:rsidRDefault="00217C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7C65" w:rsidRDefault="00217C65">
      <w:pPr>
        <w:pStyle w:val="ConsPlusNormal"/>
        <w:jc w:val="both"/>
      </w:pPr>
    </w:p>
    <w:p w:rsidR="00217C65" w:rsidRDefault="00217C65">
      <w:pPr>
        <w:pStyle w:val="ConsPlusTitle"/>
        <w:jc w:val="center"/>
      </w:pPr>
      <w:r>
        <w:t>ЗЕМСКОЕ СОБРАНИЕ ПЕРМСКОГО МУНИЦИПАЛЬНОГО РАЙОНА</w:t>
      </w:r>
    </w:p>
    <w:p w:rsidR="00217C65" w:rsidRDefault="00217C65">
      <w:pPr>
        <w:pStyle w:val="ConsPlusTitle"/>
        <w:jc w:val="center"/>
      </w:pPr>
    </w:p>
    <w:p w:rsidR="00217C65" w:rsidRDefault="00217C65">
      <w:pPr>
        <w:pStyle w:val="ConsPlusTitle"/>
        <w:jc w:val="center"/>
      </w:pPr>
      <w:r>
        <w:t>РЕШЕНИЕ</w:t>
      </w:r>
    </w:p>
    <w:p w:rsidR="00217C65" w:rsidRDefault="00217C65">
      <w:pPr>
        <w:pStyle w:val="ConsPlusTitle"/>
        <w:jc w:val="center"/>
      </w:pPr>
      <w:proofErr w:type="gramStart"/>
      <w:r>
        <w:t>от</w:t>
      </w:r>
      <w:proofErr w:type="gramEnd"/>
      <w:r>
        <w:t xml:space="preserve"> 2 октября 2008 г. N 711</w:t>
      </w:r>
    </w:p>
    <w:p w:rsidR="00217C65" w:rsidRDefault="00217C65">
      <w:pPr>
        <w:pStyle w:val="ConsPlusTitle"/>
        <w:jc w:val="center"/>
      </w:pPr>
    </w:p>
    <w:p w:rsidR="00217C65" w:rsidRDefault="00217C65">
      <w:pPr>
        <w:pStyle w:val="ConsPlusTitle"/>
        <w:jc w:val="center"/>
      </w:pPr>
      <w:r>
        <w:t>ОБ УТВЕРЖДЕНИИ ПРАВИЛ ИСПОЛЬЗОВАНИЯ ВОДНЫХ ОБЪЕКТОВ ОБЩЕГО</w:t>
      </w:r>
    </w:p>
    <w:p w:rsidR="00217C65" w:rsidRDefault="00217C65">
      <w:pPr>
        <w:pStyle w:val="ConsPlusTitle"/>
        <w:jc w:val="center"/>
      </w:pPr>
      <w:r>
        <w:t>ПОЛЬЗОВАНИЯ ДЛЯ ЛИЧНЫХ И БЫТОВЫХ НУЖД, ВКЛЮЧАЯ ОБЕСПЕЧЕНИЕ</w:t>
      </w:r>
    </w:p>
    <w:p w:rsidR="00217C65" w:rsidRDefault="00217C65">
      <w:pPr>
        <w:pStyle w:val="ConsPlusTitle"/>
        <w:jc w:val="center"/>
      </w:pPr>
      <w:r>
        <w:t>СВОБОДНОГО ДОСТУПА ГРАЖДАН К ВОДНЫМ ОБЪЕКТАМ ОБЩЕГО</w:t>
      </w:r>
    </w:p>
    <w:p w:rsidR="00217C65" w:rsidRDefault="00217C65">
      <w:pPr>
        <w:pStyle w:val="ConsPlusTitle"/>
        <w:jc w:val="center"/>
      </w:pPr>
      <w:r>
        <w:t>ПОЛЬЗОВАНИЯ И ИХ БЕРЕГОВЫМ ПОЛОСАМ НА ТЕРРИТОРИИ</w:t>
      </w:r>
    </w:p>
    <w:p w:rsidR="00217C65" w:rsidRDefault="00217C65">
      <w:pPr>
        <w:pStyle w:val="ConsPlusTitle"/>
        <w:jc w:val="center"/>
      </w:pPr>
      <w:r>
        <w:t>ПЕРМСКОГО МУНИЦИПАЛЬНОГО РАЙОНА</w:t>
      </w:r>
    </w:p>
    <w:p w:rsidR="00217C65" w:rsidRDefault="00217C65">
      <w:pPr>
        <w:pStyle w:val="ConsPlusNormal"/>
        <w:jc w:val="center"/>
      </w:pPr>
    </w:p>
    <w:p w:rsidR="00217C65" w:rsidRDefault="00217C65">
      <w:pPr>
        <w:pStyle w:val="ConsPlusNormal"/>
        <w:jc w:val="right"/>
      </w:pPr>
      <w:r>
        <w:t>Принято</w:t>
      </w:r>
    </w:p>
    <w:p w:rsidR="00217C65" w:rsidRDefault="00217C65">
      <w:pPr>
        <w:pStyle w:val="ConsPlusNormal"/>
        <w:jc w:val="right"/>
      </w:pPr>
      <w:r>
        <w:t>02.10.2008</w:t>
      </w:r>
    </w:p>
    <w:p w:rsidR="00217C65" w:rsidRDefault="00217C65">
      <w:pPr>
        <w:pStyle w:val="ConsPlusNormal"/>
        <w:jc w:val="right"/>
      </w:pPr>
      <w:proofErr w:type="gramStart"/>
      <w:r>
        <w:t>на</w:t>
      </w:r>
      <w:proofErr w:type="gramEnd"/>
      <w:r>
        <w:t xml:space="preserve"> заседании Земского Собрания</w:t>
      </w:r>
    </w:p>
    <w:p w:rsidR="00217C65" w:rsidRDefault="00217C65">
      <w:pPr>
        <w:pStyle w:val="ConsPlusNormal"/>
        <w:jc w:val="right"/>
      </w:pPr>
      <w:r>
        <w:t>Председатель</w:t>
      </w:r>
    </w:p>
    <w:p w:rsidR="00217C65" w:rsidRDefault="00217C65">
      <w:pPr>
        <w:pStyle w:val="ConsPlusNormal"/>
        <w:jc w:val="right"/>
      </w:pPr>
      <w:r>
        <w:t>Земского Собрания</w:t>
      </w:r>
    </w:p>
    <w:p w:rsidR="00217C65" w:rsidRDefault="00217C65">
      <w:pPr>
        <w:pStyle w:val="ConsPlusNormal"/>
        <w:jc w:val="right"/>
      </w:pPr>
      <w:r>
        <w:t>А.М.ЗАХАРОВ</w:t>
      </w:r>
    </w:p>
    <w:p w:rsidR="00217C65" w:rsidRDefault="00217C65">
      <w:pPr>
        <w:pStyle w:val="ConsPlusNormal"/>
        <w:jc w:val="center"/>
      </w:pPr>
      <w:r>
        <w:t>Список изменяющих документов</w:t>
      </w:r>
    </w:p>
    <w:p w:rsidR="00217C65" w:rsidRDefault="00217C65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решений Земского Собрания Пермского</w:t>
      </w:r>
    </w:p>
    <w:p w:rsidR="00217C65" w:rsidRDefault="00217C65">
      <w:pPr>
        <w:pStyle w:val="ConsPlusNormal"/>
        <w:jc w:val="center"/>
      </w:pPr>
      <w:proofErr w:type="gramStart"/>
      <w:r>
        <w:t>муниципального</w:t>
      </w:r>
      <w:proofErr w:type="gramEnd"/>
      <w:r>
        <w:t xml:space="preserve"> района от 29.09.2011 </w:t>
      </w:r>
      <w:hyperlink r:id="rId5" w:history="1">
        <w:r>
          <w:rPr>
            <w:color w:val="0000FF"/>
          </w:rPr>
          <w:t>N 194</w:t>
        </w:r>
      </w:hyperlink>
      <w:r>
        <w:t>,</w:t>
      </w:r>
    </w:p>
    <w:p w:rsidR="00217C65" w:rsidRDefault="00217C65">
      <w:pPr>
        <w:pStyle w:val="ConsPlusNormal"/>
        <w:jc w:val="center"/>
      </w:pPr>
      <w:proofErr w:type="gramStart"/>
      <w:r>
        <w:t>от</w:t>
      </w:r>
      <w:proofErr w:type="gramEnd"/>
      <w:r>
        <w:t xml:space="preserve"> 31.01.2013 </w:t>
      </w:r>
      <w:hyperlink r:id="rId6" w:history="1">
        <w:r>
          <w:rPr>
            <w:color w:val="0000FF"/>
          </w:rPr>
          <w:t>N 317</w:t>
        </w:r>
      </w:hyperlink>
      <w:r>
        <w:t xml:space="preserve">, от 28.11.2013 </w:t>
      </w:r>
      <w:hyperlink r:id="rId7" w:history="1">
        <w:r>
          <w:rPr>
            <w:color w:val="0000FF"/>
          </w:rPr>
          <w:t>N 406</w:t>
        </w:r>
      </w:hyperlink>
      <w:r>
        <w:t>,</w:t>
      </w:r>
    </w:p>
    <w:p w:rsidR="00217C65" w:rsidRDefault="00217C65">
      <w:pPr>
        <w:pStyle w:val="ConsPlusNormal"/>
        <w:jc w:val="center"/>
      </w:pPr>
      <w:proofErr w:type="gramStart"/>
      <w:r>
        <w:t>от</w:t>
      </w:r>
      <w:proofErr w:type="gramEnd"/>
      <w:r>
        <w:t xml:space="preserve"> 29.04.2014 </w:t>
      </w:r>
      <w:hyperlink r:id="rId8" w:history="1">
        <w:r>
          <w:rPr>
            <w:color w:val="0000FF"/>
          </w:rPr>
          <w:t>N 449</w:t>
        </w:r>
      </w:hyperlink>
      <w:r>
        <w:t>)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п.п. 28 п. 1 ст. 15</w:t>
        </w:r>
      </w:hyperlink>
      <w:r>
        <w:t xml:space="preserve"> Федерального закона "Об общих принципах организации местного самоуправления в Российской Федерации" от 06.10.2003 N 131-ФЗ, </w:t>
      </w:r>
      <w:hyperlink r:id="rId10" w:history="1">
        <w:r>
          <w:rPr>
            <w:color w:val="0000FF"/>
          </w:rPr>
          <w:t>ст. 27</w:t>
        </w:r>
      </w:hyperlink>
      <w:r>
        <w:t xml:space="preserve"> Водного кодекса Российской Федерации, </w:t>
      </w:r>
      <w:hyperlink r:id="rId11" w:history="1">
        <w:r>
          <w:rPr>
            <w:color w:val="0000FF"/>
          </w:rPr>
          <w:t>п.п. 28 п. 1 ст. 4</w:t>
        </w:r>
      </w:hyperlink>
      <w:r>
        <w:t xml:space="preserve"> Устава Пермского муниципального района Земское Собрание решает: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Правила</w:t>
        </w:r>
      </w:hyperlink>
      <w:r>
        <w:t xml:space="preserve">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 на территории Пермского муниципального района согласно приложению.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31.01.2013 N 317)</w:t>
      </w:r>
    </w:p>
    <w:p w:rsidR="00217C65" w:rsidRDefault="00217C65">
      <w:pPr>
        <w:pStyle w:val="ConsPlusNormal"/>
        <w:ind w:firstLine="540"/>
        <w:jc w:val="both"/>
      </w:pPr>
      <w:r>
        <w:t>2. Настоящее решение вступает в силу после его официального опубликования в муниципальной газете "Нива".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jc w:val="right"/>
      </w:pPr>
      <w:r>
        <w:t>Глава муниципального района</w:t>
      </w:r>
    </w:p>
    <w:p w:rsidR="00217C65" w:rsidRDefault="00217C65">
      <w:pPr>
        <w:pStyle w:val="ConsPlusNormal"/>
        <w:jc w:val="right"/>
      </w:pPr>
      <w:r>
        <w:t>А.П.КУЗНЕЦОВ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jc w:val="right"/>
      </w:pPr>
      <w:r>
        <w:t>Приложение</w:t>
      </w:r>
    </w:p>
    <w:p w:rsidR="00217C65" w:rsidRDefault="00217C65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217C65" w:rsidRDefault="00217C65">
      <w:pPr>
        <w:pStyle w:val="ConsPlusNormal"/>
        <w:jc w:val="right"/>
      </w:pPr>
      <w:r>
        <w:t>Земского Собрания</w:t>
      </w:r>
    </w:p>
    <w:p w:rsidR="00217C65" w:rsidRDefault="00217C65">
      <w:pPr>
        <w:pStyle w:val="ConsPlusNormal"/>
        <w:jc w:val="right"/>
      </w:pPr>
      <w:proofErr w:type="gramStart"/>
      <w:r>
        <w:t>от</w:t>
      </w:r>
      <w:proofErr w:type="gramEnd"/>
      <w:r>
        <w:t xml:space="preserve"> 02.10.2008 N 711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Title"/>
        <w:jc w:val="center"/>
      </w:pPr>
      <w:bookmarkStart w:id="0" w:name="P42"/>
      <w:bookmarkEnd w:id="0"/>
      <w:r>
        <w:t>ПРАВИЛА</w:t>
      </w:r>
    </w:p>
    <w:p w:rsidR="00217C65" w:rsidRDefault="00217C65">
      <w:pPr>
        <w:pStyle w:val="ConsPlusTitle"/>
        <w:jc w:val="center"/>
      </w:pPr>
      <w:r>
        <w:t>ИСПОЛЬЗОВАНИЯ ВОДНЫХ ОБЪЕКТОВ ОБЩЕГО ПОЛЬЗОВАНИЯ ДЛЯ ЛИЧНЫХ</w:t>
      </w:r>
    </w:p>
    <w:p w:rsidR="00217C65" w:rsidRDefault="00217C65">
      <w:pPr>
        <w:pStyle w:val="ConsPlusTitle"/>
        <w:jc w:val="center"/>
      </w:pPr>
      <w:r>
        <w:t>И БЫТОВЫХ НУЖД, ВКЛЮЧАЯ ОБЕСПЕЧЕНИЕ СВОБОДНОГО ДОСТУПА</w:t>
      </w:r>
    </w:p>
    <w:p w:rsidR="00217C65" w:rsidRDefault="00217C65">
      <w:pPr>
        <w:pStyle w:val="ConsPlusTitle"/>
        <w:jc w:val="center"/>
      </w:pPr>
      <w:r>
        <w:lastRenderedPageBreak/>
        <w:t>ГРАЖДАН К ВОДНЫМ ОБЪЕКТАМ ОБЩЕГО ПОЛЬЗОВАНИЯ И ИХ БЕРЕГОВЫМ</w:t>
      </w:r>
    </w:p>
    <w:p w:rsidR="00217C65" w:rsidRDefault="00217C65">
      <w:pPr>
        <w:pStyle w:val="ConsPlusTitle"/>
        <w:jc w:val="center"/>
      </w:pPr>
      <w:r>
        <w:t>ПОЛОСАМ НА ТЕРРИТОРИИ ПЕРМСКОГО МУНИЦИПАЛЬНОГО РАЙОНА</w:t>
      </w:r>
    </w:p>
    <w:p w:rsidR="00217C65" w:rsidRDefault="00217C65">
      <w:pPr>
        <w:pStyle w:val="ConsPlusNormal"/>
        <w:jc w:val="center"/>
      </w:pPr>
      <w:r>
        <w:t>Список изменяющих документов</w:t>
      </w:r>
    </w:p>
    <w:p w:rsidR="00217C65" w:rsidRDefault="00217C65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решений Земского Собрания Пермского</w:t>
      </w:r>
    </w:p>
    <w:p w:rsidR="00217C65" w:rsidRDefault="00217C65">
      <w:pPr>
        <w:pStyle w:val="ConsPlusNormal"/>
        <w:jc w:val="center"/>
      </w:pPr>
      <w:proofErr w:type="gramStart"/>
      <w:r>
        <w:t>муниципального</w:t>
      </w:r>
      <w:proofErr w:type="gramEnd"/>
      <w:r>
        <w:t xml:space="preserve"> района от 29.09.2011 </w:t>
      </w:r>
      <w:hyperlink r:id="rId13" w:history="1">
        <w:r>
          <w:rPr>
            <w:color w:val="0000FF"/>
          </w:rPr>
          <w:t>N 194</w:t>
        </w:r>
      </w:hyperlink>
      <w:r>
        <w:t>,</w:t>
      </w:r>
    </w:p>
    <w:p w:rsidR="00217C65" w:rsidRDefault="00217C65">
      <w:pPr>
        <w:pStyle w:val="ConsPlusNormal"/>
        <w:jc w:val="center"/>
      </w:pPr>
      <w:proofErr w:type="gramStart"/>
      <w:r>
        <w:t>от</w:t>
      </w:r>
      <w:proofErr w:type="gramEnd"/>
      <w:r>
        <w:t xml:space="preserve"> 31.01.2013 </w:t>
      </w:r>
      <w:hyperlink r:id="rId14" w:history="1">
        <w:r>
          <w:rPr>
            <w:color w:val="0000FF"/>
          </w:rPr>
          <w:t>N 317</w:t>
        </w:r>
      </w:hyperlink>
      <w:r>
        <w:t xml:space="preserve">, от 28.11.2013 </w:t>
      </w:r>
      <w:hyperlink r:id="rId15" w:history="1">
        <w:r>
          <w:rPr>
            <w:color w:val="0000FF"/>
          </w:rPr>
          <w:t>N 406</w:t>
        </w:r>
      </w:hyperlink>
      <w:r>
        <w:t>,</w:t>
      </w:r>
    </w:p>
    <w:p w:rsidR="00217C65" w:rsidRDefault="00217C65">
      <w:pPr>
        <w:pStyle w:val="ConsPlusNormal"/>
        <w:jc w:val="center"/>
      </w:pPr>
      <w:proofErr w:type="gramStart"/>
      <w:r>
        <w:t>от</w:t>
      </w:r>
      <w:proofErr w:type="gramEnd"/>
      <w:r>
        <w:t xml:space="preserve"> 29.04.2014 </w:t>
      </w:r>
      <w:hyperlink r:id="rId16" w:history="1">
        <w:r>
          <w:rPr>
            <w:color w:val="0000FF"/>
          </w:rPr>
          <w:t>N 449</w:t>
        </w:r>
      </w:hyperlink>
      <w:r>
        <w:t>)</w:t>
      </w:r>
    </w:p>
    <w:p w:rsidR="00217C65" w:rsidRDefault="00217C65">
      <w:pPr>
        <w:pStyle w:val="ConsPlusNormal"/>
        <w:jc w:val="center"/>
      </w:pPr>
    </w:p>
    <w:p w:rsidR="00217C65" w:rsidRDefault="00217C65">
      <w:pPr>
        <w:pStyle w:val="ConsPlusNormal"/>
        <w:ind w:firstLine="540"/>
        <w:jc w:val="both"/>
      </w:pPr>
      <w:r>
        <w:t>1. Общие положения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 xml:space="preserve">Настоящие Правила разработаны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Водным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9" w:history="1">
        <w:r>
          <w:rPr>
            <w:color w:val="0000FF"/>
          </w:rPr>
          <w:t>Уставом</w:t>
        </w:r>
      </w:hyperlink>
      <w:r>
        <w:t xml:space="preserve"> Пермского муниципального района.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2. Термины и понятия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217C65" w:rsidRDefault="00217C65">
      <w:pPr>
        <w:pStyle w:val="ConsPlusNormal"/>
        <w:ind w:firstLine="540"/>
        <w:jc w:val="both"/>
      </w:pPr>
      <w:r>
        <w:t>Использование водных объектов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</w:t>
      </w:r>
    </w:p>
    <w:p w:rsidR="00217C65" w:rsidRDefault="00217C65">
      <w:pPr>
        <w:pStyle w:val="ConsPlusNormal"/>
        <w:ind w:firstLine="540"/>
        <w:jc w:val="both"/>
      </w:pPr>
      <w:r>
        <w:t>Охрана водных объектов - система мероприятий, направленных на сохранение и восстановление водных объектов.</w:t>
      </w:r>
    </w:p>
    <w:p w:rsidR="00217C65" w:rsidRDefault="00217C65">
      <w:pPr>
        <w:pStyle w:val="ConsPlusNormal"/>
        <w:ind w:firstLine="540"/>
        <w:jc w:val="both"/>
      </w:pPr>
      <w:r>
        <w:t xml:space="preserve">Абзац исключен. - </w:t>
      </w:r>
      <w:hyperlink r:id="rId20" w:history="1">
        <w:r>
          <w:rPr>
            <w:color w:val="0000FF"/>
          </w:rPr>
          <w:t>Решение</w:t>
        </w:r>
      </w:hyperlink>
      <w:r>
        <w:t xml:space="preserve"> Земского Собрания Пермского муниципального района от 29.04.2014 N 449.</w:t>
      </w:r>
    </w:p>
    <w:p w:rsidR="00217C65" w:rsidRDefault="00217C65">
      <w:pPr>
        <w:pStyle w:val="ConsPlusNormal"/>
        <w:ind w:firstLine="540"/>
        <w:jc w:val="both"/>
      </w:pPr>
      <w:r>
        <w:t>Береговая полоса - это полоса земли вдоль береговой линии водных объектов общего пользования, предназначенная для общего пользования.</w:t>
      </w:r>
    </w:p>
    <w:p w:rsidR="00217C65" w:rsidRDefault="00217C65">
      <w:pPr>
        <w:pStyle w:val="ConsPlusNormal"/>
        <w:ind w:firstLine="540"/>
        <w:jc w:val="both"/>
      </w:pPr>
      <w:r>
        <w:t>Водоохранными зонами являются территории, которые примыкают к береговой линии рек, ручьев,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217C65" w:rsidRDefault="00217C65">
      <w:pPr>
        <w:pStyle w:val="ConsPlusNormal"/>
        <w:ind w:firstLine="540"/>
        <w:jc w:val="both"/>
      </w:pPr>
      <w:r>
        <w:t>Прибрежная защитная полоса - территория, которая устанавливается в границах водоохранных зон, на ее территории вводятся дополнительные ограничения хозяйственной и иной деятельности.</w:t>
      </w:r>
    </w:p>
    <w:p w:rsidR="00217C65" w:rsidRDefault="00217C65">
      <w:pPr>
        <w:pStyle w:val="ConsPlusNormal"/>
        <w:ind w:firstLine="540"/>
        <w:jc w:val="both"/>
      </w:pPr>
      <w: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3. Водные объекты общего пользования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3.1. На территории Пермского муниципального района к водным объектам общего пользования относятся поверхностные водные объекты:</w:t>
      </w:r>
    </w:p>
    <w:p w:rsidR="00217C65" w:rsidRDefault="00217C65">
      <w:pPr>
        <w:pStyle w:val="ConsPlusNormal"/>
        <w:ind w:firstLine="540"/>
        <w:jc w:val="both"/>
      </w:pPr>
      <w:r>
        <w:t>- водохранилища;</w:t>
      </w:r>
    </w:p>
    <w:p w:rsidR="00217C65" w:rsidRDefault="00217C65">
      <w:pPr>
        <w:pStyle w:val="ConsPlusNormal"/>
        <w:ind w:firstLine="540"/>
        <w:jc w:val="both"/>
      </w:pPr>
      <w:r>
        <w:t>- реки, ручьи;</w:t>
      </w:r>
    </w:p>
    <w:p w:rsidR="00217C65" w:rsidRDefault="00217C65">
      <w:pPr>
        <w:pStyle w:val="ConsPlusNormal"/>
        <w:ind w:firstLine="540"/>
        <w:jc w:val="both"/>
      </w:pPr>
      <w:r>
        <w:t xml:space="preserve">- абзац исключен.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Земского Собрания Пермского муниципального района от 29.09.2011 N 194;</w:t>
      </w:r>
    </w:p>
    <w:p w:rsidR="00217C65" w:rsidRDefault="00217C65">
      <w:pPr>
        <w:pStyle w:val="ConsPlusNormal"/>
        <w:ind w:firstLine="540"/>
        <w:jc w:val="both"/>
      </w:pPr>
      <w:r>
        <w:t>- озера;</w:t>
      </w:r>
    </w:p>
    <w:p w:rsidR="00217C65" w:rsidRDefault="00217C65">
      <w:pPr>
        <w:pStyle w:val="ConsPlusNormal"/>
        <w:ind w:firstLine="540"/>
        <w:jc w:val="both"/>
      </w:pPr>
      <w:r>
        <w:t xml:space="preserve">- абзац исключен. - </w:t>
      </w:r>
      <w:hyperlink r:id="rId23" w:history="1">
        <w:r>
          <w:rPr>
            <w:color w:val="0000FF"/>
          </w:rPr>
          <w:t>Решение</w:t>
        </w:r>
      </w:hyperlink>
      <w:r>
        <w:t xml:space="preserve"> Земского Собрания Пермского муниципального района от 29.09.2011 N 194;</w:t>
      </w:r>
    </w:p>
    <w:p w:rsidR="00217C65" w:rsidRDefault="00217C65">
      <w:pPr>
        <w:pStyle w:val="ConsPlusNormal"/>
        <w:ind w:firstLine="540"/>
        <w:jc w:val="both"/>
      </w:pPr>
      <w:r>
        <w:t>- родники;</w:t>
      </w:r>
    </w:p>
    <w:p w:rsidR="00217C65" w:rsidRDefault="00217C65">
      <w:pPr>
        <w:pStyle w:val="ConsPlusNormal"/>
        <w:ind w:firstLine="540"/>
        <w:jc w:val="both"/>
      </w:pPr>
      <w:r>
        <w:lastRenderedPageBreak/>
        <w:t>- болота.</w:t>
      </w:r>
    </w:p>
    <w:p w:rsidR="00217C65" w:rsidRDefault="00217C65">
      <w:pPr>
        <w:pStyle w:val="ConsPlusNormal"/>
        <w:ind w:firstLine="540"/>
        <w:jc w:val="both"/>
      </w:pPr>
      <w:r>
        <w:t xml:space="preserve">3.2. Водные объекты, находящиеся в муниципальной собственности, предоставляются юридическим и физическим лицам в пользование на основании договора водопользования или решения о предоставлении водного объекта в пользование в порядке, установленном </w:t>
      </w:r>
      <w:hyperlink r:id="rId24" w:history="1">
        <w:r>
          <w:rPr>
            <w:color w:val="0000FF"/>
          </w:rPr>
          <w:t>главой 3</w:t>
        </w:r>
      </w:hyperlink>
      <w:r>
        <w:t xml:space="preserve"> Водного кодекса Российской Федерации,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12.03.2008 N 165 "О подготовке и заключении договора водопользования",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14.04.2007 N 230 "О договоре водопользования, право на заключение которого приобретается на аукционе, и о проведении аукциона".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29.04.2014 N 449)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4. Порядок использования водных объектов общего пользования для личных и бытовых нужд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 xml:space="preserve">4.1. Использование водных объектов общего пользования для целей питьевого и хозяйственно-бытового водоснабжения определяется на основании санитарно-эпидемиологических заключений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и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17.03.2003 N 20 "О введении в действие санитарно-эпидемиологических правил и нормативов СанПиН 2.4.4.1204-03".</w:t>
      </w:r>
    </w:p>
    <w:p w:rsidR="00217C65" w:rsidRDefault="00217C65">
      <w:pPr>
        <w:pStyle w:val="ConsPlusNormal"/>
        <w:ind w:firstLine="540"/>
        <w:jc w:val="both"/>
      </w:pPr>
      <w:r>
        <w:t xml:space="preserve">4.2. Использование водных объектов для рекреационных целей осуществляется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10.08.2006 N 22-п "Об утверждении Правил охраны жизни людей на воде на территории Пермского края".</w:t>
      </w:r>
    </w:p>
    <w:p w:rsidR="00217C65" w:rsidRDefault="00217C65">
      <w:pPr>
        <w:pStyle w:val="ConsPlusNormal"/>
        <w:ind w:firstLine="540"/>
        <w:jc w:val="both"/>
      </w:pPr>
      <w:r>
        <w:t>4.3. Представление информации об установлении ограничения, приостановлении или запрещении использования водных объектов общего пользования осуществляется через средства массовой информации и посредством специальных информационных знаков, устанавливаемых вдоль береговой полосы водных объектов. Могут быть также использованы иные способы представления такой информации.</w:t>
      </w:r>
    </w:p>
    <w:p w:rsidR="00217C65" w:rsidRDefault="00217C65">
      <w:pPr>
        <w:pStyle w:val="ConsPlusNormal"/>
        <w:ind w:firstLine="540"/>
        <w:jc w:val="both"/>
      </w:pPr>
      <w:r>
        <w:t>4.4. Размещение причалов, судоподъемных и судоремонтных сооружений на водных объектах, расположенных на территории Пермского муниципального района, осуществляется в соответствии с действующим законодательством.</w:t>
      </w:r>
    </w:p>
    <w:p w:rsidR="00217C65" w:rsidRDefault="00217C65">
      <w:pPr>
        <w:pStyle w:val="ConsPlusNormal"/>
        <w:ind w:firstLine="540"/>
        <w:jc w:val="both"/>
      </w:pPr>
      <w:r>
        <w:t>4.5. Проведение строительных, дноуглубительных, взрывных, буровых и других работ, связанных с изменением дна и берегов водных объектов, в их водоохранных зонах, в границах особо ценных водно-болотных угодий осуществляется в соответствии с требованиями законодательства в области охраны окружающей среды и законодательства о градостроительной деятельности.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4.5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29.09.2011 N 194)</w:t>
      </w:r>
    </w:p>
    <w:p w:rsidR="00217C65" w:rsidRDefault="00217C65">
      <w:pPr>
        <w:pStyle w:val="ConsPlusNormal"/>
        <w:ind w:firstLine="540"/>
        <w:jc w:val="both"/>
      </w:pPr>
      <w:r>
        <w:t>4.6.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4.6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29.09.2011 N 194)</w:t>
      </w:r>
    </w:p>
    <w:p w:rsidR="00217C65" w:rsidRDefault="00217C65">
      <w:pPr>
        <w:pStyle w:val="ConsPlusNormal"/>
        <w:ind w:firstLine="540"/>
        <w:jc w:val="both"/>
      </w:pPr>
      <w:r>
        <w:t xml:space="preserve">4.7. Каждый гражданин вправе иметь свободный доступ к береговым полосам водных объектов общего пользования, если иное не предусмотрено Водным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РФ, другими федеральными законами.</w:t>
      </w:r>
    </w:p>
    <w:p w:rsidR="00217C65" w:rsidRDefault="00217C65">
      <w:pPr>
        <w:pStyle w:val="ConsPlusNormal"/>
        <w:ind w:firstLine="540"/>
        <w:jc w:val="both"/>
      </w:pPr>
      <w:r>
        <w:t>В договор аренды земельного участка, находящегося в муниципальной собственности, или земельного участка, государственная собственность на который не разграничена и расположенного в пределах береговой полосы водного объекта общего пользования, включается обязательное условие в виде обеспечения свободного доступа граждан к водному объекту общего пользования и его береговой полосе.</w:t>
      </w:r>
    </w:p>
    <w:p w:rsidR="00217C65" w:rsidRDefault="00217C65">
      <w:pPr>
        <w:pStyle w:val="ConsPlusNormal"/>
        <w:ind w:firstLine="540"/>
        <w:jc w:val="both"/>
      </w:pPr>
      <w:r>
        <w:t>В случае возведения на арендованном земельном участке постройки в пределах береговой полосы, препятствующей доступу к водному объекту общего пользования и его береговой полосе, арендодатель обязан обеспечить снос указанных построек или обеспечить доступ граждан к водному объекту общего пользования и его береговой полосе, в том числе через суд.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4.7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31.01.2013 N 317)</w:t>
      </w:r>
    </w:p>
    <w:p w:rsidR="00217C65" w:rsidRDefault="00217C65">
      <w:pPr>
        <w:pStyle w:val="ConsPlusNormal"/>
        <w:ind w:firstLine="540"/>
        <w:jc w:val="both"/>
      </w:pPr>
      <w:r>
        <w:t xml:space="preserve">4.8. Стоянка или передвижение механического транспорта, а также мойка транспорта в </w:t>
      </w:r>
      <w:r>
        <w:lastRenderedPageBreak/>
        <w:t>пределах береговой полосы запрещается.</w:t>
      </w:r>
    </w:p>
    <w:p w:rsidR="00217C65" w:rsidRDefault="00217C65">
      <w:pPr>
        <w:pStyle w:val="ConsPlusNormal"/>
        <w:ind w:firstLine="540"/>
        <w:jc w:val="both"/>
      </w:pPr>
      <w:r>
        <w:t>4.9. Лица, использующие береговую полосу для проведения временных работ, после их окончания обязаны очистить береговую полосу и обустроить ее.</w:t>
      </w:r>
    </w:p>
    <w:p w:rsidR="00217C65" w:rsidRDefault="00217C65">
      <w:pPr>
        <w:pStyle w:val="ConsPlusNormal"/>
        <w:ind w:firstLine="540"/>
        <w:jc w:val="both"/>
      </w:pPr>
      <w:r>
        <w:t xml:space="preserve">4.10. Каждый гражданин вправе иметь свободный доступ к водным объектам общего пользования и бесплатно использовать их для личных и бытовых нужд, если иное не предусмотрено Водным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РФ, другими федеральными законами.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4.10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Земского Собрания Пермского муниципального района от 31.01.2013 N 317)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5. Охрана водных объектов общего пользования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5.1. Основные требования к охране водных объектов общего пользования.</w:t>
      </w:r>
    </w:p>
    <w:p w:rsidR="00217C65" w:rsidRDefault="00217C65">
      <w:pPr>
        <w:pStyle w:val="ConsPlusNormal"/>
        <w:ind w:firstLine="540"/>
        <w:jc w:val="both"/>
      </w:pPr>
      <w:r>
        <w:t>Запрещается:</w:t>
      </w:r>
    </w:p>
    <w:p w:rsidR="00217C65" w:rsidRDefault="00217C65">
      <w:pPr>
        <w:pStyle w:val="ConsPlusNormal"/>
        <w:ind w:firstLine="540"/>
        <w:jc w:val="both"/>
      </w:pPr>
      <w:r>
        <w:t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29.09.2011 N 194)</w:t>
      </w:r>
    </w:p>
    <w:p w:rsidR="00217C65" w:rsidRDefault="00217C65">
      <w:pPr>
        <w:pStyle w:val="ConsPlusNormal"/>
        <w:ind w:firstLine="540"/>
        <w:jc w:val="both"/>
      </w:pPr>
      <w:r>
        <w:t>-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29.04.2014 N 449)</w:t>
      </w:r>
    </w:p>
    <w:p w:rsidR="00217C65" w:rsidRDefault="00217C65">
      <w:pPr>
        <w:pStyle w:val="ConsPlusNormal"/>
        <w:ind w:firstLine="540"/>
        <w:jc w:val="both"/>
      </w:pPr>
      <w:r>
        <w:t xml:space="preserve">- абзац исключен. - </w:t>
      </w:r>
      <w:hyperlink r:id="rId39" w:history="1">
        <w:r>
          <w:rPr>
            <w:color w:val="0000FF"/>
          </w:rPr>
          <w:t>Решение</w:t>
        </w:r>
      </w:hyperlink>
      <w:r>
        <w:t xml:space="preserve"> Земского Собрания Пермского муниципального района от 29.04.2014 N 449;</w:t>
      </w:r>
    </w:p>
    <w:p w:rsidR="00217C65" w:rsidRDefault="00217C65">
      <w:pPr>
        <w:pStyle w:val="ConsPlusNormal"/>
        <w:ind w:firstLine="540"/>
        <w:jc w:val="both"/>
      </w:pPr>
      <w:r>
        <w:t>- захоронение в водных объектах ядерных материалов, радиоактивных веществ;</w:t>
      </w:r>
    </w:p>
    <w:p w:rsidR="00217C65" w:rsidRDefault="00217C65">
      <w:pPr>
        <w:pStyle w:val="ConsPlusNormal"/>
        <w:ind w:firstLine="540"/>
        <w:jc w:val="both"/>
      </w:pPr>
      <w:r>
        <w:t>- проведение на основе ядерных и иных видов промышленных технологий взрывных работ, при которых выделяются радиоактивные и(или) токсичные вещества;</w:t>
      </w:r>
    </w:p>
    <w:p w:rsidR="00217C65" w:rsidRDefault="00217C65">
      <w:pPr>
        <w:pStyle w:val="ConsPlusNormal"/>
        <w:ind w:firstLine="540"/>
        <w:jc w:val="both"/>
      </w:pPr>
      <w:r>
        <w:t>- загрязнение и засорение болот отходами производства и потребления, загрязнение их нефтепродуктами, ядохимикатами и другими вредными веществами.</w:t>
      </w:r>
    </w:p>
    <w:p w:rsidR="00217C65" w:rsidRDefault="00217C65">
      <w:pPr>
        <w:pStyle w:val="ConsPlusNormal"/>
        <w:ind w:firstLine="540"/>
        <w:jc w:val="both"/>
      </w:pPr>
      <w:bookmarkStart w:id="1" w:name="P113"/>
      <w:bookmarkEnd w:id="1"/>
      <w:r>
        <w:t>5.2. В границах водоохранных зон запрещается:</w:t>
      </w:r>
    </w:p>
    <w:p w:rsidR="00217C65" w:rsidRDefault="00217C65">
      <w:pPr>
        <w:pStyle w:val="ConsPlusNormal"/>
        <w:ind w:firstLine="540"/>
        <w:jc w:val="both"/>
      </w:pPr>
      <w:r>
        <w:t>- использование сточных вод в целях регулирования плодородия почв;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  <w:r>
        <w:t>-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29.09.2011 N 194)</w:t>
      </w:r>
    </w:p>
    <w:p w:rsidR="00217C65" w:rsidRDefault="00217C65">
      <w:pPr>
        <w:pStyle w:val="ConsPlusNormal"/>
        <w:ind w:firstLine="540"/>
        <w:jc w:val="both"/>
      </w:pPr>
      <w: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17C65" w:rsidRDefault="00217C65">
      <w:pPr>
        <w:pStyle w:val="ConsPlusNormal"/>
        <w:ind w:firstLine="540"/>
        <w:jc w:val="both"/>
      </w:pPr>
      <w:r>
        <w:t>- осуществление авиационных мер по борьбе с вредными организмами;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  <w:r>
        <w:t xml:space="preserve"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</w:t>
      </w:r>
      <w:hyperlink r:id="rId43" w:history="1">
        <w:r>
          <w:rPr>
            <w:color w:val="0000FF"/>
          </w:rPr>
          <w:t>кодекса</w:t>
        </w:r>
      </w:hyperlink>
      <w:r>
        <w:t xml:space="preserve">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4" w:history="1">
        <w:r>
          <w:rPr>
            <w:color w:val="0000FF"/>
          </w:rPr>
          <w:t>решением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  <w:r>
        <w:t>- размещение специализированных хранилищ пестицидов и агрохимикатов, применение пестицидов и агрохимикатов;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5" w:history="1">
        <w:r>
          <w:rPr>
            <w:color w:val="0000FF"/>
          </w:rPr>
          <w:t>решением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  <w:r>
        <w:t>- сброс сточных, в том числе дренажных, вод;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6" w:history="1">
        <w:r>
          <w:rPr>
            <w:color w:val="0000FF"/>
          </w:rPr>
          <w:t>решением</w:t>
        </w:r>
      </w:hyperlink>
      <w:r>
        <w:t xml:space="preserve"> Земского Собрания Пермского муниципального района от 28.11.2013 N </w:t>
      </w:r>
      <w:r>
        <w:lastRenderedPageBreak/>
        <w:t>406)</w:t>
      </w:r>
    </w:p>
    <w:p w:rsidR="00217C65" w:rsidRDefault="00217C65">
      <w:pPr>
        <w:pStyle w:val="ConsPlusNormal"/>
        <w:ind w:firstLine="540"/>
        <w:jc w:val="both"/>
      </w:pPr>
      <w:r>
        <w:t xml:space="preserve"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47" w:history="1">
        <w:r>
          <w:rPr>
            <w:color w:val="0000FF"/>
          </w:rPr>
          <w:t>статьей 19.1</w:t>
        </w:r>
      </w:hyperlink>
      <w:r>
        <w:t xml:space="preserve"> Закона Российской Федерации от 21 февраля 1992 года N 2395-1 "О недрах").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8" w:history="1">
        <w:r>
          <w:rPr>
            <w:color w:val="0000FF"/>
          </w:rPr>
          <w:t>решением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  <w:r>
        <w:t xml:space="preserve">5.2-1. 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</w:t>
      </w:r>
      <w:hyperlink r:id="rId49" w:history="1">
        <w:r>
          <w:rPr>
            <w:color w:val="0000FF"/>
          </w:rPr>
          <w:t>пункте 1 части 16 статьи 65</w:t>
        </w:r>
      </w:hyperlink>
      <w:r>
        <w:t xml:space="preserve"> Водного кодекса РФ,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5.2-1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  <w:r>
        <w:t xml:space="preserve">5.3. В границах прибрежных защитных полос наряду с ограничениями, указанными в </w:t>
      </w:r>
      <w:hyperlink w:anchor="P113" w:history="1">
        <w:r>
          <w:rPr>
            <w:color w:val="0000FF"/>
          </w:rPr>
          <w:t>пункте 5.2</w:t>
        </w:r>
      </w:hyperlink>
      <w:r>
        <w:t xml:space="preserve"> настоящего раздела, запрещается:</w:t>
      </w:r>
    </w:p>
    <w:p w:rsidR="00217C65" w:rsidRDefault="00217C65">
      <w:pPr>
        <w:pStyle w:val="ConsPlusNormal"/>
        <w:ind w:firstLine="540"/>
        <w:jc w:val="both"/>
      </w:pPr>
      <w:r>
        <w:t>- распашка земель;</w:t>
      </w:r>
    </w:p>
    <w:p w:rsidR="00217C65" w:rsidRDefault="00217C65">
      <w:pPr>
        <w:pStyle w:val="ConsPlusNormal"/>
        <w:ind w:firstLine="540"/>
        <w:jc w:val="both"/>
      </w:pPr>
      <w:r>
        <w:t>- размещение отвалов размываемых грунтов;</w:t>
      </w:r>
    </w:p>
    <w:p w:rsidR="00217C65" w:rsidRDefault="00217C65">
      <w:pPr>
        <w:pStyle w:val="ConsPlusNormal"/>
        <w:ind w:firstLine="540"/>
        <w:jc w:val="both"/>
      </w:pPr>
      <w:r>
        <w:t>- выпас сельскохозяйственных животных и организация для них летних лагерей, ванн.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6. Использование водных объектов для отдыха, купания и удовлетворения иных личных нужд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Берега водного объекта, используемого для отдыха, купания должны быть проверены санитарно-эпидемиологической службой, иметь ограждение и стоки для дождевых вод.</w:t>
      </w:r>
    </w:p>
    <w:p w:rsidR="00217C65" w:rsidRDefault="00217C65">
      <w:pPr>
        <w:pStyle w:val="ConsPlusNormal"/>
        <w:ind w:firstLine="540"/>
        <w:jc w:val="both"/>
      </w:pPr>
      <w:r>
        <w:t>Для предупреждения несчастных случаев и оказания помощи терпящим бедствие на воде в период купального сезона выставляются спасательные посты. Дно водоема до границы плавания должно быть обследовано и очищено от водных растений, коряг, камней, стекла и других предметов, иметь постепенный скат без уступов до глубины 2 метров при ширине полосы от берега не менее 15 метров.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29.04.2014 N 449)</w:t>
      </w:r>
    </w:p>
    <w:p w:rsidR="00217C65" w:rsidRDefault="00217C65">
      <w:pPr>
        <w:pStyle w:val="ConsPlusNormal"/>
        <w:ind w:firstLine="540"/>
        <w:jc w:val="both"/>
      </w:pPr>
      <w:r>
        <w:t>В местах с глубинами, обеспечивающими безопасность при нырянии, оборудуются деревянные мостики или плоты для прыжков в воду. В местах, запрещенных для купания, устанавливается знак "Купаться запрещено".</w:t>
      </w:r>
    </w:p>
    <w:p w:rsidR="00217C65" w:rsidRDefault="00217C65">
      <w:pPr>
        <w:pStyle w:val="ConsPlusNormal"/>
        <w:ind w:firstLine="540"/>
        <w:jc w:val="both"/>
      </w:pPr>
      <w:r>
        <w:t>Продажа спиртных напитков в местах массового отдыха у воды категорически запрещается.</w:t>
      </w:r>
    </w:p>
    <w:p w:rsidR="00217C65" w:rsidRDefault="00217C65">
      <w:pPr>
        <w:pStyle w:val="ConsPlusNormal"/>
        <w:ind w:firstLine="540"/>
        <w:jc w:val="both"/>
      </w:pPr>
      <w:r>
        <w:t xml:space="preserve">В соответствии с </w:t>
      </w:r>
      <w:hyperlink r:id="rId52" w:history="1">
        <w:r>
          <w:rPr>
            <w:color w:val="0000FF"/>
          </w:rPr>
          <w:t>пунктом 4.3 раздела 4</w:t>
        </w:r>
      </w:hyperlink>
      <w:r>
        <w:t xml:space="preserve"> Постановления Правительства Пермского края от 10.08.2006 N 22-п "Об утверждении Правил охраны жизни людей на воде на территории Пермского края" в местах массового отдыха людей у воды запрещается:</w:t>
      </w:r>
    </w:p>
    <w:p w:rsidR="00217C65" w:rsidRDefault="00217C65">
      <w:pPr>
        <w:pStyle w:val="ConsPlusNormal"/>
        <w:ind w:firstLine="540"/>
        <w:jc w:val="both"/>
      </w:pPr>
      <w:r>
        <w:t>- купание в местах, где выставлены щиты с предупреждениями и запрещающими надписями;</w:t>
      </w:r>
    </w:p>
    <w:p w:rsidR="00217C65" w:rsidRDefault="00217C65">
      <w:pPr>
        <w:pStyle w:val="ConsPlusNormal"/>
        <w:ind w:firstLine="540"/>
        <w:jc w:val="both"/>
      </w:pPr>
      <w:r>
        <w:t>- заплывать за буйки, обозначающие границы плавания;</w:t>
      </w:r>
    </w:p>
    <w:p w:rsidR="00217C65" w:rsidRDefault="00217C65">
      <w:pPr>
        <w:pStyle w:val="ConsPlusNormal"/>
        <w:ind w:firstLine="540"/>
        <w:jc w:val="both"/>
      </w:pPr>
      <w:r>
        <w:t>- подплывать к моторным, парусным судам, весельным лодкам и другим плавсредствам;</w:t>
      </w:r>
    </w:p>
    <w:p w:rsidR="00217C65" w:rsidRDefault="00217C65">
      <w:pPr>
        <w:pStyle w:val="ConsPlusNormal"/>
        <w:ind w:firstLine="540"/>
        <w:jc w:val="both"/>
      </w:pPr>
      <w:r>
        <w:t>- прыгать в воду с катеров, лодок и других плавсредств, причалов, а также сооружений, не приспособленных для этих целей;</w:t>
      </w:r>
    </w:p>
    <w:p w:rsidR="00217C65" w:rsidRDefault="00217C65">
      <w:pPr>
        <w:pStyle w:val="ConsPlusNormal"/>
        <w:ind w:firstLine="540"/>
        <w:jc w:val="both"/>
      </w:pPr>
      <w:r>
        <w:t>- загрязнять и засорять пляжи и водоемы;</w:t>
      </w:r>
    </w:p>
    <w:p w:rsidR="00217C65" w:rsidRDefault="00217C65">
      <w:pPr>
        <w:pStyle w:val="ConsPlusNormal"/>
        <w:ind w:firstLine="540"/>
        <w:jc w:val="both"/>
      </w:pPr>
      <w:r>
        <w:t>- распивать спиртные напитки, купаться в состоянии алкогольного опьянения;</w:t>
      </w:r>
    </w:p>
    <w:p w:rsidR="00217C65" w:rsidRDefault="00217C65">
      <w:pPr>
        <w:pStyle w:val="ConsPlusNormal"/>
        <w:ind w:firstLine="540"/>
        <w:jc w:val="both"/>
      </w:pPr>
      <w:r>
        <w:t>- приводить с собой собак и других животных;</w:t>
      </w:r>
    </w:p>
    <w:p w:rsidR="00217C65" w:rsidRDefault="00217C65">
      <w:pPr>
        <w:pStyle w:val="ConsPlusNormal"/>
        <w:ind w:firstLine="540"/>
        <w:jc w:val="both"/>
      </w:pPr>
      <w:r>
        <w:t>- подавать сигналы ложной тревоги;</w:t>
      </w:r>
    </w:p>
    <w:p w:rsidR="00217C65" w:rsidRDefault="00217C65">
      <w:pPr>
        <w:pStyle w:val="ConsPlusNormal"/>
        <w:ind w:firstLine="540"/>
        <w:jc w:val="both"/>
      </w:pPr>
      <w:r>
        <w:t>- плавать на досках, бревнах, лежаках, автомобильных камерах, надувных матрацах.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 xml:space="preserve">7. Ответственность за несоблюдение Правил использования водных объектов общего </w:t>
      </w:r>
      <w:r>
        <w:lastRenderedPageBreak/>
        <w:t>пользования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  <w:r>
        <w:t>7.1. Органы местного самоуправления сельских поселений Пермского муниципального района, на территории которых расположены водные объекты, обязаны:</w:t>
      </w:r>
    </w:p>
    <w:p w:rsidR="00217C65" w:rsidRDefault="00217C65">
      <w:pPr>
        <w:pStyle w:val="ConsPlusNormal"/>
        <w:ind w:firstLine="540"/>
        <w:jc w:val="both"/>
      </w:pPr>
      <w:r>
        <w:t>- информировать население об ограничениях их использования путем установки знаков "Стоянка и мойка автотранспорта запрещена!", "Купаться запрещено!" и т.д., а также через средства массовой информации (СМИ);</w:t>
      </w:r>
    </w:p>
    <w:p w:rsidR="00217C65" w:rsidRDefault="00217C65">
      <w:pPr>
        <w:pStyle w:val="ConsPlusNormal"/>
        <w:ind w:firstLine="540"/>
        <w:jc w:val="both"/>
      </w:pPr>
      <w:r>
        <w:t>- составить перечень водных объектов, разрешенных для отдыха и купания;</w:t>
      </w:r>
    </w:p>
    <w:p w:rsidR="00217C65" w:rsidRDefault="00217C65">
      <w:pPr>
        <w:pStyle w:val="ConsPlusNormal"/>
        <w:ind w:firstLine="540"/>
        <w:jc w:val="both"/>
      </w:pPr>
      <w:r>
        <w:t>- перед началом купального сезона организовать проверку берегов и качества воды санитарно-эпидемиологической службой, обследование и очистку дна водоемов до границы плавания;</w:t>
      </w:r>
    </w:p>
    <w:p w:rsidR="00217C65" w:rsidRDefault="00217C65">
      <w:pPr>
        <w:pStyle w:val="ConsPlusNormal"/>
        <w:ind w:firstLine="540"/>
        <w:jc w:val="both"/>
      </w:pPr>
      <w:r>
        <w:t>- в период купального сезона обеспечить безопасность людей на водных объектах путем организации спасательных постов;</w:t>
      </w:r>
    </w:p>
    <w:p w:rsidR="00217C65" w:rsidRDefault="00217C65">
      <w:pPr>
        <w:pStyle w:val="ConsPlusNormal"/>
        <w:ind w:firstLine="540"/>
        <w:jc w:val="both"/>
      </w:pPr>
      <w:r>
        <w:t>- благоустроить места отдыха и купания, оборудовать места для стоянки автотранспорта;</w:t>
      </w:r>
    </w:p>
    <w:p w:rsidR="00217C65" w:rsidRDefault="00217C65">
      <w:pPr>
        <w:pStyle w:val="ConsPlusNormal"/>
        <w:ind w:firstLine="540"/>
        <w:jc w:val="both"/>
      </w:pPr>
      <w:r>
        <w:t>- осуществлять меры по своевременному вывозу мусора из зоны отдыха;</w:t>
      </w:r>
    </w:p>
    <w:p w:rsidR="00217C65" w:rsidRDefault="00217C65">
      <w:pPr>
        <w:pStyle w:val="ConsPlusNormal"/>
        <w:ind w:firstLine="540"/>
        <w:jc w:val="both"/>
      </w:pPr>
      <w:r>
        <w:t>- обеспечить право пользования береговой полосой водных объектов.</w:t>
      </w:r>
    </w:p>
    <w:p w:rsidR="00217C65" w:rsidRDefault="00217C65">
      <w:pPr>
        <w:pStyle w:val="ConsPlusNormal"/>
        <w:ind w:firstLine="540"/>
        <w:jc w:val="both"/>
      </w:pPr>
      <w:r>
        <w:t>7.2.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217C65" w:rsidRDefault="00217C65">
      <w:pPr>
        <w:pStyle w:val="ConsPlusNormal"/>
        <w:ind w:firstLine="540"/>
        <w:jc w:val="both"/>
      </w:pPr>
      <w:r>
        <w:t>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217C65" w:rsidRDefault="00217C6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7.2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Земского Собрания Пермского муниципального района от 28.11.2013 N 406)</w:t>
      </w: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ind w:firstLine="540"/>
        <w:jc w:val="both"/>
      </w:pPr>
    </w:p>
    <w:p w:rsidR="00217C65" w:rsidRDefault="00217C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375" w:rsidRDefault="00192375">
      <w:bookmarkStart w:id="2" w:name="_GoBack"/>
      <w:bookmarkEnd w:id="2"/>
    </w:p>
    <w:sectPr w:rsidR="00192375" w:rsidSect="004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65"/>
    <w:rsid w:val="00192375"/>
    <w:rsid w:val="002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485D-B3C5-4D61-A278-62C72AC4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2AD64191A4BC2B085725D6757326E3CDA4A951D9C834A2731E013029ED25D847F312453C06DD69A85478I5y1I" TargetMode="External"/><Relationship Id="rId18" Type="http://schemas.openxmlformats.org/officeDocument/2006/relationships/hyperlink" Target="consultantplus://offline/ref=6A2AD64191A4BC2B08573BDB631F71EEC4A7F45CD8C63DF02B415A6D7EE42F8F00BC4B07780BDE61IAyEI" TargetMode="External"/><Relationship Id="rId26" Type="http://schemas.openxmlformats.org/officeDocument/2006/relationships/hyperlink" Target="consultantplus://offline/ref=6A2AD64191A4BC2B08573BDB631F71EEC7AFF25DD1CE3DF02B415A6D7EIEy4I" TargetMode="External"/><Relationship Id="rId39" Type="http://schemas.openxmlformats.org/officeDocument/2006/relationships/hyperlink" Target="consultantplus://offline/ref=6A2AD64191A4BC2B085725D6757326E3CDA4A951D1CC34A37E1C5C3A21B429DA40FC4D523B4FD168A8547857I9yFI" TargetMode="External"/><Relationship Id="rId21" Type="http://schemas.openxmlformats.org/officeDocument/2006/relationships/hyperlink" Target="consultantplus://offline/ref=6A2AD64191A4BC2B085725D6757326E3CDA4A951D1CF3EAF74115C3A21B429DA40FC4D523B4FD168A8547857I9y0I" TargetMode="External"/><Relationship Id="rId34" Type="http://schemas.openxmlformats.org/officeDocument/2006/relationships/hyperlink" Target="consultantplus://offline/ref=6A2AD64191A4BC2B085725D6757326E3CDA4A951D1CF37A271105C3A21B429DA40FC4D523B4FD168A8547857I9yFI" TargetMode="External"/><Relationship Id="rId42" Type="http://schemas.openxmlformats.org/officeDocument/2006/relationships/hyperlink" Target="consultantplus://offline/ref=6A2AD64191A4BC2B085725D6757326E3CDA4A951D1CF3EAF74115C3A21B429DA40FC4D523B4FD168A8547857I9yEI" TargetMode="External"/><Relationship Id="rId47" Type="http://schemas.openxmlformats.org/officeDocument/2006/relationships/hyperlink" Target="consultantplus://offline/ref=6A2AD64191A4BC2B08573BDB631F71EEC7AFF658D0CC3DF02B415A6D7EE42F8F00BC4B05I7yDI" TargetMode="External"/><Relationship Id="rId50" Type="http://schemas.openxmlformats.org/officeDocument/2006/relationships/hyperlink" Target="consultantplus://offline/ref=6A2AD64191A4BC2B085725D6757326E3CDA4A951D1CF3EAF74115C3A21B429DA40FC4D523B4FD168A8547856I9y5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A2AD64191A4BC2B085725D6757326E3CDA4A951D1CF3EAF74115C3A21B429DA40FC4D523B4FD168A8547857I9y3I" TargetMode="External"/><Relationship Id="rId12" Type="http://schemas.openxmlformats.org/officeDocument/2006/relationships/hyperlink" Target="consultantplus://offline/ref=6A2AD64191A4BC2B085725D6757326E3CDA4A951D1CF37A271105C3A21B429DA40FC4D523B4FD168A8547857I9y1I" TargetMode="External"/><Relationship Id="rId17" Type="http://schemas.openxmlformats.org/officeDocument/2006/relationships/hyperlink" Target="consultantplus://offline/ref=6A2AD64191A4BC2B08573BDB631F71EEC7AFF754D2CA3DF02B415A6D7EE42F8F00BC4B07780ADC61IAyFI" TargetMode="External"/><Relationship Id="rId25" Type="http://schemas.openxmlformats.org/officeDocument/2006/relationships/hyperlink" Target="consultantplus://offline/ref=6A2AD64191A4BC2B08573BDB631F71EEC4A7F15AD1CD3DF02B415A6D7EIEy4I" TargetMode="External"/><Relationship Id="rId33" Type="http://schemas.openxmlformats.org/officeDocument/2006/relationships/hyperlink" Target="consultantplus://offline/ref=6A2AD64191A4BC2B08573BDB631F71EEC4A7F45CD8C63DF02B415A6D7EIEy4I" TargetMode="External"/><Relationship Id="rId38" Type="http://schemas.openxmlformats.org/officeDocument/2006/relationships/hyperlink" Target="consultantplus://offline/ref=6A2AD64191A4BC2B085725D6757326E3CDA4A951D1CC34A37E1C5C3A21B429DA40FC4D523B4FD168A8547857I9yEI" TargetMode="External"/><Relationship Id="rId46" Type="http://schemas.openxmlformats.org/officeDocument/2006/relationships/hyperlink" Target="consultantplus://offline/ref=6A2AD64191A4BC2B085725D6757326E3CDA4A951D1CF3EAF74115C3A21B429DA40FC4D523B4FD168A8547856I9y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2AD64191A4BC2B085725D6757326E3CDA4A951D1CC34A37E1C5C3A21B429DA40FC4D523B4FD168A8547857I9y3I" TargetMode="External"/><Relationship Id="rId20" Type="http://schemas.openxmlformats.org/officeDocument/2006/relationships/hyperlink" Target="consultantplus://offline/ref=6A2AD64191A4BC2B085725D6757326E3CDA4A951D1CC34A37E1C5C3A21B429DA40FC4D523B4FD168A8547857I9y0I" TargetMode="External"/><Relationship Id="rId29" Type="http://schemas.openxmlformats.org/officeDocument/2006/relationships/hyperlink" Target="consultantplus://offline/ref=6A2AD64191A4BC2B08573BDB631F71EEC1AEF254D5C560FA2318566FI7y9I" TargetMode="External"/><Relationship Id="rId41" Type="http://schemas.openxmlformats.org/officeDocument/2006/relationships/hyperlink" Target="consultantplus://offline/ref=6A2AD64191A4BC2B085725D6757326E3CDA4A951D9C834A2731E013029ED25D847F312453C06DD69A85479I5y4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AD64191A4BC2B085725D6757326E3CDA4A951D1CF37A271105C3A21B429DA40FC4D523B4FD168A8547857I9y3I" TargetMode="External"/><Relationship Id="rId11" Type="http://schemas.openxmlformats.org/officeDocument/2006/relationships/hyperlink" Target="consultantplus://offline/ref=6A2AD64191A4BC2B085725D6757326E3CDA4A951D1CD37A374105C3A21B429DA40FC4D523B4FD168A854715FI9y1I" TargetMode="External"/><Relationship Id="rId24" Type="http://schemas.openxmlformats.org/officeDocument/2006/relationships/hyperlink" Target="consultantplus://offline/ref=6A2AD64191A4BC2B08573BDB631F71EEC4A7F45CD8C63DF02B415A6D7EE42F8F00BC4B07780BDD68IAyCI" TargetMode="External"/><Relationship Id="rId32" Type="http://schemas.openxmlformats.org/officeDocument/2006/relationships/hyperlink" Target="consultantplus://offline/ref=6A2AD64191A4BC2B085725D6757326E3CDA4A951D9C834A2731E013029ED25D847F312453C06DD69A85478I5yEI" TargetMode="External"/><Relationship Id="rId37" Type="http://schemas.openxmlformats.org/officeDocument/2006/relationships/hyperlink" Target="consultantplus://offline/ref=6A2AD64191A4BC2B085725D6757326E3CDA4A951D9C834A2731E013029ED25D847F312453C06DD69A85479I5y6I" TargetMode="External"/><Relationship Id="rId40" Type="http://schemas.openxmlformats.org/officeDocument/2006/relationships/hyperlink" Target="consultantplus://offline/ref=6A2AD64191A4BC2B085725D6757326E3CDA4A951D1CF3EAF74115C3A21B429DA40FC4D523B4FD168A8547857I9y1I" TargetMode="External"/><Relationship Id="rId45" Type="http://schemas.openxmlformats.org/officeDocument/2006/relationships/hyperlink" Target="consultantplus://offline/ref=6A2AD64191A4BC2B085725D6757326E3CDA4A951D1CF3EAF74115C3A21B429DA40FC4D523B4FD168A8547856I9y6I" TargetMode="External"/><Relationship Id="rId53" Type="http://schemas.openxmlformats.org/officeDocument/2006/relationships/hyperlink" Target="consultantplus://offline/ref=6A2AD64191A4BC2B085725D6757326E3CDA4A951D1CF3EAF74115C3A21B429DA40FC4D523B4FD168A8547856I9y2I" TargetMode="External"/><Relationship Id="rId5" Type="http://schemas.openxmlformats.org/officeDocument/2006/relationships/hyperlink" Target="consultantplus://offline/ref=6A2AD64191A4BC2B085725D6757326E3CDA4A951D9C834A2731E013029ED25D847F312453C06DD69A85478I5y2I" TargetMode="External"/><Relationship Id="rId15" Type="http://schemas.openxmlformats.org/officeDocument/2006/relationships/hyperlink" Target="consultantplus://offline/ref=6A2AD64191A4BC2B085725D6757326E3CDA4A951D1CF3EAF74115C3A21B429DA40FC4D523B4FD168A8547857I9y3I" TargetMode="External"/><Relationship Id="rId23" Type="http://schemas.openxmlformats.org/officeDocument/2006/relationships/hyperlink" Target="consultantplus://offline/ref=6A2AD64191A4BC2B085725D6757326E3CDA4A951D9C834A2731E013029ED25D847F312453C06DD69A85478I5y1I" TargetMode="External"/><Relationship Id="rId28" Type="http://schemas.openxmlformats.org/officeDocument/2006/relationships/hyperlink" Target="consultantplus://offline/ref=6A2AD64191A4BC2B08573BDB631F71EEC7AFF65DD7C83DF02B415A6D7EIEy4I" TargetMode="External"/><Relationship Id="rId36" Type="http://schemas.openxmlformats.org/officeDocument/2006/relationships/hyperlink" Target="consultantplus://offline/ref=6A2AD64191A4BC2B085725D6757326E3CDA4A951D1CF37A271105C3A21B429DA40FC4D523B4FD168A8547856I9y4I" TargetMode="External"/><Relationship Id="rId49" Type="http://schemas.openxmlformats.org/officeDocument/2006/relationships/hyperlink" Target="consultantplus://offline/ref=6A2AD64191A4BC2B08573BDB631F71EEC4A7F45CD8C63DF02B415A6D7EE42F8F00BC4B0FI7y1I" TargetMode="External"/><Relationship Id="rId10" Type="http://schemas.openxmlformats.org/officeDocument/2006/relationships/hyperlink" Target="consultantplus://offline/ref=6A2AD64191A4BC2B08573BDB631F71EEC4A7F45CD8C63DF02B415A6D7EE42F8F00BC4B07780BDE61IAyEI" TargetMode="External"/><Relationship Id="rId19" Type="http://schemas.openxmlformats.org/officeDocument/2006/relationships/hyperlink" Target="consultantplus://offline/ref=6A2AD64191A4BC2B085725D6757326E3CDA4A951D1CD37A374105C3A21B429DA40FC4D523B4FD168A854715FI9y1I" TargetMode="External"/><Relationship Id="rId31" Type="http://schemas.openxmlformats.org/officeDocument/2006/relationships/hyperlink" Target="consultantplus://offline/ref=6A2AD64191A4BC2B085725D6757326E3CDA4A951D9C834A2731E013029ED25D847F312453C06DD69A85478I5y0I" TargetMode="External"/><Relationship Id="rId44" Type="http://schemas.openxmlformats.org/officeDocument/2006/relationships/hyperlink" Target="consultantplus://offline/ref=6A2AD64191A4BC2B085725D6757326E3CDA4A951D1CF3EAF74115C3A21B429DA40FC4D523B4FD168A8547857I9yFI" TargetMode="External"/><Relationship Id="rId52" Type="http://schemas.openxmlformats.org/officeDocument/2006/relationships/hyperlink" Target="consultantplus://offline/ref=6A2AD64191A4BC2B085725D675732CE5CDA4A951D8CB34A6771E013029ED25D847F312453C06DD69A8547EI5y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2AD64191A4BC2B08573BDB631F71EEC7AFF754D2CA3DF02B415A6D7EE42F8F00BC4B07780ADC61IAyFI" TargetMode="External"/><Relationship Id="rId14" Type="http://schemas.openxmlformats.org/officeDocument/2006/relationships/hyperlink" Target="consultantplus://offline/ref=6A2AD64191A4BC2B085725D6757326E3CDA4A951D1CF37A271105C3A21B429DA40FC4D523B4FD168A8547857I9yEI" TargetMode="External"/><Relationship Id="rId22" Type="http://schemas.openxmlformats.org/officeDocument/2006/relationships/hyperlink" Target="consultantplus://offline/ref=6A2AD64191A4BC2B085725D6757326E3CDA4A951D9C834A2731E013029ED25D847F312453C06DD69A85478I5y1I" TargetMode="External"/><Relationship Id="rId27" Type="http://schemas.openxmlformats.org/officeDocument/2006/relationships/hyperlink" Target="consultantplus://offline/ref=6A2AD64191A4BC2B085725D6757326E3CDA4A951D1CC34A37E1C5C3A21B429DA40FC4D523B4FD168A8547857I9y1I" TargetMode="External"/><Relationship Id="rId30" Type="http://schemas.openxmlformats.org/officeDocument/2006/relationships/hyperlink" Target="consultantplus://offline/ref=6A2AD64191A4BC2B085725D675732CE5CDA4A951D8CB34A6771E013029ED25D8I4y7I" TargetMode="External"/><Relationship Id="rId35" Type="http://schemas.openxmlformats.org/officeDocument/2006/relationships/hyperlink" Target="consultantplus://offline/ref=6A2AD64191A4BC2B08573BDB631F71EEC4A7F45CD8C63DF02B415A6D7EIEy4I" TargetMode="External"/><Relationship Id="rId43" Type="http://schemas.openxmlformats.org/officeDocument/2006/relationships/hyperlink" Target="consultantplus://offline/ref=6A2AD64191A4BC2B08573BDB631F71EEC4A7F45CD8C63DF02B415A6D7EIEy4I" TargetMode="External"/><Relationship Id="rId48" Type="http://schemas.openxmlformats.org/officeDocument/2006/relationships/hyperlink" Target="consultantplus://offline/ref=6A2AD64191A4BC2B085725D6757326E3CDA4A951D1CF3EAF74115C3A21B429DA40FC4D523B4FD168A8547856I9y4I" TargetMode="External"/><Relationship Id="rId8" Type="http://schemas.openxmlformats.org/officeDocument/2006/relationships/hyperlink" Target="consultantplus://offline/ref=6A2AD64191A4BC2B085725D6757326E3CDA4A951D1CC34A37E1C5C3A21B429DA40FC4D523B4FD168A8547857I9y3I" TargetMode="External"/><Relationship Id="rId51" Type="http://schemas.openxmlformats.org/officeDocument/2006/relationships/hyperlink" Target="consultantplus://offline/ref=6A2AD64191A4BC2B085725D6757326E3CDA4A951D1CC34A37E1C5C3A21B429DA40FC4D523B4FD168A8547856I9y6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Бояршинов Александр Андреевич</dc:creator>
  <cp:keywords/>
  <dc:description/>
  <cp:lastModifiedBy>Бояршинов Александр Андреевич</cp:lastModifiedBy>
  <cp:revision>1</cp:revision>
  <dcterms:created xsi:type="dcterms:W3CDTF">2016-10-19T08:50:00Z</dcterms:created>
  <dcterms:modified xsi:type="dcterms:W3CDTF">2016-10-19T08:50:00Z</dcterms:modified>
</cp:coreProperties>
</file>