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414EF5">
      <w:pPr>
        <w:spacing w:after="0" w:line="240" w:lineRule="auto"/>
        <w:rPr>
          <w:sz w:val="24"/>
          <w:szCs w:val="24"/>
        </w:rPr>
      </w:pPr>
      <w:r w:rsidRPr="00414EF5">
        <w:rPr>
          <w:noProof/>
          <w:sz w:val="24"/>
          <w:szCs w:val="24"/>
          <w:lang w:eastAsia="ru-RU"/>
        </w:rPr>
        <w:drawing>
          <wp:inline distT="0" distB="0" distL="0" distR="0" wp14:anchorId="578A983B" wp14:editId="7AFEEB24">
            <wp:extent cx="1052623" cy="8964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5986" cy="91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F450D7">
        <w:rPr>
          <w:b/>
          <w:sz w:val="24"/>
          <w:szCs w:val="24"/>
        </w:rPr>
        <w:t>3</w:t>
      </w:r>
    </w:p>
    <w:p w:rsidR="000A5D22" w:rsidRDefault="00062C0D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</w:t>
      </w:r>
      <w:r w:rsidR="00F450D7" w:rsidRPr="00F450D7">
        <w:rPr>
          <w:b/>
          <w:sz w:val="24"/>
          <w:szCs w:val="24"/>
        </w:rPr>
        <w:t>обеспечени</w:t>
      </w:r>
      <w:r w:rsidR="00F450D7">
        <w:rPr>
          <w:b/>
          <w:sz w:val="24"/>
          <w:szCs w:val="24"/>
        </w:rPr>
        <w:t>и</w:t>
      </w:r>
      <w:r w:rsidR="00F450D7" w:rsidRPr="00F450D7">
        <w:rPr>
          <w:b/>
          <w:sz w:val="24"/>
          <w:szCs w:val="24"/>
        </w:rPr>
        <w:t xml:space="preserve"> безопасности при использовании и содержании внутридомового и внутриквартирного газового оборудования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414EF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МАДОУ «Детский Сад»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414EF5" w:rsidRDefault="00414EF5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Эксплуатация жилищного фонда не производится по адресам: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414EF5" w:rsidTr="00C6290E">
        <w:tc>
          <w:tcPr>
            <w:tcW w:w="846" w:type="dxa"/>
          </w:tcPr>
          <w:p w:rsidR="00414EF5" w:rsidRDefault="00414EF5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414EF5" w:rsidRDefault="00414EF5" w:rsidP="00414EF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45а</w:t>
            </w:r>
          </w:p>
        </w:tc>
      </w:tr>
      <w:tr w:rsidR="00414EF5" w:rsidTr="00C6290E">
        <w:tc>
          <w:tcPr>
            <w:tcW w:w="846" w:type="dxa"/>
          </w:tcPr>
          <w:p w:rsidR="00414EF5" w:rsidRDefault="00414EF5" w:rsidP="00414EF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414EF5" w:rsidRDefault="00414EF5" w:rsidP="00414EF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Кошкина, д. 45а</w:t>
            </w:r>
          </w:p>
        </w:tc>
      </w:tr>
    </w:tbl>
    <w:p w:rsidR="00F450D7" w:rsidRDefault="00F450D7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946C75" w:rsidRDefault="00414EF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МАДОУ «Детский Сад»</w:t>
      </w:r>
      <w:r w:rsidR="00946C75">
        <w:rPr>
          <w:sz w:val="24"/>
          <w:szCs w:val="24"/>
        </w:rPr>
        <w:t xml:space="preserve"> и МУП «Городские Коммунальные Системы» подтверждают, что значение Показателя </w:t>
      </w:r>
      <w:r w:rsidR="00F450D7" w:rsidRPr="00F450D7">
        <w:rPr>
          <w:sz w:val="24"/>
          <w:szCs w:val="24"/>
        </w:rPr>
        <w:t>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</w:t>
      </w:r>
      <w:r w:rsidR="00076A63" w:rsidRPr="00076A63">
        <w:rPr>
          <w:sz w:val="24"/>
          <w:szCs w:val="24"/>
        </w:rPr>
        <w:t xml:space="preserve"> </w:t>
      </w:r>
      <w:r w:rsidR="00F450D7" w:rsidRPr="00F450D7">
        <w:rPr>
          <w:b/>
          <w:sz w:val="24"/>
          <w:szCs w:val="24"/>
        </w:rPr>
        <w:t>Кгаз</w:t>
      </w:r>
      <w:bookmarkStart w:id="0" w:name="_GoBack"/>
      <w:bookmarkEnd w:id="0"/>
      <w:r w:rsidR="00540CD8">
        <w:rPr>
          <w:b/>
          <w:sz w:val="24"/>
          <w:szCs w:val="24"/>
        </w:rPr>
        <w:t xml:space="preserve"> </w:t>
      </w:r>
      <w:r w:rsidR="00946C75"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414EF5" w:rsidRDefault="00414EF5">
      <w:pPr>
        <w:spacing w:after="0" w:line="240" w:lineRule="auto"/>
        <w:rPr>
          <w:b/>
          <w:sz w:val="24"/>
          <w:szCs w:val="24"/>
        </w:rPr>
      </w:pPr>
      <w:r w:rsidRPr="00414EF5">
        <w:rPr>
          <w:b/>
          <w:sz w:val="24"/>
          <w:szCs w:val="24"/>
        </w:rPr>
        <w:t>МАДОУ «Детский Сад»</w:t>
      </w:r>
      <w:r w:rsidR="00162D0D" w:rsidRPr="00414EF5">
        <w:rPr>
          <w:b/>
          <w:sz w:val="24"/>
          <w:szCs w:val="24"/>
        </w:rPr>
        <w:t xml:space="preserve"> </w:t>
      </w:r>
      <w:r w:rsidR="00162D0D" w:rsidRPr="00414EF5">
        <w:rPr>
          <w:b/>
          <w:sz w:val="24"/>
          <w:szCs w:val="24"/>
        </w:rPr>
        <w:tab/>
      </w:r>
      <w:r w:rsidR="00162D0D" w:rsidRPr="00414EF5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62D0D" w:rsidRPr="00414EF5">
        <w:rPr>
          <w:b/>
          <w:sz w:val="24"/>
          <w:szCs w:val="24"/>
        </w:rPr>
        <w:tab/>
        <w:t xml:space="preserve">В.В. </w:t>
      </w:r>
      <w:r>
        <w:rPr>
          <w:b/>
          <w:sz w:val="24"/>
          <w:szCs w:val="24"/>
        </w:rPr>
        <w:t>Басин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0F" w:rsidRDefault="00094E0F">
      <w:pPr>
        <w:spacing w:line="240" w:lineRule="auto"/>
      </w:pPr>
      <w:r>
        <w:separator/>
      </w:r>
    </w:p>
  </w:endnote>
  <w:endnote w:type="continuationSeparator" w:id="0">
    <w:p w:rsidR="00094E0F" w:rsidRDefault="00094E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0F" w:rsidRDefault="00094E0F">
      <w:pPr>
        <w:spacing w:after="0"/>
      </w:pPr>
      <w:r>
        <w:separator/>
      </w:r>
    </w:p>
  </w:footnote>
  <w:footnote w:type="continuationSeparator" w:id="0">
    <w:p w:rsidR="00094E0F" w:rsidRDefault="00094E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47061"/>
    <w:rsid w:val="00062C0D"/>
    <w:rsid w:val="000667C3"/>
    <w:rsid w:val="00074412"/>
    <w:rsid w:val="00076A63"/>
    <w:rsid w:val="00084553"/>
    <w:rsid w:val="00094E0F"/>
    <w:rsid w:val="00097AFC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128D4"/>
    <w:rsid w:val="00393AAC"/>
    <w:rsid w:val="003D65F9"/>
    <w:rsid w:val="003D7418"/>
    <w:rsid w:val="00412A4D"/>
    <w:rsid w:val="00414EF5"/>
    <w:rsid w:val="004235E3"/>
    <w:rsid w:val="00473F8D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2795B"/>
    <w:rsid w:val="00873667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154C"/>
    <w:rsid w:val="00E67E57"/>
    <w:rsid w:val="00E74A15"/>
    <w:rsid w:val="00E87A6B"/>
    <w:rsid w:val="00F40272"/>
    <w:rsid w:val="00F450D7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F2913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2024-12-22T09:44:00Z</dcterms:created>
  <dcterms:modified xsi:type="dcterms:W3CDTF">2024-12-22T09:45:00Z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