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761FB589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575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65755">
        <w:rPr>
          <w:rFonts w:ascii="Times New Roman" w:hAnsi="Times New Roman" w:cs="Times New Roman"/>
          <w:sz w:val="28"/>
          <w:szCs w:val="28"/>
        </w:rPr>
        <w:t xml:space="preserve"> проведении торгов в форме электронного аукциона на право заключения договора аренды земельных участков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061A1F">
        <w:rPr>
          <w:rFonts w:ascii="Times New Roman" w:hAnsi="Times New Roman" w:cs="Times New Roman"/>
          <w:sz w:val="28"/>
          <w:szCs w:val="28"/>
        </w:rPr>
        <w:t>09.08</w:t>
      </w:r>
      <w:r w:rsidR="000E0045">
        <w:rPr>
          <w:rFonts w:ascii="Times New Roman" w:hAnsi="Times New Roman" w:cs="Times New Roman"/>
          <w:sz w:val="28"/>
          <w:szCs w:val="28"/>
        </w:rPr>
        <w:t>.2024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1CD31CB5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436285">
        <w:rPr>
          <w:sz w:val="28"/>
          <w:szCs w:val="28"/>
        </w:rPr>
        <w:t>аспоряжения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2D0D4A" w:rsidRPr="00CA20D0">
        <w:rPr>
          <w:sz w:val="28"/>
          <w:szCs w:val="28"/>
        </w:rPr>
        <w:t xml:space="preserve">я, по лоту № 1 – распоряжение от </w:t>
      </w:r>
      <w:r w:rsidR="00A66462" w:rsidRPr="00CA20D0">
        <w:rPr>
          <w:sz w:val="28"/>
          <w:szCs w:val="28"/>
        </w:rPr>
        <w:t>18.12</w:t>
      </w:r>
      <w:r w:rsidR="002D0D4A" w:rsidRPr="00CA20D0">
        <w:rPr>
          <w:sz w:val="28"/>
          <w:szCs w:val="28"/>
        </w:rPr>
        <w:t xml:space="preserve">.2023 № </w:t>
      </w:r>
      <w:r w:rsidR="00A66462" w:rsidRPr="00CA20D0">
        <w:rPr>
          <w:sz w:val="28"/>
          <w:szCs w:val="28"/>
        </w:rPr>
        <w:t>429</w:t>
      </w:r>
      <w:r w:rsidR="00775B1D" w:rsidRPr="00CA20D0">
        <w:rPr>
          <w:sz w:val="28"/>
          <w:szCs w:val="28"/>
        </w:rPr>
        <w:t>5</w:t>
      </w:r>
      <w:r w:rsidR="00757BD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C97BFF" w14:textId="4E59B838" w:rsidR="00A66462" w:rsidRPr="00A66462" w:rsidRDefault="00B32E35" w:rsidP="00A66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="004F5A1C"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="004F5A1C"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6315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кв.м. разрешенное использование: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строительная промышленность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Пермский район, Хохловское с/п, деревня </w:t>
      </w:r>
      <w:proofErr w:type="spellStart"/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Скобелевка</w:t>
      </w:r>
      <w:proofErr w:type="spellEnd"/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</w:t>
      </w:r>
      <w:r w:rsidR="001E7E9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ов. Кадастровый номер: 59:32: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2260001:1489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401F9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Срок аренды 4 года 10 месяцев.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Ограничения и обременение </w:t>
      </w:r>
      <w:r w:rsidR="000F6A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отсутствуют</w:t>
      </w:r>
      <w:r w:rsidR="006E1B4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</w:t>
      </w:r>
      <w:r w:rsidR="001E7E9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величины годовой арендной платы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114</w:t>
      </w:r>
      <w:r w:rsid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000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сто четырнадцать тысяч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</w:t>
      </w:r>
      <w:r w:rsid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4 000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сто четырнадцать тысяч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коп.</w:t>
      </w:r>
    </w:p>
    <w:p w14:paraId="15DB0889" w14:textId="757C8846" w:rsidR="00020183" w:rsidRPr="00020183" w:rsidRDefault="00A66462" w:rsidP="00020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Территориальная зона: - 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П1 «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Зона прои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зводственных объектов IV класса опасности»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Параметры разрешенного строительства объектов капитального строительства в зоне 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П1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: 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Предельное количество этажей: Не подлежит 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установлению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Предельная высота зданий, строений, сооружений: Не подлежит 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установлению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60%,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зданий, строений, сооружений – 3 м.</w:t>
      </w:r>
      <w:r w:rsid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Подготовлен градостроительный план земельного участка.</w:t>
      </w:r>
    </w:p>
    <w:p w14:paraId="0B612B77" w14:textId="6EAF641E" w:rsidR="00D65755" w:rsidRDefault="00020183" w:rsidP="00A56E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Информация о возможности подключения к сетям: согласно письму АО «Газпро</w:t>
      </w:r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 газораспределение Пермь» филиал в г. Пермь от 30.10.2023 № ПР-7224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Существующий газопровод высокого давления 1 категории расположен вдоль ул. </w:t>
      </w:r>
      <w:proofErr w:type="spellStart"/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Хохловская</w:t>
      </w:r>
      <w:proofErr w:type="spellEnd"/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д. </w:t>
      </w:r>
      <w:proofErr w:type="spellStart"/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Скобелевка</w:t>
      </w:r>
      <w:proofErr w:type="spellEnd"/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Ориентировочное расстояние от точки по</w:t>
      </w:r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дключения до границы участка 255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п.м</w:t>
      </w:r>
      <w:proofErr w:type="spellEnd"/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Согласно письму ООО «Тепло сервис» № 42 от 08.11.2023 отсу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тствует техническая возможность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подклю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чения к системе теплоснабжения.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Согласно письму МКУ «Управление инфраструктурой и благоустройством Кондратовского ТО» от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26.10.2023 № СЭД-12-23ИСХ-245 техническая возможность подключения к централизованным системам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водоснабжения и водоотведения имеется. Примерное расстояние от земельного участка до централизованной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системы водоснабжения составляет – 663 метра, водоотведения составляет -977 метра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Имеется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электроснабжения 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ПАО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«</w:t>
      </w:r>
      <w:proofErr w:type="spellStart"/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Урал» - «Пермэнерго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» 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 ТП-4221, мощность 15 кВт (письмо от 13.12.2023 № ПЭ/ПГЭС/22/612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</w:t>
      </w:r>
      <w:r w:rsidR="000F6A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</w:p>
    <w:p w14:paraId="2B6C15B8" w14:textId="34DFF0E0" w:rsidR="00F227EA" w:rsidRPr="00884F3B" w:rsidRDefault="00F227EA" w:rsidP="00F218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технологического присоединения к электрическим сетям сетевой организации определена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в действующей редакции. Согласно которых, технические условия, являются неотъемлемым приложением к соответствующему договору на технологическое присоединение и выдаются после подачи правообладателем, арендатором земельного участка в ОАО «МРСК Урала» заявки на технологическое присоединение в установленном порядке. Размер платы определяется в соответствии с </w:t>
      </w:r>
      <w:r w:rsidR="007432D2" w:rsidRPr="00743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Министерства тарифного регулирования и энергетики Пермского края от 23.11.2023 № 121-ТП «Об установлении платы за технологическое присоединение к электрическим сетям территориальных сетевых организаций Пермского края на 2024 год» (в действующей редакции)</w:t>
      </w: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8A0D3B" w14:textId="77777777" w:rsidR="00F227EA" w:rsidRPr="00F227EA" w:rsidRDefault="00F227EA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9B5918">
        <w:rPr>
          <w:rFonts w:ascii="Times New Roman" w:hAnsi="Times New Roman" w:cs="Times New Roman"/>
          <w:sz w:val="28"/>
          <w:szCs w:val="28"/>
        </w:rPr>
        <w:t xml:space="preserve"> в описании лотов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61C6743C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061A1F">
        <w:rPr>
          <w:rFonts w:ascii="Times New Roman" w:hAnsi="Times New Roman" w:cs="Times New Roman"/>
          <w:sz w:val="28"/>
          <w:szCs w:val="28"/>
        </w:rPr>
        <w:t>04</w:t>
      </w:r>
      <w:r w:rsidR="001675CD">
        <w:rPr>
          <w:rFonts w:ascii="Times New Roman" w:hAnsi="Times New Roman" w:cs="Times New Roman"/>
          <w:sz w:val="28"/>
          <w:szCs w:val="28"/>
        </w:rPr>
        <w:t>»</w:t>
      </w:r>
      <w:r w:rsidR="00061A1F">
        <w:rPr>
          <w:rFonts w:ascii="Times New Roman" w:hAnsi="Times New Roman" w:cs="Times New Roman"/>
          <w:sz w:val="28"/>
          <w:szCs w:val="28"/>
        </w:rPr>
        <w:t xml:space="preserve"> июля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05379296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061A1F">
        <w:rPr>
          <w:rFonts w:ascii="Times New Roman" w:hAnsi="Times New Roman" w:cs="Times New Roman"/>
          <w:sz w:val="28"/>
          <w:szCs w:val="28"/>
        </w:rPr>
        <w:t>05» августа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065A6">
        <w:rPr>
          <w:rFonts w:ascii="Times New Roman" w:hAnsi="Times New Roman" w:cs="Times New Roman"/>
          <w:sz w:val="28"/>
          <w:szCs w:val="28"/>
        </w:rPr>
        <w:t>6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38C8CB5" w14:textId="0388B17A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061A1F">
        <w:rPr>
          <w:rFonts w:ascii="Times New Roman" w:hAnsi="Times New Roman" w:cs="Times New Roman"/>
          <w:sz w:val="28"/>
          <w:szCs w:val="28"/>
        </w:rPr>
        <w:t>08» августа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2BA85C15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061A1F">
        <w:rPr>
          <w:rFonts w:ascii="Times New Roman" w:hAnsi="Times New Roman" w:cs="Times New Roman"/>
          <w:sz w:val="28"/>
          <w:szCs w:val="28"/>
        </w:rPr>
        <w:t>09» августа</w:t>
      </w:r>
      <w:bookmarkStart w:id="0" w:name="_GoBack"/>
      <w:bookmarkEnd w:id="0"/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4F88285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06272B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1F78C10C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>арен</w:t>
      </w:r>
      <w:r w:rsidR="007E2C91">
        <w:rPr>
          <w:rFonts w:ascii="Times New Roman" w:hAnsi="Times New Roman" w:cs="Times New Roman"/>
          <w:sz w:val="28"/>
          <w:szCs w:val="28"/>
        </w:rPr>
        <w:t>ды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043C0"/>
    <w:rsid w:val="00012030"/>
    <w:rsid w:val="00020183"/>
    <w:rsid w:val="00020F31"/>
    <w:rsid w:val="00032F44"/>
    <w:rsid w:val="000378A0"/>
    <w:rsid w:val="000607F1"/>
    <w:rsid w:val="00061A1F"/>
    <w:rsid w:val="00062137"/>
    <w:rsid w:val="0006272B"/>
    <w:rsid w:val="00077CF6"/>
    <w:rsid w:val="00082C27"/>
    <w:rsid w:val="000862D2"/>
    <w:rsid w:val="000B4360"/>
    <w:rsid w:val="000C0913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6875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4582F"/>
    <w:rsid w:val="00247F5F"/>
    <w:rsid w:val="0025690D"/>
    <w:rsid w:val="0029418A"/>
    <w:rsid w:val="002C60E7"/>
    <w:rsid w:val="002D0D4A"/>
    <w:rsid w:val="003012C4"/>
    <w:rsid w:val="003040AD"/>
    <w:rsid w:val="00306B9A"/>
    <w:rsid w:val="00317DA8"/>
    <w:rsid w:val="00327EAB"/>
    <w:rsid w:val="00342C42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62D40"/>
    <w:rsid w:val="004704BB"/>
    <w:rsid w:val="004819ED"/>
    <w:rsid w:val="004A2D28"/>
    <w:rsid w:val="004A6FB3"/>
    <w:rsid w:val="004B5CAC"/>
    <w:rsid w:val="004D634D"/>
    <w:rsid w:val="004F5A1C"/>
    <w:rsid w:val="004F6E18"/>
    <w:rsid w:val="00500792"/>
    <w:rsid w:val="0050535F"/>
    <w:rsid w:val="00535278"/>
    <w:rsid w:val="00540516"/>
    <w:rsid w:val="00573374"/>
    <w:rsid w:val="005C056E"/>
    <w:rsid w:val="005E4EF5"/>
    <w:rsid w:val="005F3383"/>
    <w:rsid w:val="00610D80"/>
    <w:rsid w:val="00615E39"/>
    <w:rsid w:val="0062344C"/>
    <w:rsid w:val="00632AEF"/>
    <w:rsid w:val="006711C6"/>
    <w:rsid w:val="006714C0"/>
    <w:rsid w:val="00672931"/>
    <w:rsid w:val="00690700"/>
    <w:rsid w:val="006C7F61"/>
    <w:rsid w:val="006E1B42"/>
    <w:rsid w:val="006E4C5C"/>
    <w:rsid w:val="00713060"/>
    <w:rsid w:val="00733099"/>
    <w:rsid w:val="007432D2"/>
    <w:rsid w:val="00757BD8"/>
    <w:rsid w:val="007606F4"/>
    <w:rsid w:val="00773452"/>
    <w:rsid w:val="00775B1D"/>
    <w:rsid w:val="00797CB8"/>
    <w:rsid w:val="007B04A2"/>
    <w:rsid w:val="007D56C6"/>
    <w:rsid w:val="007E2C91"/>
    <w:rsid w:val="007F153F"/>
    <w:rsid w:val="007F260A"/>
    <w:rsid w:val="007F64AD"/>
    <w:rsid w:val="00800360"/>
    <w:rsid w:val="00807B3D"/>
    <w:rsid w:val="00831555"/>
    <w:rsid w:val="00843201"/>
    <w:rsid w:val="00850C1F"/>
    <w:rsid w:val="008635AE"/>
    <w:rsid w:val="00874C82"/>
    <w:rsid w:val="00884F3B"/>
    <w:rsid w:val="008A42B4"/>
    <w:rsid w:val="008B0D50"/>
    <w:rsid w:val="008C0A23"/>
    <w:rsid w:val="008C3B57"/>
    <w:rsid w:val="008C3BE5"/>
    <w:rsid w:val="008D79E5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96BA1"/>
    <w:rsid w:val="009A247A"/>
    <w:rsid w:val="009B5918"/>
    <w:rsid w:val="009B7E85"/>
    <w:rsid w:val="009C23E9"/>
    <w:rsid w:val="009C4667"/>
    <w:rsid w:val="009D0023"/>
    <w:rsid w:val="009E0371"/>
    <w:rsid w:val="009E7352"/>
    <w:rsid w:val="00A11725"/>
    <w:rsid w:val="00A22F81"/>
    <w:rsid w:val="00A237CE"/>
    <w:rsid w:val="00A24AF2"/>
    <w:rsid w:val="00A45FA2"/>
    <w:rsid w:val="00A56EE7"/>
    <w:rsid w:val="00A6354F"/>
    <w:rsid w:val="00A64117"/>
    <w:rsid w:val="00A66462"/>
    <w:rsid w:val="00A8239C"/>
    <w:rsid w:val="00A97B8B"/>
    <w:rsid w:val="00AA420E"/>
    <w:rsid w:val="00AB68D2"/>
    <w:rsid w:val="00AC4456"/>
    <w:rsid w:val="00AE61A0"/>
    <w:rsid w:val="00B00D74"/>
    <w:rsid w:val="00B01AF9"/>
    <w:rsid w:val="00B0345C"/>
    <w:rsid w:val="00B1347F"/>
    <w:rsid w:val="00B14E9B"/>
    <w:rsid w:val="00B216B1"/>
    <w:rsid w:val="00B32E35"/>
    <w:rsid w:val="00B4672F"/>
    <w:rsid w:val="00B54477"/>
    <w:rsid w:val="00B716C3"/>
    <w:rsid w:val="00B72222"/>
    <w:rsid w:val="00B74AEA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C03FEB"/>
    <w:rsid w:val="00C07BA9"/>
    <w:rsid w:val="00C36A35"/>
    <w:rsid w:val="00C45A21"/>
    <w:rsid w:val="00C52BBF"/>
    <w:rsid w:val="00C553F3"/>
    <w:rsid w:val="00C87490"/>
    <w:rsid w:val="00CA20D0"/>
    <w:rsid w:val="00CA74F5"/>
    <w:rsid w:val="00CB07DF"/>
    <w:rsid w:val="00CC00F6"/>
    <w:rsid w:val="00CD510D"/>
    <w:rsid w:val="00D425F3"/>
    <w:rsid w:val="00D4354D"/>
    <w:rsid w:val="00D634E5"/>
    <w:rsid w:val="00D65755"/>
    <w:rsid w:val="00D878FE"/>
    <w:rsid w:val="00D9066D"/>
    <w:rsid w:val="00DA716F"/>
    <w:rsid w:val="00DB2199"/>
    <w:rsid w:val="00DC715C"/>
    <w:rsid w:val="00DE0FCF"/>
    <w:rsid w:val="00DE3BAC"/>
    <w:rsid w:val="00DF26FA"/>
    <w:rsid w:val="00E0479E"/>
    <w:rsid w:val="00E15F82"/>
    <w:rsid w:val="00E3081B"/>
    <w:rsid w:val="00E30B7B"/>
    <w:rsid w:val="00E33A74"/>
    <w:rsid w:val="00E36E93"/>
    <w:rsid w:val="00E443B4"/>
    <w:rsid w:val="00E90E8F"/>
    <w:rsid w:val="00E96EEC"/>
    <w:rsid w:val="00E9739A"/>
    <w:rsid w:val="00EE05DB"/>
    <w:rsid w:val="00EF0380"/>
    <w:rsid w:val="00EF4044"/>
    <w:rsid w:val="00F065A6"/>
    <w:rsid w:val="00F153E9"/>
    <w:rsid w:val="00F2185A"/>
    <w:rsid w:val="00F227EA"/>
    <w:rsid w:val="00F34892"/>
    <w:rsid w:val="00F560E2"/>
    <w:rsid w:val="00F95DE8"/>
    <w:rsid w:val="00F974B8"/>
    <w:rsid w:val="00FB0531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  <w15:docId w15:val="{D7A84969-C583-4DAA-8FC3-76D91930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902B1-16BE-40AF-9A5A-BFF9A611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kiozem2-02</cp:lastModifiedBy>
  <cp:revision>9</cp:revision>
  <cp:lastPrinted>2023-08-29T08:17:00Z</cp:lastPrinted>
  <dcterms:created xsi:type="dcterms:W3CDTF">2024-04-08T03:25:00Z</dcterms:created>
  <dcterms:modified xsi:type="dcterms:W3CDTF">2024-07-01T05:43:00Z</dcterms:modified>
</cp:coreProperties>
</file>