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9DC29" w14:textId="77777777" w:rsidR="00C03B39" w:rsidRPr="00C03B39" w:rsidRDefault="00755036" w:rsidP="00C03B39">
      <w:pPr>
        <w:pStyle w:val="Default"/>
        <w:rPr>
          <w:rFonts w:eastAsia="Times New Roman"/>
          <w:b/>
          <w:bCs/>
          <w:color w:val="auto"/>
          <w:lang w:eastAsia="ru-RU"/>
        </w:rPr>
      </w:pPr>
      <w:r w:rsidRPr="00C03B39">
        <w:rPr>
          <w:rFonts w:eastAsia="Times New Roman"/>
          <w:b/>
          <w:bCs/>
          <w:color w:val="auto"/>
          <w:lang w:eastAsia="ru-RU"/>
        </w:rPr>
        <w:t>Название и (или) направление проекта инициативного бюджетирования</w:t>
      </w:r>
      <w:r w:rsidR="00F90C5A" w:rsidRPr="00C03B39">
        <w:rPr>
          <w:rFonts w:eastAsia="Times New Roman"/>
          <w:b/>
          <w:bCs/>
          <w:color w:val="auto"/>
          <w:lang w:eastAsia="ru-RU"/>
        </w:rPr>
        <w:t>:</w:t>
      </w:r>
      <w:r w:rsidRPr="00C03B39">
        <w:rPr>
          <w:rFonts w:eastAsia="Times New Roman"/>
          <w:b/>
          <w:bCs/>
          <w:color w:val="auto"/>
          <w:lang w:eastAsia="ru-RU"/>
        </w:rPr>
        <w:t xml:space="preserve"> </w:t>
      </w:r>
    </w:p>
    <w:p w14:paraId="4C4FA5E3" w14:textId="77777777" w:rsidR="00C03B39" w:rsidRPr="00564B18" w:rsidRDefault="00755036" w:rsidP="00C03B39">
      <w:pPr>
        <w:pStyle w:val="Default"/>
        <w:rPr>
          <w:color w:val="auto"/>
        </w:rPr>
      </w:pPr>
      <w:bookmarkStart w:id="0" w:name="_GoBack"/>
      <w:r w:rsidRPr="00564B18">
        <w:rPr>
          <w:rFonts w:eastAsia="Times New Roman"/>
          <w:b/>
          <w:bCs/>
          <w:lang w:eastAsia="ru-RU"/>
        </w:rPr>
        <w:t>«</w:t>
      </w:r>
      <w:r w:rsidR="00C03B39" w:rsidRPr="00564B18">
        <w:t>«</w:t>
      </w:r>
      <w:r w:rsidR="00C03B39" w:rsidRPr="00564B18">
        <w:rPr>
          <w:color w:val="auto"/>
        </w:rPr>
        <w:t xml:space="preserve">Замена задвижек на водопроводной сети в п. Протасы в кварталах 4, 6, 7, 8, </w:t>
      </w:r>
    </w:p>
    <w:p w14:paraId="1C45A381" w14:textId="42A58630" w:rsidR="00F90C5A" w:rsidRPr="00564B18" w:rsidRDefault="00C03B39" w:rsidP="00C03B39">
      <w:pPr>
        <w:pStyle w:val="Default"/>
        <w:rPr>
          <w:color w:val="auto"/>
        </w:rPr>
      </w:pPr>
      <w:r w:rsidRPr="00564B18">
        <w:rPr>
          <w:color w:val="auto"/>
        </w:rPr>
        <w:t>9, 11 и пожарных гидрантов в кварталах 9, 11»</w:t>
      </w:r>
      <w:bookmarkEnd w:id="0"/>
      <w:r w:rsidR="00E23D81" w:rsidRPr="00564B18">
        <w:rPr>
          <w:rFonts w:eastAsia="Times New Roman"/>
          <w:bCs/>
          <w:lang w:eastAsia="ru-RU"/>
        </w:rPr>
        <w:t>»</w:t>
      </w:r>
      <w:r w:rsidR="00B75FCB" w:rsidRPr="00564B18">
        <w:rPr>
          <w:rFonts w:eastAsia="Times New Roman"/>
          <w:bCs/>
          <w:lang w:eastAsia="ru-RU"/>
        </w:rPr>
        <w:t xml:space="preserve"> (далее – Проект)</w:t>
      </w:r>
      <w:r w:rsidR="00B8481D" w:rsidRPr="00564B18">
        <w:rPr>
          <w:rFonts w:eastAsia="Times New Roman"/>
          <w:bCs/>
          <w:lang w:eastAsia="ru-RU"/>
        </w:rPr>
        <w:t>.</w:t>
      </w:r>
    </w:p>
    <w:p w14:paraId="369E5BF6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743ACCDF" w14:textId="20C98CA5" w:rsidR="0050576E" w:rsidRPr="00282E16" w:rsidRDefault="0050576E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</w:t>
      </w:r>
      <w:r w:rsidR="00F90C5A" w:rsidRPr="0025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проблемы, </w:t>
      </w:r>
      <w:r w:rsidRPr="0025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которой имеет приоритетное значение для жителей, проживающих на территории Пермского муниципального округа или его части</w:t>
      </w:r>
      <w:r w:rsidR="00F90C5A" w:rsidRPr="0025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755036" w:rsidRPr="0025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64B18" w:rsidRPr="00564B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устранения протечки в системе водопровода, необходимо данный аварийный участок сети отключить от воды, опорожнить участок. Для этого есть секущие задвижки</w:t>
      </w:r>
      <w:r w:rsidR="00564B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которые должны быть исправными. Так как на водопроводной сети де</w:t>
      </w:r>
      <w:r w:rsidR="00D90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="00564B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ятнадцать задвижек неисправных, отключение одного участка невозможно. Поэтому отключается работающими задвижками не один участок, а несколько, т.е. без воды остается </w:t>
      </w:r>
      <w:r w:rsidR="00D90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большая</w:t>
      </w:r>
      <w:r w:rsidR="00564B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часть жителей поселка. </w:t>
      </w:r>
      <w:r w:rsidR="00D90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 так как отключаются таким образом, значит на этих участках не работают не один пожарный гидрант, а несколько. Тушение возникшего пожара будет затруднительно и с большим ущербом. По правилам пожарной безопасности на водопроводной сети не должно быть неработающих пожарных гидрантов, а их в данный момент всего аж четыре. И еще, водопроводная сеть с пожарными гидрантами в старом поселке Протасы одна, в радиусе нескольких километров отсутствует не только водопровод, но и даже пожарные водоемы. А тем больше домов строится, </w:t>
      </w:r>
      <w:r w:rsidR="00252A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 беззащитнее становятся все жители.</w:t>
      </w:r>
      <w:r w:rsidR="00D90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14:paraId="0ED2856B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D551DD5" w14:textId="1903A7D2" w:rsidR="00B76535" w:rsidRPr="00C03B39" w:rsidRDefault="00B76535" w:rsidP="00C03B39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03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Инициатор проекта:</w:t>
      </w:r>
      <w:r w:rsidRPr="00C0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B39" w:rsidRPr="00C03B39">
        <w:rPr>
          <w:rFonts w:ascii="Times New Roman" w:hAnsi="Times New Roman" w:cs="Times New Roman"/>
          <w:bCs/>
          <w:noProof/>
          <w:sz w:val="24"/>
          <w:szCs w:val="24"/>
          <w:u w:val="single"/>
          <w:lang w:eastAsia="ru-RU"/>
        </w:rPr>
        <w:t>Местная общественная организация «Территориальное общественное самоуправление</w:t>
      </w:r>
      <w:r w:rsidR="00C03B39" w:rsidRPr="00C03B39">
        <w:rPr>
          <w:rFonts w:ascii="Times New Roman" w:hAnsi="Times New Roman" w:cs="Times New Roman"/>
          <w:bCs/>
          <w:noProof/>
          <w:sz w:val="24"/>
          <w:szCs w:val="24"/>
          <w:u w:val="single"/>
          <w:lang w:eastAsia="ru-RU"/>
        </w:rPr>
        <w:tab/>
        <w:t>«Протасы»  Култаевского сельского поселени</w:t>
      </w:r>
      <w:r w:rsidR="00C03B39">
        <w:rPr>
          <w:rFonts w:ascii="Times New Roman" w:hAnsi="Times New Roman" w:cs="Times New Roman"/>
          <w:bCs/>
          <w:noProof/>
          <w:sz w:val="24"/>
          <w:szCs w:val="24"/>
          <w:u w:val="single"/>
          <w:lang w:eastAsia="ru-RU"/>
        </w:rPr>
        <w:t>я</w:t>
      </w:r>
      <w:r w:rsidR="00C03B39" w:rsidRPr="00C03B39">
        <w:rPr>
          <w:rFonts w:ascii="Times New Roman" w:hAnsi="Times New Roman" w:cs="Times New Roman"/>
          <w:bCs/>
          <w:noProof/>
          <w:sz w:val="24"/>
          <w:szCs w:val="24"/>
          <w:u w:val="single"/>
          <w:lang w:eastAsia="ru-RU"/>
        </w:rPr>
        <w:t xml:space="preserve"> Пермского муниципального района</w:t>
      </w:r>
    </w:p>
    <w:p w14:paraId="0566448E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82E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(Инициативная группа жителей н</w:t>
      </w:r>
      <w:r w:rsidRPr="00282E1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аименование населенного пункта либо его части, ТОС</w:t>
      </w:r>
      <w:r w:rsidRPr="00282E1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F60BCB3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3F2F2" w14:textId="63181B96" w:rsidR="00755036" w:rsidRPr="00554C2F" w:rsidRDefault="00776782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>Обоснование предложений по решению указанной проблемы:</w:t>
      </w:r>
      <w:r w:rsidR="00755036" w:rsidRPr="00282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C2F" w:rsidRPr="00554C2F">
        <w:rPr>
          <w:rFonts w:ascii="Times New Roman" w:hAnsi="Times New Roman" w:cs="Times New Roman"/>
          <w:bCs/>
          <w:sz w:val="24"/>
          <w:szCs w:val="24"/>
          <w:u w:val="single"/>
        </w:rPr>
        <w:t>обеспечение безопасности жителей при угрозе возникновение пожара, обеспечение бесперебойного водоснабжения</w:t>
      </w:r>
      <w:r w:rsidR="00755036" w:rsidRPr="00554C2F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4CFC1889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62BE3" w14:textId="07B75A6E" w:rsidR="00755036" w:rsidRPr="00282E16" w:rsidRDefault="00755036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B18">
        <w:rPr>
          <w:rFonts w:ascii="Times New Roman" w:hAnsi="Times New Roman" w:cs="Times New Roman"/>
          <w:b/>
          <w:sz w:val="24"/>
          <w:szCs w:val="24"/>
        </w:rPr>
        <w:t xml:space="preserve">Описание работ, необходимых для реализации </w:t>
      </w:r>
      <w:r w:rsidR="00B76535" w:rsidRPr="00564B18">
        <w:rPr>
          <w:rFonts w:ascii="Times New Roman" w:hAnsi="Times New Roman" w:cs="Times New Roman"/>
          <w:b/>
          <w:sz w:val="24"/>
          <w:szCs w:val="24"/>
        </w:rPr>
        <w:t>Пр</w:t>
      </w:r>
      <w:r w:rsidRPr="00564B18">
        <w:rPr>
          <w:rFonts w:ascii="Times New Roman" w:hAnsi="Times New Roman" w:cs="Times New Roman"/>
          <w:b/>
          <w:sz w:val="24"/>
          <w:szCs w:val="24"/>
        </w:rPr>
        <w:t>оекта:</w:t>
      </w:r>
      <w:r w:rsidR="00564B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4B18">
        <w:rPr>
          <w:rFonts w:ascii="Times New Roman" w:hAnsi="Times New Roman" w:cs="Times New Roman"/>
          <w:bCs/>
          <w:sz w:val="24"/>
          <w:szCs w:val="24"/>
          <w:u w:val="single"/>
        </w:rPr>
        <w:t>д</w:t>
      </w:r>
      <w:r w:rsidR="00636938" w:rsidRPr="00564B1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ля замены пожарного гидранта необходимо демонтировать старый гидрант, затем установить новый, </w:t>
      </w:r>
      <w:r w:rsidR="00252A58">
        <w:rPr>
          <w:rFonts w:ascii="Times New Roman" w:hAnsi="Times New Roman" w:cs="Times New Roman"/>
          <w:bCs/>
          <w:sz w:val="24"/>
          <w:szCs w:val="24"/>
          <w:u w:val="single"/>
        </w:rPr>
        <w:t>п</w:t>
      </w:r>
      <w:r w:rsidR="00636938" w:rsidRPr="00564B18">
        <w:rPr>
          <w:rFonts w:ascii="Times New Roman" w:hAnsi="Times New Roman" w:cs="Times New Roman"/>
          <w:bCs/>
          <w:sz w:val="24"/>
          <w:szCs w:val="24"/>
          <w:u w:val="single"/>
        </w:rPr>
        <w:t>еред этим необходимо отключить воду в системе работающими задвижками или предварительно демонтировать старые неработающие задвижки новыми, затем заменить пожарный гидрант. Подробное описание работы написано в смете.</w:t>
      </w:r>
    </w:p>
    <w:p w14:paraId="650EA7C9" w14:textId="06561EAB" w:rsidR="00755036" w:rsidRPr="00282E16" w:rsidRDefault="00B76535" w:rsidP="00B765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 xml:space="preserve">          .</w:t>
      </w:r>
    </w:p>
    <w:p w14:paraId="7E47C1D4" w14:textId="77777777" w:rsidR="00B76535" w:rsidRPr="00282E16" w:rsidRDefault="00B76535" w:rsidP="00B765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3CCDE" w14:textId="2F74B232" w:rsidR="00755036" w:rsidRPr="00282E16" w:rsidRDefault="00755036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578">
        <w:rPr>
          <w:rFonts w:ascii="Times New Roman" w:hAnsi="Times New Roman" w:cs="Times New Roman"/>
          <w:b/>
          <w:sz w:val="24"/>
          <w:szCs w:val="24"/>
        </w:rPr>
        <w:t>Стоимость Проекта</w:t>
      </w:r>
      <w:r w:rsidR="00564B18">
        <w:rPr>
          <w:rFonts w:ascii="Times New Roman" w:hAnsi="Times New Roman" w:cs="Times New Roman"/>
          <w:b/>
          <w:sz w:val="24"/>
          <w:szCs w:val="24"/>
        </w:rPr>
        <w:t>:</w:t>
      </w:r>
      <w:r w:rsidRPr="00521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578" w:rsidRPr="00521578">
        <w:rPr>
          <w:rFonts w:ascii="Times New Roman" w:hAnsi="Times New Roman" w:cs="Times New Roman"/>
          <w:b/>
          <w:sz w:val="24"/>
          <w:szCs w:val="24"/>
          <w:u w:val="single"/>
        </w:rPr>
        <w:t>933</w:t>
      </w:r>
      <w:r w:rsidR="00554C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21578" w:rsidRPr="00521578">
        <w:rPr>
          <w:rFonts w:ascii="Times New Roman" w:hAnsi="Times New Roman" w:cs="Times New Roman"/>
          <w:b/>
          <w:sz w:val="24"/>
          <w:szCs w:val="24"/>
          <w:u w:val="single"/>
        </w:rPr>
        <w:t xml:space="preserve">550, </w:t>
      </w:r>
      <w:r w:rsidR="00572A8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21578" w:rsidRPr="005215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21578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</w:t>
      </w:r>
    </w:p>
    <w:p w14:paraId="3B371506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1BF0B0" w14:textId="5E7247EF" w:rsidR="00282E16" w:rsidRPr="00572A87" w:rsidRDefault="00B76535" w:rsidP="00156E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A87">
        <w:rPr>
          <w:rFonts w:ascii="Times New Roman" w:hAnsi="Times New Roman" w:cs="Times New Roman"/>
          <w:b/>
          <w:sz w:val="24"/>
          <w:szCs w:val="24"/>
        </w:rPr>
        <w:lastRenderedPageBreak/>
        <w:t>Визуальное представление Проекта</w:t>
      </w:r>
      <w:r w:rsidR="00282E16" w:rsidRPr="00572A8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636938">
        <w:rPr>
          <w:noProof/>
        </w:rPr>
        <w:drawing>
          <wp:inline distT="0" distB="0" distL="0" distR="0" wp14:anchorId="4B89E729" wp14:editId="0C42190E">
            <wp:extent cx="4761865" cy="47618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938" w:rsidRPr="00572A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ED62A9" w14:textId="18E1339E" w:rsidR="00B76535" w:rsidRPr="00554C2F" w:rsidRDefault="00B8481D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>Описание ожидаемого результата (ожидаемых результатов) реализации Проекта</w:t>
      </w:r>
      <w:proofErr w:type="gramStart"/>
      <w:r w:rsidRPr="00282E1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72A87" w:rsidRPr="00554C2F">
        <w:rPr>
          <w:rFonts w:ascii="Times New Roman" w:hAnsi="Times New Roman" w:cs="Times New Roman"/>
          <w:bCs/>
          <w:sz w:val="24"/>
          <w:szCs w:val="24"/>
          <w:u w:val="single"/>
        </w:rPr>
        <w:t>При</w:t>
      </w:r>
      <w:proofErr w:type="gramEnd"/>
      <w:r w:rsidR="00572A87" w:rsidRPr="00554C2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замене неисправных задвижек ремонтные работы на водопроводе будут проводиться с меньшими материальными затратами, большая часть жителей поселка будут с водой, а замен</w:t>
      </w:r>
      <w:r w:rsidR="00554C2F" w:rsidRPr="00554C2F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572A87" w:rsidRPr="00554C2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неисправных пожарных гидрантов</w:t>
      </w:r>
      <w:r w:rsidR="00554C2F" w:rsidRPr="00554C2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обеспечит безопасность жителей</w:t>
      </w:r>
      <w:r w:rsidR="00282E16" w:rsidRPr="00554C2F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04EEB541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C3982" w14:textId="1428009A" w:rsidR="00495080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сроки реализации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01.01.202</w:t>
      </w:r>
      <w:r w:rsidR="005215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- 30.09.202</w:t>
      </w:r>
      <w:r w:rsidR="005215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14:paraId="6E270139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6CF1B" w14:textId="65891DB7" w:rsidR="00755036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" w:name="_Hlk210149075"/>
      <w:r w:rsidR="00554C2F">
        <w:rPr>
          <w:rFonts w:ascii="Times New Roman" w:eastAsia="Times New Roman" w:hAnsi="Times New Roman" w:cs="Times New Roman"/>
          <w:sz w:val="24"/>
          <w:szCs w:val="24"/>
          <w:lang w:eastAsia="ru-RU"/>
        </w:rPr>
        <w:t>46 677, 50</w:t>
      </w:r>
      <w:r w:rsidR="00B76535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="00B76535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14:paraId="28243220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3BE02" w14:textId="37396216" w:rsidR="00F90C5A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="009F3356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C2F" w:rsidRPr="00554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46 677, 50 </w:t>
      </w:r>
      <w:r w:rsidR="00B76535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14:paraId="17BD180A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FEBC8" w14:textId="77777777" w:rsidR="000D6BEE" w:rsidRPr="00282E16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F3356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14:paraId="311541AE" w14:textId="21FA3940" w:rsidR="00755036" w:rsidRPr="00282E16" w:rsidRDefault="00282E16" w:rsidP="00282E1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321EB1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Территория определена постановлением администрации Пермского муниципального округа от </w:t>
      </w:r>
      <w:r w:rsidR="00572A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09 сентября 2025 № 299-2025-01-</w:t>
      </w:r>
      <w:proofErr w:type="gramStart"/>
      <w:r w:rsidR="00572A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05.С</w:t>
      </w:r>
      <w:proofErr w:type="gramEnd"/>
      <w:r w:rsidR="00572A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-432</w:t>
      </w:r>
    </w:p>
    <w:p w14:paraId="17858AE1" w14:textId="77777777" w:rsidR="00C2432A" w:rsidRPr="00282E16" w:rsidRDefault="00F90C5A" w:rsidP="00282E16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Иные сведения, предусмотренные нормативным правовым актом представительного органа муниципального образования</w:t>
      </w:r>
      <w:r w:rsidR="007A22EB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2D84F8" w14:textId="549C002C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 w:rsidR="00572A87">
        <w:rPr>
          <w:rFonts w:ascii="Times New Roman" w:eastAsia="Times New Roman" w:hAnsi="Times New Roman" w:cs="Times New Roman"/>
          <w:sz w:val="24"/>
          <w:szCs w:val="24"/>
          <w:lang w:eastAsia="ru-RU"/>
        </w:rPr>
        <w:t>12 человек</w:t>
      </w:r>
    </w:p>
    <w:p w14:paraId="625316E0" w14:textId="77777777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из них:</w:t>
      </w:r>
    </w:p>
    <w:p w14:paraId="28A18816" w14:textId="655137BD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A8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7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300 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F16DF1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EE7F5E" w14:textId="7B3B24E7" w:rsidR="007A22EB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A87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F16DF1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992F02" w14:textId="20D52DDD" w:rsidR="00282E16" w:rsidRPr="00282E16" w:rsidRDefault="00282E16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282E16" w:rsidRPr="00282E16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503D"/>
    <w:multiLevelType w:val="hybridMultilevel"/>
    <w:tmpl w:val="9B161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5"/>
    <w:rsid w:val="00026D52"/>
    <w:rsid w:val="00032034"/>
    <w:rsid w:val="00056CCD"/>
    <w:rsid w:val="000D6BEE"/>
    <w:rsid w:val="0012755D"/>
    <w:rsid w:val="00252A58"/>
    <w:rsid w:val="00282E16"/>
    <w:rsid w:val="002C68EB"/>
    <w:rsid w:val="002E24C9"/>
    <w:rsid w:val="00321EB1"/>
    <w:rsid w:val="003E7EED"/>
    <w:rsid w:val="00495080"/>
    <w:rsid w:val="0050576E"/>
    <w:rsid w:val="00521578"/>
    <w:rsid w:val="00554C2F"/>
    <w:rsid w:val="00564B18"/>
    <w:rsid w:val="00572A87"/>
    <w:rsid w:val="00626FCA"/>
    <w:rsid w:val="00636938"/>
    <w:rsid w:val="006E125C"/>
    <w:rsid w:val="006E70DF"/>
    <w:rsid w:val="00755036"/>
    <w:rsid w:val="00776782"/>
    <w:rsid w:val="007A22EB"/>
    <w:rsid w:val="00952573"/>
    <w:rsid w:val="0098633C"/>
    <w:rsid w:val="009F3356"/>
    <w:rsid w:val="00A34596"/>
    <w:rsid w:val="00B15BD5"/>
    <w:rsid w:val="00B75FCB"/>
    <w:rsid w:val="00B76535"/>
    <w:rsid w:val="00B8481D"/>
    <w:rsid w:val="00C03B39"/>
    <w:rsid w:val="00C2432A"/>
    <w:rsid w:val="00C47ABD"/>
    <w:rsid w:val="00C66476"/>
    <w:rsid w:val="00D90201"/>
    <w:rsid w:val="00E23D81"/>
    <w:rsid w:val="00E622F6"/>
    <w:rsid w:val="00F16DF1"/>
    <w:rsid w:val="00F30CD5"/>
    <w:rsid w:val="00F3149C"/>
    <w:rsid w:val="00F54D6A"/>
    <w:rsid w:val="00F90C5A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F1A0"/>
  <w15:docId w15:val="{CD1F23ED-F895-4A75-B0BA-26539CCD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  <w:style w:type="paragraph" w:customStyle="1" w:styleId="Default">
    <w:name w:val="Default"/>
    <w:rsid w:val="00C03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03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2025-10-01T10:00:00Z</dcterms:created>
  <dcterms:modified xsi:type="dcterms:W3CDTF">2025-10-01T10:00:00Z</dcterms:modified>
</cp:coreProperties>
</file>